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EA4" w:rsidRDefault="007D3416">
      <w:pPr>
        <w:spacing w:line="360" w:lineRule="auto"/>
        <w:jc w:val="right"/>
      </w:pPr>
      <w:bookmarkStart w:id="0" w:name="document_fragment_onrf6mrqga4v6ojtfuzde"/>
      <w:r>
        <w:rPr>
          <w:rFonts w:ascii="Arial" w:hAnsi="Arial"/>
          <w:i/>
          <w:color w:val="758195"/>
          <w:sz w:val="18"/>
        </w:rPr>
        <w:t xml:space="preserve"> 93/2009 Sb. znění účinné od 1. 1. 2024 </w:t>
      </w:r>
    </w:p>
    <w:p w:rsidR="00AD4EA4" w:rsidRDefault="007D3416">
      <w:pPr>
        <w:spacing w:after="0" w:line="369" w:lineRule="auto"/>
        <w:jc w:val="center"/>
      </w:pPr>
      <w:r>
        <w:rPr>
          <w:rFonts w:ascii="Arial" w:hAnsi="Arial"/>
          <w:b/>
          <w:color w:val="172B4D"/>
        </w:rPr>
        <w:t>93</w:t>
      </w:r>
    </w:p>
    <w:p w:rsidR="00AD4EA4" w:rsidRDefault="007D3416">
      <w:pPr>
        <w:spacing w:after="0" w:line="0" w:lineRule="auto"/>
        <w:jc w:val="both"/>
      </w:pPr>
      <w:r>
        <w:rPr>
          <w:rFonts w:ascii="Arial" w:hAnsi="Arial"/>
          <w:color w:val="172B4D"/>
        </w:rPr>
        <w:t> </w:t>
      </w:r>
    </w:p>
    <w:p w:rsidR="00AD4EA4" w:rsidRDefault="007D3416">
      <w:pPr>
        <w:spacing w:after="0" w:line="369" w:lineRule="auto"/>
        <w:jc w:val="center"/>
      </w:pPr>
      <w:r>
        <w:rPr>
          <w:rFonts w:ascii="Arial" w:hAnsi="Arial"/>
          <w:b/>
          <w:color w:val="172B4D"/>
        </w:rPr>
        <w:t>ZÁKON</w:t>
      </w:r>
    </w:p>
    <w:p w:rsidR="00AD4EA4" w:rsidRDefault="007D3416">
      <w:pPr>
        <w:spacing w:after="0" w:line="369" w:lineRule="auto"/>
        <w:jc w:val="center"/>
      </w:pPr>
      <w:r>
        <w:rPr>
          <w:rFonts w:ascii="Arial" w:hAnsi="Arial"/>
          <w:color w:val="172B4D"/>
        </w:rPr>
        <w:t>ze dne 26. března 2009</w:t>
      </w:r>
    </w:p>
    <w:p w:rsidR="00AD4EA4" w:rsidRDefault="007D3416">
      <w:pPr>
        <w:spacing w:after="0" w:line="369" w:lineRule="auto"/>
        <w:jc w:val="center"/>
        <w:rPr>
          <w:rFonts w:ascii="Arial" w:hAnsi="Arial"/>
          <w:b/>
          <w:color w:val="172B4D"/>
        </w:rPr>
      </w:pPr>
      <w:r>
        <w:rPr>
          <w:rFonts w:ascii="Arial" w:hAnsi="Arial"/>
          <w:b/>
          <w:color w:val="172B4D"/>
        </w:rPr>
        <w:t>o auditorech a o změně některých zákonů (zákon o auditorech)</w:t>
      </w:r>
    </w:p>
    <w:p w:rsidR="007D3416" w:rsidRPr="007D3416" w:rsidRDefault="007D3416">
      <w:pPr>
        <w:spacing w:after="0" w:line="369" w:lineRule="auto"/>
        <w:jc w:val="center"/>
        <w:rPr>
          <w:sz w:val="18"/>
          <w:szCs w:val="18"/>
        </w:rPr>
      </w:pPr>
    </w:p>
    <w:p w:rsidR="00AD4EA4" w:rsidRPr="007D3416" w:rsidRDefault="007D3416">
      <w:pPr>
        <w:spacing w:after="0" w:line="0" w:lineRule="auto"/>
        <w:jc w:val="both"/>
        <w:rPr>
          <w:sz w:val="18"/>
          <w:szCs w:val="18"/>
        </w:rPr>
      </w:pPr>
      <w:r w:rsidRPr="007D3416">
        <w:rPr>
          <w:rFonts w:ascii="Arial" w:hAnsi="Arial"/>
          <w:color w:val="172B4D"/>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475"/>
      </w:tblGrid>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7" w:history="1">
              <w:r w:rsidRPr="007D3416">
                <w:rPr>
                  <w:rStyle w:val="Hypertextovodkaz"/>
                  <w:rFonts w:eastAsiaTheme="majorEastAsia"/>
                  <w:sz w:val="18"/>
                  <w:szCs w:val="18"/>
                </w:rPr>
                <w:t>349/2023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8" w:history="1">
              <w:r w:rsidRPr="007D3416">
                <w:rPr>
                  <w:rStyle w:val="Hypertextovodkaz"/>
                  <w:rFonts w:eastAsiaTheme="majorEastAsia"/>
                  <w:sz w:val="18"/>
                  <w:szCs w:val="18"/>
                </w:rPr>
                <w:t>172/2023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9" w:history="1">
              <w:r w:rsidRPr="007D3416">
                <w:rPr>
                  <w:rStyle w:val="Hypertextovodkaz"/>
                  <w:rFonts w:eastAsiaTheme="majorEastAsia"/>
                  <w:sz w:val="18"/>
                  <w:szCs w:val="18"/>
                </w:rPr>
                <w:t>96/2022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10" w:history="1">
              <w:r w:rsidRPr="007D3416">
                <w:rPr>
                  <w:rStyle w:val="Hypertextovodkaz"/>
                  <w:rFonts w:eastAsiaTheme="majorEastAsia"/>
                  <w:sz w:val="18"/>
                  <w:szCs w:val="18"/>
                </w:rPr>
                <w:t>261/2021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1" w:history="1">
              <w:r w:rsidRPr="007D3416">
                <w:rPr>
                  <w:rStyle w:val="Hypertextovodkaz"/>
                  <w:rFonts w:eastAsiaTheme="majorEastAsia"/>
                  <w:sz w:val="18"/>
                  <w:szCs w:val="18"/>
                </w:rPr>
                <w:t>527/2020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12" w:history="1">
              <w:r w:rsidRPr="007D3416">
                <w:rPr>
                  <w:rStyle w:val="Hypertextovodkaz"/>
                  <w:rFonts w:eastAsiaTheme="majorEastAsia"/>
                  <w:sz w:val="18"/>
                  <w:szCs w:val="18"/>
                </w:rPr>
                <w:t>527/2020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3" w:history="1">
              <w:r w:rsidRPr="007D3416">
                <w:rPr>
                  <w:rStyle w:val="Hypertextovodkaz"/>
                  <w:rFonts w:eastAsiaTheme="majorEastAsia"/>
                  <w:sz w:val="18"/>
                  <w:szCs w:val="18"/>
                </w:rPr>
                <w:t>33/2020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4" w:history="1">
              <w:r w:rsidRPr="007D3416">
                <w:rPr>
                  <w:rStyle w:val="Hypertextovodkaz"/>
                  <w:rFonts w:eastAsiaTheme="majorEastAsia"/>
                  <w:sz w:val="18"/>
                  <w:szCs w:val="18"/>
                </w:rPr>
                <w:t>367/2019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5" w:history="1">
              <w:r w:rsidRPr="007D3416">
                <w:rPr>
                  <w:rStyle w:val="Hypertextovodkaz"/>
                  <w:rFonts w:eastAsiaTheme="majorEastAsia"/>
                  <w:sz w:val="18"/>
                  <w:szCs w:val="18"/>
                </w:rPr>
                <w:t>94/2018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6" w:history="1">
              <w:r w:rsidRPr="007D3416">
                <w:rPr>
                  <w:rStyle w:val="Hypertextovodkaz"/>
                  <w:rFonts w:eastAsiaTheme="majorEastAsia"/>
                  <w:sz w:val="18"/>
                  <w:szCs w:val="18"/>
                </w:rPr>
                <w:t>377/2015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7" w:history="1">
              <w:r w:rsidRPr="007D3416">
                <w:rPr>
                  <w:rStyle w:val="Hypertextovodkaz"/>
                  <w:rFonts w:eastAsiaTheme="majorEastAsia"/>
                  <w:sz w:val="18"/>
                  <w:szCs w:val="18"/>
                </w:rPr>
                <w:t>183/2017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18" w:history="1">
              <w:r w:rsidRPr="007D3416">
                <w:rPr>
                  <w:rStyle w:val="Hypertextovodkaz"/>
                  <w:rFonts w:eastAsiaTheme="majorEastAsia"/>
                  <w:sz w:val="18"/>
                  <w:szCs w:val="18"/>
                </w:rPr>
                <w:t>299/2016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19" w:history="1">
              <w:r w:rsidRPr="007D3416">
                <w:rPr>
                  <w:rStyle w:val="Hypertextovodkaz"/>
                  <w:rFonts w:eastAsiaTheme="majorEastAsia"/>
                  <w:sz w:val="18"/>
                  <w:szCs w:val="18"/>
                </w:rPr>
                <w:t>298/2016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0" w:history="1">
              <w:r w:rsidRPr="007D3416">
                <w:rPr>
                  <w:rStyle w:val="Hypertextovodkaz"/>
                  <w:rFonts w:eastAsiaTheme="majorEastAsia"/>
                  <w:sz w:val="18"/>
                  <w:szCs w:val="18"/>
                </w:rPr>
                <w:t>375/2015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1" w:history="1">
              <w:r w:rsidRPr="007D3416">
                <w:rPr>
                  <w:rStyle w:val="Hypertextovodkaz"/>
                  <w:rFonts w:eastAsiaTheme="majorEastAsia"/>
                  <w:sz w:val="18"/>
                  <w:szCs w:val="18"/>
                </w:rPr>
                <w:t>221/2015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2" w:history="1">
              <w:r w:rsidRPr="007D3416">
                <w:rPr>
                  <w:rStyle w:val="Hypertextovodkaz"/>
                  <w:rFonts w:eastAsiaTheme="majorEastAsia"/>
                  <w:sz w:val="18"/>
                  <w:szCs w:val="18"/>
                </w:rPr>
                <w:t>334/2014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3" w:history="1">
              <w:r w:rsidRPr="007D3416">
                <w:rPr>
                  <w:rStyle w:val="Hypertextovodkaz"/>
                  <w:rFonts w:eastAsiaTheme="majorEastAsia"/>
                  <w:sz w:val="18"/>
                  <w:szCs w:val="18"/>
                </w:rPr>
                <w:t>458/2011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24" w:history="1">
              <w:r w:rsidRPr="007D3416">
                <w:rPr>
                  <w:rStyle w:val="Hypertextovodkaz"/>
                  <w:rFonts w:eastAsiaTheme="majorEastAsia"/>
                  <w:sz w:val="18"/>
                  <w:szCs w:val="18"/>
                </w:rPr>
                <w:t>428/2011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5" w:history="1">
              <w:r w:rsidRPr="007D3416">
                <w:rPr>
                  <w:rStyle w:val="Hypertextovodkaz"/>
                  <w:rFonts w:eastAsiaTheme="majorEastAsia"/>
                  <w:sz w:val="18"/>
                  <w:szCs w:val="18"/>
                </w:rPr>
                <w:t>167/2012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26" w:history="1">
              <w:r w:rsidRPr="007D3416">
                <w:rPr>
                  <w:rStyle w:val="Hypertextovodkaz"/>
                  <w:rFonts w:eastAsiaTheme="majorEastAsia"/>
                  <w:sz w:val="18"/>
                  <w:szCs w:val="18"/>
                </w:rPr>
                <w:t>52/2012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7" w:history="1">
              <w:r w:rsidRPr="007D3416">
                <w:rPr>
                  <w:rStyle w:val="Hypertextovodkaz"/>
                  <w:rFonts w:eastAsiaTheme="majorEastAsia"/>
                  <w:sz w:val="18"/>
                  <w:szCs w:val="18"/>
                </w:rPr>
                <w:t>420/2011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28" w:history="1">
              <w:r w:rsidRPr="007D3416">
                <w:rPr>
                  <w:rStyle w:val="Hypertextovodkaz"/>
                  <w:rFonts w:eastAsiaTheme="majorEastAsia"/>
                  <w:sz w:val="18"/>
                  <w:szCs w:val="18"/>
                </w:rPr>
                <w:t>188/2011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 xml:space="preserve">změna </w:t>
            </w:r>
            <w:hyperlink r:id="rId29" w:history="1">
              <w:r w:rsidRPr="007D3416">
                <w:rPr>
                  <w:rStyle w:val="Hypertextovodkaz"/>
                  <w:rFonts w:eastAsiaTheme="majorEastAsia"/>
                  <w:sz w:val="18"/>
                  <w:szCs w:val="18"/>
                </w:rPr>
                <w:t>139/2011 Sb.</w:t>
              </w:r>
            </w:hyperlink>
          </w:p>
        </w:tc>
      </w:tr>
      <w:tr w:rsidR="007D3416" w:rsidRPr="007D3416" w:rsidTr="00316F16">
        <w:trPr>
          <w:tblCellSpacing w:w="0" w:type="dxa"/>
        </w:trPr>
        <w:tc>
          <w:tcPr>
            <w:tcW w:w="0" w:type="auto"/>
            <w:vAlign w:val="center"/>
            <w:hideMark/>
          </w:tcPr>
          <w:p w:rsidR="007D3416" w:rsidRPr="007D3416" w:rsidRDefault="007D3416" w:rsidP="00316F16">
            <w:pPr>
              <w:pStyle w:val="right"/>
              <w:rPr>
                <w:sz w:val="18"/>
                <w:szCs w:val="18"/>
              </w:rPr>
            </w:pPr>
            <w:r w:rsidRPr="007D3416">
              <w:rPr>
                <w:sz w:val="18"/>
                <w:szCs w:val="18"/>
              </w:rPr>
              <w:t>změna</w:t>
            </w:r>
            <w:r w:rsidRPr="007D3416">
              <w:rPr>
                <w:sz w:val="18"/>
                <w:szCs w:val="18"/>
              </w:rPr>
              <w:t xml:space="preserve"> </w:t>
            </w:r>
            <w:hyperlink r:id="rId30" w:history="1">
              <w:r w:rsidRPr="007D3416">
                <w:rPr>
                  <w:rStyle w:val="Hypertextovodkaz"/>
                  <w:rFonts w:eastAsiaTheme="majorEastAsia"/>
                  <w:sz w:val="18"/>
                  <w:szCs w:val="18"/>
                </w:rPr>
                <w:t>227/2009 Sb.</w:t>
              </w:r>
            </w:hyperlink>
          </w:p>
        </w:tc>
      </w:tr>
    </w:tbl>
    <w:p w:rsidR="007D3416" w:rsidRDefault="007D3416">
      <w:pPr>
        <w:spacing w:before="384" w:after="0" w:line="369" w:lineRule="auto"/>
        <w:jc w:val="both"/>
        <w:rPr>
          <w:rFonts w:ascii="Arial" w:hAnsi="Arial"/>
          <w:color w:val="172B4D"/>
        </w:rPr>
      </w:pPr>
    </w:p>
    <w:p w:rsidR="00AD4EA4" w:rsidRDefault="007D3416">
      <w:pPr>
        <w:spacing w:before="384" w:after="0" w:line="369" w:lineRule="auto"/>
        <w:jc w:val="both"/>
      </w:pPr>
      <w:r>
        <w:rPr>
          <w:rFonts w:ascii="Arial" w:hAnsi="Arial"/>
          <w:color w:val="172B4D"/>
        </w:rPr>
        <w:t>Parlament se usnesl na tomto zákoně České republiky:</w:t>
      </w:r>
    </w:p>
    <w:p w:rsidR="00AD4EA4" w:rsidRDefault="007D3416">
      <w:pPr>
        <w:keepNext/>
        <w:pBdr>
          <w:top w:val="none" w:sz="0" w:space="17" w:color="auto"/>
        </w:pBdr>
        <w:spacing w:after="0" w:line="288" w:lineRule="auto"/>
        <w:jc w:val="center"/>
      </w:pPr>
      <w:bookmarkStart w:id="1" w:name="ca1"/>
      <w:r>
        <w:rPr>
          <w:rFonts w:ascii="Arial" w:hAnsi="Arial"/>
          <w:b/>
          <w:color w:val="B82F48"/>
          <w:sz w:val="26"/>
        </w:rPr>
        <w:t>Část první</w:t>
      </w:r>
    </w:p>
    <w:p w:rsidR="00AD4EA4" w:rsidRDefault="007D3416">
      <w:pPr>
        <w:keepNext/>
        <w:spacing w:after="0" w:line="288" w:lineRule="auto"/>
        <w:jc w:val="center"/>
      </w:pPr>
      <w:r>
        <w:rPr>
          <w:rFonts w:ascii="Arial" w:hAnsi="Arial"/>
          <w:b/>
          <w:color w:val="172B4D"/>
          <w:sz w:val="26"/>
        </w:rPr>
        <w:t>O auditorech (§ 1-58)</w:t>
      </w:r>
    </w:p>
    <w:p w:rsidR="00AD4EA4" w:rsidRDefault="007D3416">
      <w:pPr>
        <w:keepNext/>
        <w:pBdr>
          <w:top w:val="none" w:sz="0" w:space="17" w:color="auto"/>
        </w:pBdr>
        <w:spacing w:after="0" w:line="288" w:lineRule="auto"/>
        <w:jc w:val="center"/>
      </w:pPr>
      <w:bookmarkStart w:id="2" w:name="ca1_hl1"/>
      <w:bookmarkEnd w:id="1"/>
      <w:r>
        <w:rPr>
          <w:rFonts w:ascii="Arial" w:hAnsi="Arial"/>
          <w:b/>
          <w:color w:val="BA3347"/>
        </w:rPr>
        <w:t>Hlava I</w:t>
      </w:r>
    </w:p>
    <w:p w:rsidR="00AD4EA4" w:rsidRDefault="007D3416">
      <w:pPr>
        <w:keepNext/>
        <w:spacing w:after="0" w:line="288" w:lineRule="auto"/>
        <w:jc w:val="center"/>
      </w:pPr>
      <w:r>
        <w:rPr>
          <w:rFonts w:ascii="Arial" w:hAnsi="Arial"/>
          <w:b/>
          <w:color w:val="172B4D"/>
          <w:sz w:val="24"/>
        </w:rPr>
        <w:t xml:space="preserve">Úvodní ustanovení (§ </w:t>
      </w:r>
      <w:proofErr w:type="gramStart"/>
      <w:r>
        <w:rPr>
          <w:rFonts w:ascii="Arial" w:hAnsi="Arial"/>
          <w:b/>
          <w:color w:val="172B4D"/>
          <w:sz w:val="24"/>
        </w:rPr>
        <w:t>1-2b</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3" w:name="pf1"/>
      <w:bookmarkEnd w:id="2"/>
      <w:r>
        <w:rPr>
          <w:rFonts w:ascii="Arial" w:hAnsi="Arial"/>
          <w:b/>
          <w:color w:val="B82F48"/>
        </w:rPr>
        <w:t>§ 1</w:t>
      </w:r>
    </w:p>
    <w:p w:rsidR="00AD4EA4" w:rsidRDefault="007D3416">
      <w:pPr>
        <w:keepNext/>
        <w:spacing w:after="0" w:line="288" w:lineRule="auto"/>
        <w:jc w:val="center"/>
      </w:pPr>
      <w:r>
        <w:rPr>
          <w:rFonts w:ascii="Arial" w:hAnsi="Arial"/>
          <w:b/>
          <w:color w:val="172B4D"/>
        </w:rPr>
        <w:t>Předmět úpravy</w:t>
      </w:r>
    </w:p>
    <w:bookmarkEnd w:id="3"/>
    <w:p w:rsidR="00AD4EA4" w:rsidRDefault="007D3416" w:rsidP="007D3416">
      <w:pPr>
        <w:spacing w:before="384" w:after="0" w:line="360" w:lineRule="auto"/>
        <w:jc w:val="both"/>
      </w:pPr>
      <w:r>
        <w:rPr>
          <w:rFonts w:ascii="Arial" w:hAnsi="Arial"/>
          <w:color w:val="172B4D"/>
        </w:rPr>
        <w:t xml:space="preserve">Tento zákon </w:t>
      </w:r>
      <w:r>
        <w:rPr>
          <w:rFonts w:ascii="Arial" w:hAnsi="Arial"/>
          <w:color w:val="172B4D"/>
        </w:rPr>
        <w:t>zapracovává příslušné předpisy Evropské unie</w:t>
      </w:r>
      <w:r>
        <w:rPr>
          <w:rFonts w:ascii="Arial" w:hAnsi="Arial"/>
          <w:b/>
          <w:color w:val="B82F48"/>
          <w:sz w:val="28"/>
          <w:vertAlign w:val="superscript"/>
        </w:rPr>
        <w:t>1</w:t>
      </w:r>
      <w:r>
        <w:rPr>
          <w:rFonts w:ascii="Arial" w:hAnsi="Arial"/>
          <w:color w:val="172B4D"/>
        </w:rPr>
        <w:t>, zároveň navazuje na přímo použitelný předpis Evropské unie</w:t>
      </w:r>
      <w:r>
        <w:rPr>
          <w:rFonts w:ascii="Arial" w:hAnsi="Arial"/>
          <w:b/>
          <w:color w:val="B82F48"/>
          <w:sz w:val="28"/>
          <w:vertAlign w:val="superscript"/>
        </w:rPr>
        <w:t>24</w:t>
      </w:r>
      <w:r>
        <w:rPr>
          <w:rFonts w:ascii="Arial" w:hAnsi="Arial"/>
          <w:color w:val="172B4D"/>
        </w:rPr>
        <w:t xml:space="preserve"> a upravuje výkon auditorské činnosti, působnost Komory </w:t>
      </w:r>
      <w:r>
        <w:rPr>
          <w:rFonts w:ascii="Arial" w:hAnsi="Arial"/>
          <w:color w:val="172B4D"/>
        </w:rPr>
        <w:lastRenderedPageBreak/>
        <w:t>auditorů České republiky (dále jen „Komora“), působnost Rady pro veřejný dohled nad auditem (</w:t>
      </w:r>
      <w:r>
        <w:rPr>
          <w:rFonts w:ascii="Arial" w:hAnsi="Arial"/>
          <w:color w:val="172B4D"/>
        </w:rPr>
        <w:t>dále jen „Rada“), jakož i práva a povinnosti fyzických a právnických osob s tím spojené.</w:t>
      </w:r>
    </w:p>
    <w:p w:rsidR="00AD4EA4" w:rsidRDefault="007D3416">
      <w:pPr>
        <w:keepNext/>
        <w:pBdr>
          <w:top w:val="none" w:sz="0" w:space="17" w:color="auto"/>
        </w:pBdr>
        <w:spacing w:after="0" w:line="288" w:lineRule="auto"/>
        <w:jc w:val="center"/>
      </w:pPr>
      <w:bookmarkStart w:id="4" w:name="pf2"/>
      <w:r>
        <w:rPr>
          <w:rFonts w:ascii="Arial" w:hAnsi="Arial"/>
          <w:b/>
          <w:color w:val="B82F48"/>
        </w:rPr>
        <w:t>§ 2</w:t>
      </w:r>
    </w:p>
    <w:p w:rsidR="00AD4EA4" w:rsidRDefault="007D3416">
      <w:pPr>
        <w:keepNext/>
        <w:spacing w:after="0" w:line="288" w:lineRule="auto"/>
        <w:jc w:val="center"/>
      </w:pPr>
      <w:r>
        <w:rPr>
          <w:rFonts w:ascii="Arial" w:hAnsi="Arial"/>
          <w:b/>
          <w:color w:val="172B4D"/>
        </w:rPr>
        <w:t>Vymezení pojmů</w:t>
      </w:r>
    </w:p>
    <w:bookmarkEnd w:id="4"/>
    <w:p w:rsidR="00AD4EA4" w:rsidRDefault="007D3416">
      <w:pPr>
        <w:spacing w:before="384" w:after="0" w:line="369" w:lineRule="auto"/>
        <w:jc w:val="both"/>
      </w:pPr>
      <w:r>
        <w:rPr>
          <w:rFonts w:ascii="Arial" w:hAnsi="Arial"/>
          <w:color w:val="172B4D"/>
        </w:rPr>
        <w:t>Pro účely tohoto zákona se rozumí</w:t>
      </w:r>
    </w:p>
    <w:p w:rsidR="00AD4EA4" w:rsidRDefault="007D3416">
      <w:pPr>
        <w:numPr>
          <w:ilvl w:val="0"/>
          <w:numId w:val="1"/>
        </w:numPr>
        <w:spacing w:after="0" w:line="360" w:lineRule="auto"/>
      </w:pPr>
      <w:r>
        <w:rPr>
          <w:rFonts w:ascii="Arial" w:hAnsi="Arial"/>
          <w:color w:val="172B4D"/>
        </w:rPr>
        <w:t>povinným auditem ověření účetní závěrky nebo konsolidované účetní závěrky, zda podává věrný a poctivý obraz předmě</w:t>
      </w:r>
      <w:r>
        <w:rPr>
          <w:rFonts w:ascii="Arial" w:hAnsi="Arial"/>
          <w:color w:val="172B4D"/>
        </w:rPr>
        <w:t>tu účetnictví v souladu s právními předpisy a příslušným rámcem účetního výkaznictví, na jehož základě je účetní závěrka nebo konsolidovaná účetní závěrka sestavena, pokud takové ověření vyžaduje jiný právní předpis nebo přímo použitelný předpis Evropské u</w:t>
      </w:r>
      <w:r>
        <w:rPr>
          <w:rFonts w:ascii="Arial" w:hAnsi="Arial"/>
          <w:color w:val="172B4D"/>
        </w:rPr>
        <w:t>nie,</w:t>
      </w:r>
    </w:p>
    <w:p w:rsidR="00AD4EA4" w:rsidRDefault="007D3416">
      <w:pPr>
        <w:numPr>
          <w:ilvl w:val="0"/>
          <w:numId w:val="1"/>
        </w:numPr>
        <w:spacing w:after="0" w:line="360" w:lineRule="auto"/>
      </w:pPr>
      <w:r>
        <w:rPr>
          <w:rFonts w:ascii="Arial" w:hAnsi="Arial"/>
          <w:color w:val="172B4D"/>
        </w:rPr>
        <w:t>ověřením výroční zprávy nebo konsolidované výroční zprávy ověření, zda údaje obsažené ve výroční zprávě nebo konsolidované výroční zprávě, které popisují skutečnosti, jež jsou též předmětem zobrazení v účetní závěrce nebo konsolidované účetní závěrce,</w:t>
      </w:r>
      <w:r>
        <w:rPr>
          <w:rFonts w:ascii="Arial" w:hAnsi="Arial"/>
          <w:color w:val="172B4D"/>
        </w:rPr>
        <w:t xml:space="preserve"> jsou ve všech významných ohledech v souladu s příslušnou účetní závěrkou nebo konsolidovanou účetní závěrkou; ověření výroční zprávy nebo konsolidované výroční zprávy nezahrnuje ověření účetní závěrky nebo konsolidované účetní závěrky a zpráv auditora o j</w:t>
      </w:r>
      <w:r>
        <w:rPr>
          <w:rFonts w:ascii="Arial" w:hAnsi="Arial"/>
          <w:color w:val="172B4D"/>
        </w:rPr>
        <w:t>ejich ověření,</w:t>
      </w:r>
    </w:p>
    <w:p w:rsidR="00AD4EA4" w:rsidRDefault="007D3416">
      <w:pPr>
        <w:numPr>
          <w:ilvl w:val="0"/>
          <w:numId w:val="1"/>
        </w:numPr>
        <w:spacing w:after="0" w:line="360" w:lineRule="auto"/>
      </w:pPr>
      <w:r>
        <w:rPr>
          <w:rFonts w:ascii="Arial" w:hAnsi="Arial"/>
          <w:color w:val="172B4D"/>
        </w:rPr>
        <w:t>auditorskou činností provádění povinného auditu, přezkoumání hospodaření podle jiného právního předpisu</w:t>
      </w:r>
      <w:r>
        <w:rPr>
          <w:rFonts w:ascii="Arial" w:hAnsi="Arial"/>
          <w:b/>
          <w:color w:val="B82F48"/>
          <w:sz w:val="28"/>
          <w:vertAlign w:val="superscript"/>
        </w:rPr>
        <w:t>6</w:t>
      </w:r>
      <w:r>
        <w:rPr>
          <w:rFonts w:ascii="Arial" w:hAnsi="Arial"/>
          <w:color w:val="172B4D"/>
        </w:rPr>
        <w:t>, pokud toto přezkoumání provádí auditor, ověřování účetních záznamů, ověřování jiných ekonomických informací auditorem, ověřování zprávy</w:t>
      </w:r>
      <w:r>
        <w:rPr>
          <w:rFonts w:ascii="Arial" w:hAnsi="Arial"/>
          <w:color w:val="172B4D"/>
        </w:rPr>
        <w:t xml:space="preserve"> o udržitelnosti nebo provádění dalších činností auditorem, pokud tak stanoví jiný právní předpis nebo přímo použitelný předpis Evropské unie, nebo jiné ověřování účetní závěrky, jiných účetních záznamů nebo jejich částí prováděné auditorem,</w:t>
      </w:r>
    </w:p>
    <w:p w:rsidR="00AD4EA4" w:rsidRDefault="007D3416">
      <w:pPr>
        <w:numPr>
          <w:ilvl w:val="0"/>
          <w:numId w:val="1"/>
        </w:numPr>
        <w:spacing w:after="0" w:line="360" w:lineRule="auto"/>
      </w:pPr>
      <w:r>
        <w:rPr>
          <w:rFonts w:ascii="Arial" w:hAnsi="Arial"/>
          <w:color w:val="172B4D"/>
        </w:rPr>
        <w:t>statutárním au</w:t>
      </w:r>
      <w:r>
        <w:rPr>
          <w:rFonts w:ascii="Arial" w:hAnsi="Arial"/>
          <w:color w:val="172B4D"/>
        </w:rPr>
        <w:t>ditorem fyzická osoba, které bylo Komorou vydáno rozhodnutí o oprávnění provádět auditorskou činnost (dále jen „auditorské oprávnění“),</w:t>
      </w:r>
    </w:p>
    <w:p w:rsidR="00AD4EA4" w:rsidRDefault="007D3416">
      <w:pPr>
        <w:numPr>
          <w:ilvl w:val="0"/>
          <w:numId w:val="1"/>
        </w:numPr>
        <w:spacing w:after="0" w:line="360" w:lineRule="auto"/>
      </w:pPr>
      <w:r>
        <w:rPr>
          <w:rFonts w:ascii="Arial" w:hAnsi="Arial"/>
          <w:color w:val="172B4D"/>
        </w:rPr>
        <w:t>auditorskou společností právnická osoba, které bylo Komorou vydáno auditorské oprávnění,</w:t>
      </w:r>
    </w:p>
    <w:p w:rsidR="00AD4EA4" w:rsidRDefault="007D3416">
      <w:pPr>
        <w:numPr>
          <w:ilvl w:val="0"/>
          <w:numId w:val="1"/>
        </w:numPr>
        <w:spacing w:after="0" w:line="360" w:lineRule="auto"/>
      </w:pPr>
      <w:r>
        <w:rPr>
          <w:rFonts w:ascii="Arial" w:hAnsi="Arial"/>
          <w:color w:val="172B4D"/>
        </w:rPr>
        <w:t>auditorem statutární auditor ne</w:t>
      </w:r>
      <w:r>
        <w:rPr>
          <w:rFonts w:ascii="Arial" w:hAnsi="Arial"/>
          <w:color w:val="172B4D"/>
        </w:rPr>
        <w:t>bo auditorská společnost,</w:t>
      </w:r>
    </w:p>
    <w:p w:rsidR="00AD4EA4" w:rsidRDefault="007D3416">
      <w:pPr>
        <w:numPr>
          <w:ilvl w:val="0"/>
          <w:numId w:val="1"/>
        </w:numPr>
        <w:spacing w:after="0" w:line="360" w:lineRule="auto"/>
      </w:pPr>
      <w:r>
        <w:rPr>
          <w:rFonts w:ascii="Arial" w:hAnsi="Arial"/>
          <w:color w:val="172B4D"/>
        </w:rPr>
        <w:t>auditorskou osobou ze třetí země jiná než fyzická osoba, která je oprávněna k provádění povinného auditu ve třetí zemi a není oprávněna k provádění povinného auditu v členském státě,</w:t>
      </w:r>
    </w:p>
    <w:p w:rsidR="00AD4EA4" w:rsidRDefault="007D3416">
      <w:pPr>
        <w:numPr>
          <w:ilvl w:val="0"/>
          <w:numId w:val="1"/>
        </w:numPr>
        <w:spacing w:after="0" w:line="360" w:lineRule="auto"/>
      </w:pPr>
      <w:r>
        <w:rPr>
          <w:rFonts w:ascii="Arial" w:hAnsi="Arial"/>
          <w:color w:val="172B4D"/>
        </w:rPr>
        <w:t>auditorem ze třetí země fyzická osoba, která je</w:t>
      </w:r>
      <w:r>
        <w:rPr>
          <w:rFonts w:ascii="Arial" w:hAnsi="Arial"/>
          <w:color w:val="172B4D"/>
        </w:rPr>
        <w:t xml:space="preserve"> oprávněna k provádění povinného auditu ve třetí zemi a není oprávněna k provádění povinného auditu v členském státě,</w:t>
      </w:r>
    </w:p>
    <w:p w:rsidR="00AD4EA4" w:rsidRDefault="007D3416">
      <w:pPr>
        <w:numPr>
          <w:ilvl w:val="0"/>
          <w:numId w:val="1"/>
        </w:numPr>
        <w:spacing w:after="0" w:line="360" w:lineRule="auto"/>
      </w:pPr>
      <w:r>
        <w:rPr>
          <w:rFonts w:ascii="Arial" w:hAnsi="Arial"/>
          <w:color w:val="172B4D"/>
        </w:rPr>
        <w:lastRenderedPageBreak/>
        <w:t>auditorskou osobou z jiného členského státu jiná než fyzická osoba, která je oprávněna k provádění povinného auditu v jiném členském státě</w:t>
      </w:r>
      <w:r>
        <w:rPr>
          <w:rFonts w:ascii="Arial" w:hAnsi="Arial"/>
          <w:color w:val="172B4D"/>
        </w:rPr>
        <w:t>,</w:t>
      </w:r>
    </w:p>
    <w:p w:rsidR="00AD4EA4" w:rsidRDefault="007D3416">
      <w:pPr>
        <w:numPr>
          <w:ilvl w:val="0"/>
          <w:numId w:val="1"/>
        </w:numPr>
        <w:spacing w:after="0" w:line="360" w:lineRule="auto"/>
      </w:pPr>
      <w:r>
        <w:rPr>
          <w:rFonts w:ascii="Arial" w:hAnsi="Arial"/>
          <w:color w:val="172B4D"/>
        </w:rPr>
        <w:t>auditorem z jiného členského státu fyzická osoba, která je oprávněna k provádění povinného auditu v jiném členském státě,</w:t>
      </w:r>
    </w:p>
    <w:p w:rsidR="00AD4EA4" w:rsidRDefault="007D3416">
      <w:pPr>
        <w:numPr>
          <w:ilvl w:val="0"/>
          <w:numId w:val="1"/>
        </w:numPr>
        <w:spacing w:after="0" w:line="360" w:lineRule="auto"/>
      </w:pPr>
      <w:r>
        <w:rPr>
          <w:rFonts w:ascii="Arial" w:hAnsi="Arial"/>
          <w:color w:val="172B4D"/>
        </w:rPr>
        <w:t>auditorem skupiny jeden nebo více auditorů</w:t>
      </w:r>
      <w:bookmarkStart w:id="5" w:name="_GoBack"/>
      <w:bookmarkEnd w:id="5"/>
      <w:r>
        <w:rPr>
          <w:rFonts w:ascii="Arial" w:hAnsi="Arial"/>
          <w:color w:val="172B4D"/>
        </w:rPr>
        <w:t>, kteří provádějí povinný audit konsolidované účetní závěrky,</w:t>
      </w:r>
    </w:p>
    <w:p w:rsidR="00AD4EA4" w:rsidRDefault="007D3416">
      <w:pPr>
        <w:numPr>
          <w:ilvl w:val="0"/>
          <w:numId w:val="1"/>
        </w:numPr>
        <w:spacing w:after="0" w:line="360" w:lineRule="auto"/>
      </w:pPr>
      <w:r>
        <w:rPr>
          <w:rFonts w:ascii="Arial" w:hAnsi="Arial"/>
          <w:color w:val="172B4D"/>
        </w:rPr>
        <w:t xml:space="preserve">sítí rozsáhlejší struktura </w:t>
      </w:r>
      <w:r>
        <w:rPr>
          <w:rFonts w:ascii="Arial" w:hAnsi="Arial"/>
          <w:color w:val="172B4D"/>
        </w:rPr>
        <w:t>vztahů nebo osob, ke které auditor patří, a která je zaměřena na spolupráci a na sdílení výnosů nebo nákladů, nebo má společného majitele, stejnou ovládající osobu nebo společné vedení, společnou koncepci a postupy pro vnitřní systém řízení kvality, společ</w:t>
      </w:r>
      <w:r>
        <w:rPr>
          <w:rFonts w:ascii="Arial" w:hAnsi="Arial"/>
          <w:color w:val="172B4D"/>
        </w:rPr>
        <w:t>nou obchodní strategii, či používají společnou obchodní značku nebo sdílí významnou část odborných kapacit,</w:t>
      </w:r>
    </w:p>
    <w:p w:rsidR="00AD4EA4" w:rsidRDefault="007D3416">
      <w:pPr>
        <w:numPr>
          <w:ilvl w:val="0"/>
          <w:numId w:val="1"/>
        </w:numPr>
        <w:spacing w:after="0" w:line="360" w:lineRule="auto"/>
      </w:pPr>
      <w:r>
        <w:rPr>
          <w:rFonts w:ascii="Arial" w:hAnsi="Arial"/>
          <w:color w:val="172B4D"/>
        </w:rPr>
        <w:t>propojenou osobou auditorské společnosti osoba, která</w:t>
      </w:r>
    </w:p>
    <w:p w:rsidR="00AD4EA4" w:rsidRDefault="007D3416">
      <w:pPr>
        <w:numPr>
          <w:ilvl w:val="1"/>
          <w:numId w:val="1"/>
        </w:numPr>
        <w:spacing w:after="0" w:line="360" w:lineRule="auto"/>
      </w:pPr>
      <w:r>
        <w:rPr>
          <w:rFonts w:ascii="Arial" w:hAnsi="Arial"/>
          <w:color w:val="172B4D"/>
        </w:rPr>
        <w:t>má s auditorskou společností stejnou ovládající osobu, nebo</w:t>
      </w:r>
    </w:p>
    <w:p w:rsidR="00AD4EA4" w:rsidRDefault="007D3416">
      <w:pPr>
        <w:numPr>
          <w:ilvl w:val="1"/>
          <w:numId w:val="1"/>
        </w:numPr>
        <w:spacing w:after="0" w:line="360" w:lineRule="auto"/>
      </w:pPr>
      <w:r>
        <w:rPr>
          <w:rFonts w:ascii="Arial" w:hAnsi="Arial"/>
          <w:color w:val="172B4D"/>
        </w:rPr>
        <w:t xml:space="preserve">je s auditorskou společností pod podstatným vlivem stejné osoby podle </w:t>
      </w:r>
      <w:hyperlink r:id="rId31">
        <w:r>
          <w:rPr>
            <w:rFonts w:ascii="Arial" w:hAnsi="Arial"/>
            <w:color w:val="B82F48"/>
          </w:rPr>
          <w:t>zákona o účetnictví</w:t>
        </w:r>
      </w:hyperlink>
      <w:r>
        <w:rPr>
          <w:rFonts w:ascii="Arial" w:hAnsi="Arial"/>
          <w:color w:val="172B4D"/>
        </w:rPr>
        <w:t>,</w:t>
      </w:r>
    </w:p>
    <w:p w:rsidR="00AD4EA4" w:rsidRDefault="007D3416">
      <w:pPr>
        <w:numPr>
          <w:ilvl w:val="0"/>
          <w:numId w:val="1"/>
        </w:numPr>
        <w:spacing w:after="0" w:line="360" w:lineRule="auto"/>
      </w:pPr>
      <w:r>
        <w:rPr>
          <w:rFonts w:ascii="Arial" w:hAnsi="Arial"/>
          <w:color w:val="172B4D"/>
        </w:rPr>
        <w:t>klíčovým auditorským partnerem</w:t>
      </w:r>
    </w:p>
    <w:p w:rsidR="00AD4EA4" w:rsidRDefault="007D3416">
      <w:pPr>
        <w:numPr>
          <w:ilvl w:val="1"/>
          <w:numId w:val="2"/>
        </w:numPr>
        <w:spacing w:after="0" w:line="360" w:lineRule="auto"/>
      </w:pPr>
      <w:r>
        <w:rPr>
          <w:rFonts w:ascii="Arial" w:hAnsi="Arial"/>
          <w:color w:val="172B4D"/>
        </w:rPr>
        <w:t>jeden nebo více statutárních auditor</w:t>
      </w:r>
      <w:r>
        <w:rPr>
          <w:rFonts w:ascii="Arial" w:hAnsi="Arial"/>
          <w:color w:val="172B4D"/>
        </w:rPr>
        <w:t>ů, který je auditorskou společností určen jako osoba odpovědná za provedení povinného auditu jménem auditorské společnosti,</w:t>
      </w:r>
    </w:p>
    <w:p w:rsidR="00AD4EA4" w:rsidRDefault="007D3416">
      <w:pPr>
        <w:numPr>
          <w:ilvl w:val="1"/>
          <w:numId w:val="2"/>
        </w:numPr>
        <w:spacing w:after="0" w:line="360" w:lineRule="auto"/>
      </w:pPr>
      <w:r>
        <w:rPr>
          <w:rFonts w:ascii="Arial" w:hAnsi="Arial"/>
          <w:color w:val="172B4D"/>
        </w:rPr>
        <w:t xml:space="preserve">v případě auditu skupiny jeden nebo více statutárních auditorů, kteří jsou určeni auditorskou společností jako odpovědné osoby za </w:t>
      </w:r>
      <w:r>
        <w:rPr>
          <w:rFonts w:ascii="Arial" w:hAnsi="Arial"/>
          <w:color w:val="172B4D"/>
        </w:rPr>
        <w:t>provedení povinného auditu na úrovni skupiny, a jeden nebo více statutárních auditorů, kteří jsou určeni jako odpovědné osoby na úrovni významných dceřiných společností, nebo</w:t>
      </w:r>
    </w:p>
    <w:p w:rsidR="00AD4EA4" w:rsidRDefault="007D3416">
      <w:pPr>
        <w:numPr>
          <w:ilvl w:val="1"/>
          <w:numId w:val="2"/>
        </w:numPr>
        <w:spacing w:after="0" w:line="360" w:lineRule="auto"/>
      </w:pPr>
      <w:r>
        <w:rPr>
          <w:rFonts w:ascii="Arial" w:hAnsi="Arial"/>
          <w:color w:val="172B4D"/>
        </w:rPr>
        <w:t>jeden nebo více statutárních auditorů, kteří podepisují zprávu auditora,</w:t>
      </w:r>
    </w:p>
    <w:p w:rsidR="00AD4EA4" w:rsidRDefault="007D3416">
      <w:pPr>
        <w:numPr>
          <w:ilvl w:val="0"/>
          <w:numId w:val="1"/>
        </w:numPr>
        <w:spacing w:after="0" w:line="360" w:lineRule="auto"/>
      </w:pPr>
      <w:r>
        <w:rPr>
          <w:rFonts w:ascii="Arial" w:hAnsi="Arial"/>
          <w:color w:val="172B4D"/>
        </w:rPr>
        <w:t>třetí ze</w:t>
      </w:r>
      <w:r>
        <w:rPr>
          <w:rFonts w:ascii="Arial" w:hAnsi="Arial"/>
          <w:color w:val="172B4D"/>
        </w:rPr>
        <w:t>mí země, která není členským státem,</w:t>
      </w:r>
    </w:p>
    <w:p w:rsidR="00AD4EA4" w:rsidRDefault="007D3416">
      <w:pPr>
        <w:numPr>
          <w:ilvl w:val="0"/>
          <w:numId w:val="1"/>
        </w:numPr>
        <w:spacing w:after="0" w:line="360" w:lineRule="auto"/>
      </w:pPr>
      <w:r>
        <w:rPr>
          <w:rFonts w:ascii="Arial" w:hAnsi="Arial"/>
          <w:color w:val="172B4D"/>
        </w:rPr>
        <w:t>členským státem členský stát Evropské unie nebo stát, který je smluvním státem Dohody o Evropském hospodářském prostoru,</w:t>
      </w:r>
    </w:p>
    <w:p w:rsidR="00AD4EA4" w:rsidRDefault="007D3416">
      <w:pPr>
        <w:numPr>
          <w:ilvl w:val="0"/>
          <w:numId w:val="1"/>
        </w:numPr>
        <w:spacing w:after="0" w:line="360" w:lineRule="auto"/>
      </w:pPr>
      <w:r>
        <w:rPr>
          <w:rFonts w:ascii="Arial" w:hAnsi="Arial"/>
          <w:color w:val="172B4D"/>
        </w:rPr>
        <w:t>konsolidující účetní jednotkou účetní jednotka, která je obchodní společností a je ovládající osob</w:t>
      </w:r>
      <w:r>
        <w:rPr>
          <w:rFonts w:ascii="Arial" w:hAnsi="Arial"/>
          <w:color w:val="172B4D"/>
        </w:rPr>
        <w:t>ou, s výjimkou ovládajících osob, které vykonávají společný vliv,</w:t>
      </w:r>
    </w:p>
    <w:p w:rsidR="00AD4EA4" w:rsidRDefault="007D3416">
      <w:pPr>
        <w:numPr>
          <w:ilvl w:val="0"/>
          <w:numId w:val="1"/>
        </w:numPr>
        <w:spacing w:after="0" w:line="360" w:lineRule="auto"/>
      </w:pPr>
      <w:r>
        <w:rPr>
          <w:rFonts w:ascii="Arial" w:hAnsi="Arial"/>
          <w:color w:val="172B4D"/>
        </w:rPr>
        <w:t>domovským členským státem členský stát, v němž statutární auditor nebo auditor z jiného členského státu získal odbornou kvalifikaci k provádění povinného auditu postupem podle § 4 nebo obdob</w:t>
      </w:r>
      <w:r>
        <w:rPr>
          <w:rFonts w:ascii="Arial" w:hAnsi="Arial"/>
          <w:color w:val="172B4D"/>
        </w:rPr>
        <w:t>ným postupem stanoveným jiným členským státem, nebo stát, v němž auditorská společnost nebo auditorská osoba z jiného členského státu získala auditorské oprávnění postupem podle § 5 nebo obdobným postupem stanoveným jiným členským státem.</w:t>
      </w:r>
    </w:p>
    <w:p w:rsidR="00AD4EA4" w:rsidRDefault="007D3416">
      <w:pPr>
        <w:keepNext/>
        <w:pBdr>
          <w:top w:val="none" w:sz="0" w:space="17" w:color="auto"/>
        </w:pBdr>
        <w:spacing w:after="0" w:line="288" w:lineRule="auto"/>
        <w:jc w:val="center"/>
      </w:pPr>
      <w:bookmarkStart w:id="6" w:name="pf2a"/>
      <w:r>
        <w:rPr>
          <w:rFonts w:ascii="Arial" w:hAnsi="Arial"/>
          <w:b/>
          <w:color w:val="B82F48"/>
        </w:rPr>
        <w:lastRenderedPageBreak/>
        <w:t>§ </w:t>
      </w:r>
      <w:proofErr w:type="gramStart"/>
      <w:r>
        <w:rPr>
          <w:rFonts w:ascii="Arial" w:hAnsi="Arial"/>
          <w:b/>
          <w:color w:val="B82F48"/>
        </w:rPr>
        <w:t>2a</w:t>
      </w:r>
      <w:proofErr w:type="gramEnd"/>
    </w:p>
    <w:p w:rsidR="00AD4EA4" w:rsidRDefault="007D3416">
      <w:pPr>
        <w:keepNext/>
        <w:spacing w:after="0" w:line="288" w:lineRule="auto"/>
        <w:jc w:val="center"/>
      </w:pPr>
      <w:r>
        <w:rPr>
          <w:rFonts w:ascii="Arial" w:hAnsi="Arial"/>
          <w:b/>
          <w:color w:val="172B4D"/>
        </w:rPr>
        <w:t>Ověření zprá</w:t>
      </w:r>
      <w:r>
        <w:rPr>
          <w:rFonts w:ascii="Arial" w:hAnsi="Arial"/>
          <w:b/>
          <w:color w:val="172B4D"/>
        </w:rPr>
        <w:t>vy o udržitelnosti</w:t>
      </w:r>
    </w:p>
    <w:bookmarkEnd w:id="6"/>
    <w:p w:rsidR="00AD4EA4" w:rsidRDefault="007D3416">
      <w:pPr>
        <w:numPr>
          <w:ilvl w:val="0"/>
          <w:numId w:val="3"/>
        </w:numPr>
        <w:spacing w:after="0" w:line="360" w:lineRule="auto"/>
      </w:pPr>
      <w:r>
        <w:rPr>
          <w:rFonts w:ascii="Arial" w:hAnsi="Arial"/>
          <w:color w:val="172B4D"/>
        </w:rPr>
        <w:t>Ověřením zprávy o udržitelnosti je ověření poskytující omezené ujištění, zda zpráva o udržitelnosti</w:t>
      </w:r>
    </w:p>
    <w:p w:rsidR="00AD4EA4" w:rsidRDefault="007D3416">
      <w:pPr>
        <w:numPr>
          <w:ilvl w:val="1"/>
          <w:numId w:val="3"/>
        </w:numPr>
        <w:spacing w:after="0" w:line="360" w:lineRule="auto"/>
      </w:pPr>
      <w:r>
        <w:rPr>
          <w:rFonts w:ascii="Arial" w:hAnsi="Arial"/>
          <w:color w:val="172B4D"/>
        </w:rPr>
        <w:t>byla vypracována v souladu s právními předpisy a přímo použitelným právním předpisem Evropské unie upravujícím rámec pro usnadnění udržit</w:t>
      </w:r>
      <w:r>
        <w:rPr>
          <w:rFonts w:ascii="Arial" w:hAnsi="Arial"/>
          <w:color w:val="172B4D"/>
        </w:rPr>
        <w:t>elných investic a standardy pro podávání zpráv o udržitelnosti včetně postupu pro určování informací vykazovaných podle standardů pro podávání zpráv o udržitelnosti,</w:t>
      </w:r>
    </w:p>
    <w:p w:rsidR="00AD4EA4" w:rsidRDefault="007D3416">
      <w:pPr>
        <w:numPr>
          <w:ilvl w:val="1"/>
          <w:numId w:val="3"/>
        </w:numPr>
        <w:spacing w:after="0" w:line="360" w:lineRule="auto"/>
      </w:pPr>
      <w:r>
        <w:rPr>
          <w:rFonts w:ascii="Arial" w:hAnsi="Arial"/>
          <w:color w:val="172B4D"/>
        </w:rPr>
        <w:t>byla vypracována a značkována v souladu s právními předpisy a přímo použitelným právním př</w:t>
      </w:r>
      <w:r>
        <w:rPr>
          <w:rFonts w:ascii="Arial" w:hAnsi="Arial"/>
          <w:color w:val="172B4D"/>
        </w:rPr>
        <w:t>edpisem Evropské unie upravujícím jednotný elektronický formát pro podávání zpráv.</w:t>
      </w:r>
    </w:p>
    <w:p w:rsidR="00AD4EA4" w:rsidRDefault="007D3416">
      <w:pPr>
        <w:numPr>
          <w:ilvl w:val="0"/>
          <w:numId w:val="3"/>
        </w:numPr>
        <w:spacing w:after="0" w:line="360" w:lineRule="auto"/>
      </w:pPr>
      <w:r>
        <w:rPr>
          <w:rFonts w:ascii="Arial" w:hAnsi="Arial"/>
          <w:color w:val="172B4D"/>
        </w:rPr>
        <w:t>Není-li stanoveno jinak, na ověření konsolidované zprávy o udržitelnosti se použijí ustanovení tohoto zákona o ověření zprávy o udržitelnosti obdobně.</w:t>
      </w:r>
    </w:p>
    <w:p w:rsidR="00AD4EA4" w:rsidRDefault="007D3416">
      <w:pPr>
        <w:keepNext/>
        <w:pBdr>
          <w:top w:val="none" w:sz="0" w:space="17" w:color="auto"/>
        </w:pBdr>
        <w:spacing w:after="0" w:line="288" w:lineRule="auto"/>
        <w:jc w:val="center"/>
      </w:pPr>
      <w:bookmarkStart w:id="7" w:name="pf2b"/>
      <w:r>
        <w:rPr>
          <w:rFonts w:ascii="Arial" w:hAnsi="Arial"/>
          <w:b/>
          <w:color w:val="B82F48"/>
        </w:rPr>
        <w:t>§ </w:t>
      </w:r>
      <w:proofErr w:type="gramStart"/>
      <w:r>
        <w:rPr>
          <w:rFonts w:ascii="Arial" w:hAnsi="Arial"/>
          <w:b/>
          <w:color w:val="B82F48"/>
        </w:rPr>
        <w:t>2b</w:t>
      </w:r>
      <w:proofErr w:type="gramEnd"/>
    </w:p>
    <w:p w:rsidR="00AD4EA4" w:rsidRDefault="007D3416">
      <w:pPr>
        <w:keepNext/>
        <w:spacing w:after="0" w:line="288" w:lineRule="auto"/>
        <w:jc w:val="center"/>
      </w:pPr>
      <w:r>
        <w:rPr>
          <w:rFonts w:ascii="Arial" w:hAnsi="Arial"/>
          <w:b/>
          <w:color w:val="172B4D"/>
        </w:rPr>
        <w:t>Obecná ustanovení</w:t>
      </w:r>
    </w:p>
    <w:bookmarkEnd w:id="7"/>
    <w:p w:rsidR="00AD4EA4" w:rsidRDefault="007D3416">
      <w:pPr>
        <w:numPr>
          <w:ilvl w:val="0"/>
          <w:numId w:val="4"/>
        </w:numPr>
        <w:spacing w:after="0" w:line="360" w:lineRule="auto"/>
      </w:pPr>
      <w:r>
        <w:rPr>
          <w:rFonts w:ascii="Arial" w:hAnsi="Arial"/>
          <w:color w:val="172B4D"/>
        </w:rPr>
        <w:t>Kontrolním orgánem se v tomto zákoně rozumí dozorčí rada, správní rada při výkonu kontrolní působnosti, kontrolní komise nebo jiný orgán s obdobnou kontrolní působností, v závislosti na právní formě právnické osoby, o kterou se jedná.</w:t>
      </w:r>
    </w:p>
    <w:p w:rsidR="00AD4EA4" w:rsidRDefault="007D3416">
      <w:pPr>
        <w:numPr>
          <w:ilvl w:val="0"/>
          <w:numId w:val="4"/>
        </w:numPr>
        <w:spacing w:after="0" w:line="360" w:lineRule="auto"/>
      </w:pPr>
      <w:r>
        <w:rPr>
          <w:rFonts w:ascii="Arial" w:hAnsi="Arial"/>
          <w:color w:val="172B4D"/>
        </w:rPr>
        <w:t>Řídicím orgánem se v</w:t>
      </w:r>
      <w:r>
        <w:rPr>
          <w:rFonts w:ascii="Arial" w:hAnsi="Arial"/>
          <w:color w:val="172B4D"/>
        </w:rPr>
        <w:t> tomto zákoně rozumí statutární orgán obchodní korporace, u akciové společnosti nebo evropské společnosti s monistickým systémem vnitřní struktury společnosti správní rada při výkonu řídící působnosti, nebo jiný orgán vykonávající řídící funkce, v závislos</w:t>
      </w:r>
      <w:r>
        <w:rPr>
          <w:rFonts w:ascii="Arial" w:hAnsi="Arial"/>
          <w:color w:val="172B4D"/>
        </w:rPr>
        <w:t>ti na právní formě právnické osoby, o kterou se jedná.</w:t>
      </w:r>
    </w:p>
    <w:p w:rsidR="00AD4EA4" w:rsidRDefault="007D3416">
      <w:pPr>
        <w:numPr>
          <w:ilvl w:val="0"/>
          <w:numId w:val="4"/>
        </w:numPr>
        <w:spacing w:after="0" w:line="360" w:lineRule="auto"/>
      </w:pPr>
      <w:r>
        <w:rPr>
          <w:rFonts w:ascii="Arial" w:hAnsi="Arial"/>
          <w:color w:val="172B4D"/>
        </w:rPr>
        <w:t>Pokud tento zákon stanoví práva a povinnosti účetní jednotce, která nemá právní osobnost, vykonává tato práva a povinnosti ten, kdo ji zastupuje.</w:t>
      </w:r>
    </w:p>
    <w:p w:rsidR="00AD4EA4" w:rsidRDefault="007D3416">
      <w:pPr>
        <w:keepNext/>
        <w:pBdr>
          <w:top w:val="none" w:sz="0" w:space="17" w:color="auto"/>
        </w:pBdr>
        <w:spacing w:after="0" w:line="288" w:lineRule="auto"/>
        <w:jc w:val="center"/>
      </w:pPr>
      <w:bookmarkStart w:id="8" w:name="ca1_hl2"/>
      <w:r>
        <w:rPr>
          <w:rFonts w:ascii="Arial" w:hAnsi="Arial"/>
          <w:b/>
          <w:color w:val="BA3347"/>
        </w:rPr>
        <w:t>Hlava II</w:t>
      </w:r>
    </w:p>
    <w:p w:rsidR="00AD4EA4" w:rsidRDefault="007D3416">
      <w:pPr>
        <w:keepNext/>
        <w:spacing w:after="0" w:line="288" w:lineRule="auto"/>
        <w:jc w:val="center"/>
      </w:pPr>
      <w:r>
        <w:rPr>
          <w:rFonts w:ascii="Arial" w:hAnsi="Arial"/>
          <w:b/>
          <w:color w:val="172B4D"/>
          <w:sz w:val="24"/>
        </w:rPr>
        <w:t xml:space="preserve">(§ </w:t>
      </w:r>
      <w:proofErr w:type="gramStart"/>
      <w:r>
        <w:rPr>
          <w:rFonts w:ascii="Arial" w:hAnsi="Arial"/>
          <w:b/>
          <w:color w:val="172B4D"/>
          <w:sz w:val="24"/>
        </w:rPr>
        <w:t>3-24i</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9" w:name="pf3"/>
      <w:bookmarkEnd w:id="8"/>
      <w:r>
        <w:rPr>
          <w:rFonts w:ascii="Arial" w:hAnsi="Arial"/>
          <w:b/>
          <w:color w:val="B82F48"/>
        </w:rPr>
        <w:t>§ 3</w:t>
      </w:r>
    </w:p>
    <w:p w:rsidR="00AD4EA4" w:rsidRDefault="007D3416">
      <w:pPr>
        <w:keepNext/>
        <w:spacing w:after="0" w:line="288" w:lineRule="auto"/>
        <w:jc w:val="center"/>
      </w:pPr>
      <w:r>
        <w:rPr>
          <w:rFonts w:ascii="Arial" w:hAnsi="Arial"/>
          <w:b/>
          <w:color w:val="172B4D"/>
        </w:rPr>
        <w:t>Výkon auditorské činnosti</w:t>
      </w:r>
    </w:p>
    <w:bookmarkEnd w:id="9"/>
    <w:p w:rsidR="00AD4EA4" w:rsidRDefault="007D3416">
      <w:pPr>
        <w:numPr>
          <w:ilvl w:val="0"/>
          <w:numId w:val="5"/>
        </w:numPr>
        <w:spacing w:after="0" w:line="360" w:lineRule="auto"/>
      </w:pPr>
      <w:r>
        <w:rPr>
          <w:rFonts w:ascii="Arial" w:hAnsi="Arial"/>
          <w:color w:val="172B4D"/>
        </w:rPr>
        <w:t>Auditorskou činnost podle tohoto zákona jsou oprávněni provádět pouze auditoři.</w:t>
      </w:r>
    </w:p>
    <w:p w:rsidR="00AD4EA4" w:rsidRDefault="007D3416">
      <w:pPr>
        <w:numPr>
          <w:ilvl w:val="0"/>
          <w:numId w:val="5"/>
        </w:numPr>
        <w:spacing w:after="0" w:line="360" w:lineRule="auto"/>
      </w:pPr>
      <w:r>
        <w:rPr>
          <w:rFonts w:ascii="Arial" w:hAnsi="Arial"/>
          <w:color w:val="172B4D"/>
        </w:rPr>
        <w:t>Auditorská společnost vykonává auditorskou činnost pouze vlastním jménem a na vlastní účet.</w:t>
      </w:r>
    </w:p>
    <w:p w:rsidR="00AD4EA4" w:rsidRDefault="007D3416">
      <w:pPr>
        <w:numPr>
          <w:ilvl w:val="0"/>
          <w:numId w:val="5"/>
        </w:numPr>
        <w:spacing w:after="0" w:line="360" w:lineRule="auto"/>
      </w:pPr>
      <w:r>
        <w:rPr>
          <w:rFonts w:ascii="Arial" w:hAnsi="Arial"/>
          <w:color w:val="172B4D"/>
        </w:rPr>
        <w:t>Statutární auditor vykonává auditorskou činnost vlastním jménem a na vlastní účet ne</w:t>
      </w:r>
      <w:r>
        <w:rPr>
          <w:rFonts w:ascii="Arial" w:hAnsi="Arial"/>
          <w:color w:val="172B4D"/>
        </w:rPr>
        <w:t>bo pro jiného auditora v rámci základního pracovněprávního vztahu nebo jako společník auditorské společnosti.</w:t>
      </w:r>
    </w:p>
    <w:p w:rsidR="00AD4EA4" w:rsidRDefault="007D3416">
      <w:pPr>
        <w:numPr>
          <w:ilvl w:val="0"/>
          <w:numId w:val="5"/>
        </w:numPr>
        <w:spacing w:after="0" w:line="360" w:lineRule="auto"/>
      </w:pPr>
      <w:r>
        <w:rPr>
          <w:rFonts w:ascii="Arial" w:hAnsi="Arial"/>
          <w:color w:val="172B4D"/>
        </w:rPr>
        <w:lastRenderedPageBreak/>
        <w:t xml:space="preserve">Statutární auditor, který vykonává auditorskou činnost vlastním jménem a na vlastní účet, nesmí vykonávat auditorskou činnost pro jiného auditora </w:t>
      </w:r>
      <w:r>
        <w:rPr>
          <w:rFonts w:ascii="Arial" w:hAnsi="Arial"/>
          <w:color w:val="172B4D"/>
        </w:rPr>
        <w:t>v rámci základního pracovněprávního vztahu nebo jako společník auditorské společnosti. Statutární auditor, který vykonává auditorskou činnost pro jiného auditora v rámci základního pracovněprávního vztahu nebo jako společník auditorské společnosti, nesmí v</w:t>
      </w:r>
      <w:r>
        <w:rPr>
          <w:rFonts w:ascii="Arial" w:hAnsi="Arial"/>
          <w:color w:val="172B4D"/>
        </w:rPr>
        <w:t>ykonávat auditorskou činnost pro více než jednoho auditora v rámci základního pracovněprávního vztahu nebo jako společník jedné auditorské společnosti.</w:t>
      </w:r>
    </w:p>
    <w:p w:rsidR="00AD4EA4" w:rsidRDefault="007D3416">
      <w:pPr>
        <w:keepNext/>
        <w:pBdr>
          <w:top w:val="none" w:sz="0" w:space="17" w:color="auto"/>
        </w:pBdr>
        <w:spacing w:after="0" w:line="288" w:lineRule="auto"/>
        <w:jc w:val="center"/>
      </w:pPr>
      <w:bookmarkStart w:id="10" w:name="pf4"/>
      <w:r>
        <w:rPr>
          <w:rFonts w:ascii="Arial" w:hAnsi="Arial"/>
          <w:b/>
          <w:color w:val="B82F48"/>
        </w:rPr>
        <w:t>§ 4</w:t>
      </w:r>
    </w:p>
    <w:p w:rsidR="00AD4EA4" w:rsidRDefault="007D3416">
      <w:pPr>
        <w:keepNext/>
        <w:spacing w:after="0" w:line="288" w:lineRule="auto"/>
        <w:jc w:val="center"/>
      </w:pPr>
      <w:r>
        <w:rPr>
          <w:rFonts w:ascii="Arial" w:hAnsi="Arial"/>
          <w:b/>
          <w:color w:val="172B4D"/>
        </w:rPr>
        <w:t>Vydání auditorského oprávnění fyzické osobě</w:t>
      </w:r>
    </w:p>
    <w:bookmarkEnd w:id="10"/>
    <w:p w:rsidR="00AD4EA4" w:rsidRDefault="007D3416">
      <w:pPr>
        <w:numPr>
          <w:ilvl w:val="0"/>
          <w:numId w:val="6"/>
        </w:numPr>
        <w:spacing w:after="0" w:line="360" w:lineRule="auto"/>
      </w:pPr>
      <w:r>
        <w:rPr>
          <w:rFonts w:ascii="Arial" w:hAnsi="Arial"/>
          <w:color w:val="172B4D"/>
        </w:rPr>
        <w:t xml:space="preserve">Na žádost Komora vydá auditorské oprávnění fyzické </w:t>
      </w:r>
      <w:r>
        <w:rPr>
          <w:rFonts w:ascii="Arial" w:hAnsi="Arial"/>
          <w:color w:val="172B4D"/>
        </w:rPr>
        <w:t>osobě, která</w:t>
      </w:r>
    </w:p>
    <w:p w:rsidR="00AD4EA4" w:rsidRDefault="007D3416">
      <w:pPr>
        <w:numPr>
          <w:ilvl w:val="1"/>
          <w:numId w:val="6"/>
        </w:numPr>
        <w:spacing w:after="0" w:line="360" w:lineRule="auto"/>
      </w:pPr>
      <w:r>
        <w:rPr>
          <w:rFonts w:ascii="Arial" w:hAnsi="Arial"/>
          <w:color w:val="172B4D"/>
        </w:rPr>
        <w:t>získala vysokoškolské vzdělání v rámci akreditovaného bakalářského nebo magisterského studijního programu</w:t>
      </w:r>
      <w:r>
        <w:rPr>
          <w:rFonts w:ascii="Arial" w:hAnsi="Arial"/>
          <w:b/>
          <w:color w:val="B82F48"/>
          <w:sz w:val="28"/>
          <w:vertAlign w:val="superscript"/>
        </w:rPr>
        <w:t>9</w:t>
      </w:r>
      <w:r>
        <w:rPr>
          <w:rFonts w:ascii="Arial" w:hAnsi="Arial"/>
          <w:color w:val="172B4D"/>
        </w:rPr>
        <w:t>, zahraniční vysokoškolské vzdělání, pokud je takové vzdělání v České republice uznáváno za rovnocenné vysokoškolskému vzdělání v rámci a</w:t>
      </w:r>
      <w:r>
        <w:rPr>
          <w:rFonts w:ascii="Arial" w:hAnsi="Arial"/>
          <w:color w:val="172B4D"/>
        </w:rPr>
        <w:t>kreditovaného bakalářského nebo magisterského studijního programu na základě mezinárodní smlouvy, kterou je Česká republika vázána, anebo pokud takové vzdělání bylo uznáno podle jiného právního předpisu</w:t>
      </w:r>
      <w:r>
        <w:rPr>
          <w:rFonts w:ascii="Arial" w:hAnsi="Arial"/>
          <w:b/>
          <w:color w:val="B82F48"/>
          <w:sz w:val="28"/>
          <w:vertAlign w:val="superscript"/>
        </w:rPr>
        <w:t>9</w:t>
      </w:r>
      <w:r>
        <w:rPr>
          <w:rFonts w:ascii="Arial" w:hAnsi="Arial"/>
          <w:color w:val="172B4D"/>
        </w:rPr>
        <w:t xml:space="preserve">, nebo dokončila studium, které je uznané příslušným </w:t>
      </w:r>
      <w:r>
        <w:rPr>
          <w:rFonts w:ascii="Arial" w:hAnsi="Arial"/>
          <w:color w:val="172B4D"/>
        </w:rPr>
        <w:t>členským státem za součást jeho vysokoškolského systému a jehož dokončení poskytuje studentovi vysokoškolskou kvalifikaci,</w:t>
      </w:r>
    </w:p>
    <w:p w:rsidR="00AD4EA4" w:rsidRDefault="007D3416">
      <w:pPr>
        <w:numPr>
          <w:ilvl w:val="1"/>
          <w:numId w:val="6"/>
        </w:numPr>
        <w:spacing w:after="0" w:line="360" w:lineRule="auto"/>
      </w:pPr>
      <w:r>
        <w:rPr>
          <w:rFonts w:ascii="Arial" w:hAnsi="Arial"/>
          <w:color w:val="172B4D"/>
        </w:rPr>
        <w:t>je plně svéprávná,</w:t>
      </w:r>
    </w:p>
    <w:p w:rsidR="00AD4EA4" w:rsidRDefault="007D3416">
      <w:pPr>
        <w:numPr>
          <w:ilvl w:val="1"/>
          <w:numId w:val="6"/>
        </w:numPr>
        <w:spacing w:after="0" w:line="360" w:lineRule="auto"/>
      </w:pPr>
      <w:r>
        <w:rPr>
          <w:rFonts w:ascii="Arial" w:hAnsi="Arial"/>
          <w:color w:val="172B4D"/>
        </w:rPr>
        <w:t>je bezúhonná,</w:t>
      </w:r>
    </w:p>
    <w:p w:rsidR="00AD4EA4" w:rsidRDefault="007D3416">
      <w:pPr>
        <w:numPr>
          <w:ilvl w:val="1"/>
          <w:numId w:val="6"/>
        </w:numPr>
        <w:spacing w:after="0" w:line="360" w:lineRule="auto"/>
      </w:pPr>
      <w:r>
        <w:rPr>
          <w:rFonts w:ascii="Arial" w:hAnsi="Arial"/>
          <w:color w:val="172B4D"/>
        </w:rPr>
        <w:t>absolvovala po dobu alespoň 3 let odbornou praxi podle § 29 nebo odbornou praxi v obdobné pracovní p</w:t>
      </w:r>
      <w:r>
        <w:rPr>
          <w:rFonts w:ascii="Arial" w:hAnsi="Arial"/>
          <w:color w:val="172B4D"/>
        </w:rPr>
        <w:t xml:space="preserve">ozici v jiném členském státě, v rozsahu nejméně 35 hodin týdně nebo po dobu ekvivalentní době 3 let, pokud byla praxe v rámci týdne kratší; odborná praxe musí být vykonávána alespoň osm měsíců při provádění ověření zpráv o udržitelnosti nebo jiných služeb </w:t>
      </w:r>
      <w:r>
        <w:rPr>
          <w:rFonts w:ascii="Arial" w:hAnsi="Arial"/>
          <w:color w:val="172B4D"/>
        </w:rPr>
        <w:t>souvisejících s udržitelností,</w:t>
      </w:r>
    </w:p>
    <w:p w:rsidR="00AD4EA4" w:rsidRDefault="007D3416">
      <w:pPr>
        <w:numPr>
          <w:ilvl w:val="1"/>
          <w:numId w:val="6"/>
        </w:numPr>
        <w:spacing w:after="0" w:line="360" w:lineRule="auto"/>
      </w:pPr>
      <w:r>
        <w:rPr>
          <w:rFonts w:ascii="Arial" w:hAnsi="Arial"/>
          <w:color w:val="172B4D"/>
        </w:rPr>
        <w:t>nevykonává činnost, na niž se vztahuje omezení uvedené v § 23,</w:t>
      </w:r>
    </w:p>
    <w:p w:rsidR="00AD4EA4" w:rsidRDefault="007D3416">
      <w:pPr>
        <w:numPr>
          <w:ilvl w:val="1"/>
          <w:numId w:val="6"/>
        </w:numPr>
        <w:spacing w:after="0" w:line="360" w:lineRule="auto"/>
      </w:pPr>
      <w:r>
        <w:rPr>
          <w:rFonts w:ascii="Arial" w:hAnsi="Arial"/>
          <w:color w:val="172B4D"/>
        </w:rPr>
        <w:t>složila auditorskou zkoušku,</w:t>
      </w:r>
    </w:p>
    <w:p w:rsidR="00AD4EA4" w:rsidRDefault="007D3416">
      <w:pPr>
        <w:numPr>
          <w:ilvl w:val="1"/>
          <w:numId w:val="6"/>
        </w:numPr>
        <w:spacing w:after="0" w:line="360" w:lineRule="auto"/>
      </w:pPr>
      <w:r>
        <w:rPr>
          <w:rFonts w:ascii="Arial" w:hAnsi="Arial"/>
          <w:color w:val="172B4D"/>
        </w:rPr>
        <w:t>nemá evidován nedoplatek u orgánů Finanční správy České republiky a orgánů Celní správy České republiky s výjimkou nedoplatku, u kter</w:t>
      </w:r>
      <w:r>
        <w:rPr>
          <w:rFonts w:ascii="Arial" w:hAnsi="Arial"/>
          <w:color w:val="172B4D"/>
        </w:rPr>
        <w:t>ého je povoleno posečkání jeho úhrady nebo rozložení jeho úhrady na splátky, nemá evidován nedoplatek na pojistném a na penále na veřejném zdravotním pojištění a nemá evidován nedoplatek na pojistném a na penále na sociální zabezpečení a příspěvku na státn</w:t>
      </w:r>
      <w:r>
        <w:rPr>
          <w:rFonts w:ascii="Arial" w:hAnsi="Arial"/>
          <w:color w:val="172B4D"/>
        </w:rPr>
        <w:t>í politiku zaměstnanosti s výjimkou nedoplatku, u kterého bylo povoleno splácení ve splátkách, a není v prodlení se splácením splátek,</w:t>
      </w:r>
    </w:p>
    <w:p w:rsidR="00AD4EA4" w:rsidRDefault="007D3416">
      <w:pPr>
        <w:numPr>
          <w:ilvl w:val="1"/>
          <w:numId w:val="6"/>
        </w:numPr>
        <w:spacing w:after="0" w:line="360" w:lineRule="auto"/>
      </w:pPr>
      <w:r>
        <w:rPr>
          <w:rFonts w:ascii="Arial" w:hAnsi="Arial"/>
          <w:color w:val="172B4D"/>
        </w:rPr>
        <w:lastRenderedPageBreak/>
        <w:t>složila slib auditora.</w:t>
      </w:r>
    </w:p>
    <w:p w:rsidR="00AD4EA4" w:rsidRDefault="007D3416">
      <w:pPr>
        <w:numPr>
          <w:ilvl w:val="0"/>
          <w:numId w:val="6"/>
        </w:numPr>
        <w:spacing w:after="0" w:line="360" w:lineRule="auto"/>
      </w:pPr>
      <w:r>
        <w:rPr>
          <w:rFonts w:ascii="Arial" w:hAnsi="Arial"/>
          <w:color w:val="172B4D"/>
        </w:rPr>
        <w:t>Za bezúhonnou se pro účely tohoto zákona nepovažuje fyzická osoba, která</w:t>
      </w:r>
    </w:p>
    <w:p w:rsidR="00AD4EA4" w:rsidRDefault="007D3416">
      <w:pPr>
        <w:numPr>
          <w:ilvl w:val="1"/>
          <w:numId w:val="7"/>
        </w:numPr>
        <w:spacing w:after="0" w:line="360" w:lineRule="auto"/>
      </w:pPr>
      <w:r>
        <w:rPr>
          <w:rFonts w:ascii="Arial" w:hAnsi="Arial"/>
          <w:color w:val="172B4D"/>
        </w:rPr>
        <w:t>byla pravomocně odsouzena</w:t>
      </w:r>
      <w:r>
        <w:rPr>
          <w:rFonts w:ascii="Arial" w:hAnsi="Arial"/>
          <w:color w:val="172B4D"/>
        </w:rPr>
        <w:t xml:space="preserve"> pro trestný čin spáchaný úmyslně, nebo</w:t>
      </w:r>
    </w:p>
    <w:p w:rsidR="00AD4EA4" w:rsidRDefault="007D3416">
      <w:pPr>
        <w:numPr>
          <w:ilvl w:val="1"/>
          <w:numId w:val="7"/>
        </w:numPr>
        <w:spacing w:after="0" w:line="360" w:lineRule="auto"/>
      </w:pPr>
      <w:r>
        <w:rPr>
          <w:rFonts w:ascii="Arial" w:hAnsi="Arial"/>
          <w:color w:val="172B4D"/>
        </w:rPr>
        <w:t>byla pravomocně odsouzena pro trestný čin spáchaný z nedbalosti v souvislosti s prováděním auditorské činnosti,</w:t>
      </w:r>
    </w:p>
    <w:p w:rsidR="00AD4EA4" w:rsidRDefault="007D3416">
      <w:pPr>
        <w:spacing w:before="384" w:after="0" w:line="369" w:lineRule="auto"/>
        <w:ind w:left="1000"/>
        <w:jc w:val="both"/>
      </w:pPr>
      <w:r>
        <w:rPr>
          <w:rFonts w:ascii="Arial" w:hAnsi="Arial"/>
          <w:color w:val="172B4D"/>
        </w:rPr>
        <w:t>pokud se na ni nehledí, jako by nebyla odsouzena</w:t>
      </w:r>
      <w:r>
        <w:rPr>
          <w:rFonts w:ascii="Arial" w:hAnsi="Arial"/>
          <w:b/>
          <w:color w:val="B82F48"/>
          <w:sz w:val="28"/>
          <w:vertAlign w:val="superscript"/>
        </w:rPr>
        <w:t>11</w:t>
      </w:r>
      <w:r>
        <w:rPr>
          <w:rFonts w:ascii="Arial" w:hAnsi="Arial"/>
          <w:color w:val="172B4D"/>
        </w:rPr>
        <w:t xml:space="preserve">. Za bezúhonnou se nepovažuje rovněž fyzická osoba, </w:t>
      </w:r>
      <w:r>
        <w:rPr>
          <w:rFonts w:ascii="Arial" w:hAnsi="Arial"/>
          <w:color w:val="172B4D"/>
        </w:rPr>
        <w:t>která nemá z profesního hlediska dobrou pověst.</w:t>
      </w:r>
    </w:p>
    <w:p w:rsidR="00AD4EA4" w:rsidRDefault="007D3416">
      <w:pPr>
        <w:numPr>
          <w:ilvl w:val="0"/>
          <w:numId w:val="6"/>
        </w:numPr>
        <w:spacing w:after="0" w:line="360" w:lineRule="auto"/>
      </w:pPr>
      <w:r>
        <w:rPr>
          <w:rFonts w:ascii="Arial" w:hAnsi="Arial"/>
          <w:color w:val="172B4D"/>
        </w:rPr>
        <w:t>Splnění požadavku</w:t>
      </w:r>
    </w:p>
    <w:p w:rsidR="00AD4EA4" w:rsidRDefault="007D3416">
      <w:pPr>
        <w:numPr>
          <w:ilvl w:val="1"/>
          <w:numId w:val="8"/>
        </w:numPr>
        <w:spacing w:after="0" w:line="360" w:lineRule="auto"/>
      </w:pPr>
      <w:r>
        <w:rPr>
          <w:rFonts w:ascii="Arial" w:hAnsi="Arial"/>
          <w:color w:val="172B4D"/>
        </w:rPr>
        <w:t>uvedeného v odstavci 1 písm. a) dokládá žadatel vysokoškolským diplomem, dodatkem k diplomu, osvědčením o uznání vysokoškolského vzdělání v České republice nebo jejich ověřenou kopií nebo ji</w:t>
      </w:r>
      <w:r>
        <w:rPr>
          <w:rFonts w:ascii="Arial" w:hAnsi="Arial"/>
          <w:color w:val="172B4D"/>
        </w:rPr>
        <w:t>ným obdobným dokladem osvědčujícím úspěšné ukončení vysokoškolského programu v zahraničí,</w:t>
      </w:r>
    </w:p>
    <w:p w:rsidR="00AD4EA4" w:rsidRDefault="007D3416">
      <w:pPr>
        <w:numPr>
          <w:ilvl w:val="1"/>
          <w:numId w:val="8"/>
        </w:numPr>
        <w:spacing w:after="0" w:line="360" w:lineRule="auto"/>
      </w:pPr>
      <w:r>
        <w:rPr>
          <w:rFonts w:ascii="Arial" w:hAnsi="Arial"/>
          <w:color w:val="172B4D"/>
        </w:rPr>
        <w:t>uvedeného v odstavci 1 písm. d) dokládá žadatel pracovní smlouvou nebo potvrzením od zaměstnavatele,</w:t>
      </w:r>
    </w:p>
    <w:p w:rsidR="00AD4EA4" w:rsidRDefault="007D3416">
      <w:pPr>
        <w:numPr>
          <w:ilvl w:val="1"/>
          <w:numId w:val="8"/>
        </w:numPr>
        <w:spacing w:after="0" w:line="360" w:lineRule="auto"/>
      </w:pPr>
      <w:r>
        <w:rPr>
          <w:rFonts w:ascii="Arial" w:hAnsi="Arial"/>
          <w:color w:val="172B4D"/>
        </w:rPr>
        <w:t>uvedeného v odstavci 1 písm. e) prokazuje žadatel čestným prohláš</w:t>
      </w:r>
      <w:r>
        <w:rPr>
          <w:rFonts w:ascii="Arial" w:hAnsi="Arial"/>
          <w:color w:val="172B4D"/>
        </w:rPr>
        <w:t>ením,</w:t>
      </w:r>
    </w:p>
    <w:p w:rsidR="00AD4EA4" w:rsidRDefault="007D3416">
      <w:pPr>
        <w:numPr>
          <w:ilvl w:val="1"/>
          <w:numId w:val="8"/>
        </w:numPr>
        <w:spacing w:after="0" w:line="360" w:lineRule="auto"/>
      </w:pPr>
      <w:r>
        <w:rPr>
          <w:rFonts w:ascii="Arial" w:hAnsi="Arial"/>
          <w:color w:val="172B4D"/>
        </w:rPr>
        <w:t>uvedeného v odstavci 1 písm. g) dokládá žadatel příslušnými potvrzeními, která nejsou ke dni podání žádosti starší 30 dnů.</w:t>
      </w:r>
    </w:p>
    <w:p w:rsidR="00AD4EA4" w:rsidRDefault="007D3416">
      <w:pPr>
        <w:numPr>
          <w:ilvl w:val="0"/>
          <w:numId w:val="6"/>
        </w:numPr>
        <w:spacing w:after="0" w:line="360" w:lineRule="auto"/>
      </w:pPr>
      <w:r>
        <w:rPr>
          <w:rFonts w:ascii="Arial" w:hAnsi="Arial"/>
          <w:color w:val="172B4D"/>
        </w:rPr>
        <w:t>Za účelem doložení bezúhonnosti žadatele podle odstavce 1 písm. c) si Komora vyžádá výpis z evidence Rejstříku trestů.</w:t>
      </w:r>
    </w:p>
    <w:p w:rsidR="00AD4EA4" w:rsidRDefault="007D3416">
      <w:pPr>
        <w:numPr>
          <w:ilvl w:val="0"/>
          <w:numId w:val="6"/>
        </w:numPr>
        <w:spacing w:after="0" w:line="360" w:lineRule="auto"/>
      </w:pPr>
      <w:r>
        <w:rPr>
          <w:rFonts w:ascii="Arial" w:hAnsi="Arial"/>
          <w:color w:val="172B4D"/>
        </w:rPr>
        <w:t>Za účele</w:t>
      </w:r>
      <w:r>
        <w:rPr>
          <w:rFonts w:ascii="Arial" w:hAnsi="Arial"/>
          <w:color w:val="172B4D"/>
        </w:rPr>
        <w:t>m doložení bezúhonnosti podle odstavce 1 písm. c) předloží žadatel, který je státním příslušníkem jiného státu, než je Česká republika, výpis z evidence trestů nebo rovnocenný doklad vydaný příslušným soudním nebo správním orgánem tohoto státu nebo státu p</w:t>
      </w:r>
      <w:r>
        <w:rPr>
          <w:rFonts w:ascii="Arial" w:hAnsi="Arial"/>
          <w:color w:val="172B4D"/>
        </w:rPr>
        <w:t>osledního pobytu; je-li státem posledního pobytu žadatele Česká republika, postupuje se podle odstavce 4. Nevydává-li tento stát výpis z evidence trestů nebo rovnocenný doklad, předloží žadatel čestné prohlášení o bezúhonnosti. Je-li žadatel státním příslu</w:t>
      </w:r>
      <w:r>
        <w:rPr>
          <w:rFonts w:ascii="Arial" w:hAnsi="Arial"/>
          <w:color w:val="172B4D"/>
        </w:rPr>
        <w:t>šníkem jiného členského státu Evropské unie nebo má adresu bydliště v jiném členském státě Evropské unie a nepředložil-li výpis z evidence trestů nebo rovnocenný doklad vydaný příslušným soudním nebo správním orgánem tohoto státu, popřípadě státu jeho posl</w:t>
      </w:r>
      <w:r>
        <w:rPr>
          <w:rFonts w:ascii="Arial" w:hAnsi="Arial"/>
          <w:color w:val="172B4D"/>
        </w:rPr>
        <w:t xml:space="preserve">edního pobytu, je-li nebo byl-li jím jiný členský stát nebo Švýcarská konfederace, doloží bezúhonnost výpisem z Rejstříku trestů s přílohou obsahující informace, které jsou zapsány v evidenci trestů jiného členského státu Evropské unie. Tyto doklady nesmí </w:t>
      </w:r>
      <w:r>
        <w:rPr>
          <w:rFonts w:ascii="Arial" w:hAnsi="Arial"/>
          <w:color w:val="172B4D"/>
        </w:rPr>
        <w:t>být ke dni podání žádosti starší než 3 měsíce.</w:t>
      </w:r>
    </w:p>
    <w:p w:rsidR="00AD4EA4" w:rsidRDefault="007D3416">
      <w:pPr>
        <w:numPr>
          <w:ilvl w:val="0"/>
          <w:numId w:val="6"/>
        </w:numPr>
        <w:spacing w:after="0" w:line="360" w:lineRule="auto"/>
      </w:pPr>
      <w:r>
        <w:rPr>
          <w:rFonts w:ascii="Arial" w:hAnsi="Arial"/>
          <w:color w:val="172B4D"/>
        </w:rPr>
        <w:t xml:space="preserve">Do 30 dnů ode dne doložení splnění všech požadavků uvedených v odstavcích 1 písm. a) až g) umožní Komora žadateli složení slibu auditora. Slib auditora se skládá do rukou </w:t>
      </w:r>
      <w:r>
        <w:rPr>
          <w:rFonts w:ascii="Arial" w:hAnsi="Arial"/>
          <w:color w:val="172B4D"/>
        </w:rPr>
        <w:lastRenderedPageBreak/>
        <w:t>prezidenta nebo viceprezidenta Komory.</w:t>
      </w:r>
      <w:r>
        <w:rPr>
          <w:rFonts w:ascii="Arial" w:hAnsi="Arial"/>
          <w:color w:val="172B4D"/>
        </w:rPr>
        <w:t xml:space="preserve"> Slib zní: „Slibuji na svou čest a svědomí, že při provádění auditorské činnosti budu dodržovat právní řád České republiky, vnitřní předpisy Komory auditorů České republiky a auditorské standardy, ctít etiku auditorské profese a dodržovat povinnost mlčenli</w:t>
      </w:r>
      <w:r>
        <w:rPr>
          <w:rFonts w:ascii="Arial" w:hAnsi="Arial"/>
          <w:color w:val="172B4D"/>
        </w:rPr>
        <w:t>vosti.“ Po složení slibu Komora bezodkladně vydá žadateli auditorské oprávnění a zapíše jej do rejstříku auditorů (dále jen „rejstřík“) podle § 12.</w:t>
      </w:r>
    </w:p>
    <w:p w:rsidR="00AD4EA4" w:rsidRDefault="007D3416">
      <w:pPr>
        <w:keepNext/>
        <w:pBdr>
          <w:top w:val="none" w:sz="0" w:space="17" w:color="auto"/>
        </w:pBdr>
        <w:spacing w:after="0" w:line="288" w:lineRule="auto"/>
        <w:jc w:val="center"/>
      </w:pPr>
      <w:bookmarkStart w:id="11" w:name="pf5"/>
      <w:r>
        <w:rPr>
          <w:rFonts w:ascii="Arial" w:hAnsi="Arial"/>
          <w:b/>
          <w:color w:val="B82F48"/>
        </w:rPr>
        <w:t>§ 5</w:t>
      </w:r>
    </w:p>
    <w:p w:rsidR="00AD4EA4" w:rsidRDefault="007D3416">
      <w:pPr>
        <w:keepNext/>
        <w:spacing w:after="0" w:line="288" w:lineRule="auto"/>
        <w:jc w:val="center"/>
      </w:pPr>
      <w:r>
        <w:rPr>
          <w:rFonts w:ascii="Arial" w:hAnsi="Arial"/>
          <w:b/>
          <w:color w:val="172B4D"/>
        </w:rPr>
        <w:t>Vydání auditorského oprávnění obchodní společnosti</w:t>
      </w:r>
    </w:p>
    <w:bookmarkEnd w:id="11"/>
    <w:p w:rsidR="00AD4EA4" w:rsidRDefault="007D3416">
      <w:pPr>
        <w:numPr>
          <w:ilvl w:val="0"/>
          <w:numId w:val="9"/>
        </w:numPr>
        <w:spacing w:after="0" w:line="360" w:lineRule="auto"/>
      </w:pPr>
      <w:r>
        <w:rPr>
          <w:rFonts w:ascii="Arial" w:hAnsi="Arial"/>
          <w:color w:val="172B4D"/>
        </w:rPr>
        <w:t>Na žádost Komora vydá auditorské oprávnění obchodní s</w:t>
      </w:r>
      <w:r>
        <w:rPr>
          <w:rFonts w:ascii="Arial" w:hAnsi="Arial"/>
          <w:color w:val="172B4D"/>
        </w:rPr>
        <w:t>polečnosti, která splňuje tyto podmínky:</w:t>
      </w:r>
    </w:p>
    <w:p w:rsidR="00AD4EA4" w:rsidRDefault="007D3416">
      <w:pPr>
        <w:numPr>
          <w:ilvl w:val="1"/>
          <w:numId w:val="9"/>
        </w:numPr>
        <w:spacing w:after="0" w:line="360" w:lineRule="auto"/>
      </w:pPr>
      <w:r>
        <w:rPr>
          <w:rFonts w:ascii="Arial" w:hAnsi="Arial"/>
          <w:color w:val="172B4D"/>
        </w:rPr>
        <w:t>fyzické osoby, které budou pro takovou osobu provádět povinné audity, jsou statutárními auditory,</w:t>
      </w:r>
    </w:p>
    <w:p w:rsidR="00AD4EA4" w:rsidRDefault="007D3416">
      <w:pPr>
        <w:numPr>
          <w:ilvl w:val="1"/>
          <w:numId w:val="9"/>
        </w:numPr>
        <w:spacing w:after="0" w:line="360" w:lineRule="auto"/>
      </w:pPr>
      <w:r>
        <w:rPr>
          <w:rFonts w:ascii="Arial" w:hAnsi="Arial"/>
          <w:color w:val="172B4D"/>
        </w:rPr>
        <w:t>většinou hlasovacích práv v ní disponují statutární auditoři, auditoři z jiného členského státu, auditorské společnos</w:t>
      </w:r>
      <w:r>
        <w:rPr>
          <w:rFonts w:ascii="Arial" w:hAnsi="Arial"/>
          <w:color w:val="172B4D"/>
        </w:rPr>
        <w:t>ti nebo auditorské osoby z jiného členského státu,</w:t>
      </w:r>
    </w:p>
    <w:p w:rsidR="00AD4EA4" w:rsidRDefault="007D3416">
      <w:pPr>
        <w:numPr>
          <w:ilvl w:val="1"/>
          <w:numId w:val="9"/>
        </w:numPr>
        <w:spacing w:after="0" w:line="360" w:lineRule="auto"/>
      </w:pPr>
      <w:r>
        <w:rPr>
          <w:rFonts w:ascii="Arial" w:hAnsi="Arial"/>
          <w:color w:val="172B4D"/>
        </w:rPr>
        <w:t>většina členů řídicího orgánu jsou statutární auditoři, auditoři z jiného členského státu, auditorské společnosti nebo auditorské osoby z jiného členského státu; má-li řídicí orgán dotčené osoby 2 členy, m</w:t>
      </w:r>
      <w:r>
        <w:rPr>
          <w:rFonts w:ascii="Arial" w:hAnsi="Arial"/>
          <w:color w:val="172B4D"/>
        </w:rPr>
        <w:t>usí stanovené podmínky splňovat alespoň jeden z nich,</w:t>
      </w:r>
    </w:p>
    <w:p w:rsidR="00AD4EA4" w:rsidRDefault="007D3416">
      <w:pPr>
        <w:numPr>
          <w:ilvl w:val="1"/>
          <w:numId w:val="9"/>
        </w:numPr>
        <w:spacing w:after="0" w:line="360" w:lineRule="auto"/>
      </w:pPr>
      <w:r>
        <w:rPr>
          <w:rFonts w:ascii="Arial" w:hAnsi="Arial"/>
          <w:color w:val="172B4D"/>
        </w:rPr>
        <w:t>členové jejího řídicího orgánu a zástupci právnických osob, které jsou členem řídicího orgánu, jsou bezúhonní,</w:t>
      </w:r>
    </w:p>
    <w:p w:rsidR="00AD4EA4" w:rsidRDefault="007D3416">
      <w:pPr>
        <w:numPr>
          <w:ilvl w:val="1"/>
          <w:numId w:val="9"/>
        </w:numPr>
        <w:spacing w:after="0" w:line="360" w:lineRule="auto"/>
      </w:pPr>
      <w:r>
        <w:rPr>
          <w:rFonts w:ascii="Arial" w:hAnsi="Arial"/>
          <w:color w:val="172B4D"/>
        </w:rPr>
        <w:t>není na základě pravomocného rozhodnutí soudu v úpadku,</w:t>
      </w:r>
    </w:p>
    <w:p w:rsidR="00AD4EA4" w:rsidRDefault="007D3416">
      <w:pPr>
        <w:numPr>
          <w:ilvl w:val="1"/>
          <w:numId w:val="9"/>
        </w:numPr>
        <w:spacing w:after="0" w:line="360" w:lineRule="auto"/>
      </w:pPr>
      <w:r>
        <w:rPr>
          <w:rFonts w:ascii="Arial" w:hAnsi="Arial"/>
          <w:color w:val="172B4D"/>
        </w:rPr>
        <w:t>nevykonává činnost, na níž se vztah</w:t>
      </w:r>
      <w:r>
        <w:rPr>
          <w:rFonts w:ascii="Arial" w:hAnsi="Arial"/>
          <w:color w:val="172B4D"/>
        </w:rPr>
        <w:t>uje omezení uvedené v § 23,</w:t>
      </w:r>
    </w:p>
    <w:p w:rsidR="00AD4EA4" w:rsidRDefault="007D3416">
      <w:pPr>
        <w:numPr>
          <w:ilvl w:val="1"/>
          <w:numId w:val="9"/>
        </w:numPr>
        <w:spacing w:after="0" w:line="360" w:lineRule="auto"/>
      </w:pPr>
      <w:r>
        <w:rPr>
          <w:rFonts w:ascii="Arial" w:hAnsi="Arial"/>
          <w:color w:val="172B4D"/>
        </w:rPr>
        <w:t>nemá evidován nedoplatek u orgánů Finanční správy České republiky a orgánů Celní správy České republiky s výjimkou nedoplatku, u kterého je povoleno posečkání jeho úhrady nebo rozložení jeho úhrady na splátky, nemá evidován nedo</w:t>
      </w:r>
      <w:r>
        <w:rPr>
          <w:rFonts w:ascii="Arial" w:hAnsi="Arial"/>
          <w:color w:val="172B4D"/>
        </w:rPr>
        <w:t xml:space="preserve">platek na pojistném a na penále na veřejném zdravotním pojištění a nemá evidován nedoplatek na pojistném a na penále na sociální zabezpečení a příspěvku na státní politiku zaměstnanosti s výjimkou nedoplatku, u kterého bylo povoleno splácení ve splátkách, </w:t>
      </w:r>
      <w:r>
        <w:rPr>
          <w:rFonts w:ascii="Arial" w:hAnsi="Arial"/>
          <w:color w:val="172B4D"/>
        </w:rPr>
        <w:t>a není v prodlení se splácením splátek; to neplatí, jde-li o osobu, která před podáním žádosti o vydání auditorského oprávnění neprováděla svoji činnost na území České republiky,</w:t>
      </w:r>
    </w:p>
    <w:p w:rsidR="00AD4EA4" w:rsidRDefault="007D3416">
      <w:pPr>
        <w:numPr>
          <w:ilvl w:val="1"/>
          <w:numId w:val="9"/>
        </w:numPr>
        <w:spacing w:after="0" w:line="360" w:lineRule="auto"/>
      </w:pPr>
      <w:r>
        <w:rPr>
          <w:rFonts w:ascii="Arial" w:hAnsi="Arial"/>
          <w:color w:val="172B4D"/>
        </w:rPr>
        <w:t>je bezúhonná,</w:t>
      </w:r>
    </w:p>
    <w:p w:rsidR="00AD4EA4" w:rsidRDefault="007D3416">
      <w:pPr>
        <w:numPr>
          <w:ilvl w:val="1"/>
          <w:numId w:val="9"/>
        </w:numPr>
        <w:spacing w:after="0" w:line="360" w:lineRule="auto"/>
      </w:pPr>
      <w:r>
        <w:rPr>
          <w:rFonts w:ascii="Arial" w:hAnsi="Arial"/>
          <w:color w:val="172B4D"/>
        </w:rPr>
        <w:t xml:space="preserve">její skutečný majitel podle zákona upravujícího evidenci </w:t>
      </w:r>
      <w:r>
        <w:rPr>
          <w:rFonts w:ascii="Arial" w:hAnsi="Arial"/>
          <w:color w:val="172B4D"/>
        </w:rPr>
        <w:t>skutečných majitelů (dále jen „skutečný majitel“) je bezúhonný.</w:t>
      </w:r>
    </w:p>
    <w:p w:rsidR="00AD4EA4" w:rsidRDefault="007D3416">
      <w:pPr>
        <w:numPr>
          <w:ilvl w:val="0"/>
          <w:numId w:val="9"/>
        </w:numPr>
        <w:spacing w:after="0" w:line="360" w:lineRule="auto"/>
      </w:pPr>
      <w:r>
        <w:rPr>
          <w:rFonts w:ascii="Arial" w:hAnsi="Arial"/>
          <w:color w:val="172B4D"/>
        </w:rPr>
        <w:lastRenderedPageBreak/>
        <w:t>Na žádost Komora udělí auditorské oprávnění právnické osobě před jejím vznikem, pokud je založena jako akciová společnost, veřejná obchodní společnost, komanditní společnost, společnost s ruče</w:t>
      </w:r>
      <w:r>
        <w:rPr>
          <w:rFonts w:ascii="Arial" w:hAnsi="Arial"/>
          <w:color w:val="172B4D"/>
        </w:rPr>
        <w:t>ním omezeným, evropská společnost nebo evropské hospodářské zájmové sdružení, a prokáže-li splnění podmínek stanovených v odstavci 1 písm. a) až d) a i). Této osobě vzniká auditorské oprávnění dnem jejího zápisu do obchodního rejstříku. Nepodá-li tato osob</w:t>
      </w:r>
      <w:r>
        <w:rPr>
          <w:rFonts w:ascii="Arial" w:hAnsi="Arial"/>
          <w:color w:val="172B4D"/>
        </w:rPr>
        <w:t>a návrh na zápis ve lhůtě 90 dnů ode dne doručení auditorského oprávnění nebo není-li v této lhůtě návrhu vyhověno, rozhodne Komora o nesplnění podmínek pro vznik auditorského oprávnění.</w:t>
      </w:r>
    </w:p>
    <w:p w:rsidR="00AD4EA4" w:rsidRDefault="007D3416">
      <w:pPr>
        <w:numPr>
          <w:ilvl w:val="0"/>
          <w:numId w:val="9"/>
        </w:numPr>
        <w:spacing w:after="0" w:line="360" w:lineRule="auto"/>
      </w:pPr>
      <w:r>
        <w:rPr>
          <w:rFonts w:ascii="Arial" w:hAnsi="Arial"/>
          <w:color w:val="172B4D"/>
        </w:rPr>
        <w:t xml:space="preserve">Komora zapíše auditorskou společnost do rejstříku a přidělí jí </w:t>
      </w:r>
      <w:r>
        <w:rPr>
          <w:rFonts w:ascii="Arial" w:hAnsi="Arial"/>
          <w:color w:val="172B4D"/>
        </w:rPr>
        <w:t>evidenční číslo</w:t>
      </w:r>
    </w:p>
    <w:p w:rsidR="00AD4EA4" w:rsidRDefault="007D3416">
      <w:pPr>
        <w:numPr>
          <w:ilvl w:val="1"/>
          <w:numId w:val="10"/>
        </w:numPr>
        <w:spacing w:after="0" w:line="360" w:lineRule="auto"/>
      </w:pPr>
      <w:r>
        <w:rPr>
          <w:rFonts w:ascii="Arial" w:hAnsi="Arial"/>
          <w:color w:val="172B4D"/>
        </w:rPr>
        <w:t>ke dni nabytí právní moci auditorského oprávnění, jde-li o právnickou osobu uvedenou v odstavci 1,</w:t>
      </w:r>
    </w:p>
    <w:p w:rsidR="00AD4EA4" w:rsidRDefault="007D3416">
      <w:pPr>
        <w:numPr>
          <w:ilvl w:val="1"/>
          <w:numId w:val="10"/>
        </w:numPr>
        <w:spacing w:after="0" w:line="360" w:lineRule="auto"/>
      </w:pPr>
      <w:r>
        <w:rPr>
          <w:rFonts w:ascii="Arial" w:hAnsi="Arial"/>
          <w:color w:val="172B4D"/>
        </w:rPr>
        <w:t>do 5 dnů ode dne, kdy Rejstříkový soud oznámí Komoře zveřejnění údaje o jejím zápisu do obchodního rejstříku, jde-li o právnickou osobu uvede</w:t>
      </w:r>
      <w:r>
        <w:rPr>
          <w:rFonts w:ascii="Arial" w:hAnsi="Arial"/>
          <w:color w:val="172B4D"/>
        </w:rPr>
        <w:t>nou v odstavci 2.</w:t>
      </w:r>
    </w:p>
    <w:p w:rsidR="00AD4EA4" w:rsidRDefault="007D3416">
      <w:pPr>
        <w:numPr>
          <w:ilvl w:val="0"/>
          <w:numId w:val="9"/>
        </w:numPr>
        <w:spacing w:after="0" w:line="360" w:lineRule="auto"/>
      </w:pPr>
      <w:r>
        <w:rPr>
          <w:rFonts w:ascii="Arial" w:hAnsi="Arial"/>
          <w:color w:val="172B4D"/>
        </w:rPr>
        <w:t>Za bezúhonnou se pro účely tohoto zákona nepovažuje právnická osoba, která</w:t>
      </w:r>
    </w:p>
    <w:p w:rsidR="00AD4EA4" w:rsidRDefault="007D3416">
      <w:pPr>
        <w:numPr>
          <w:ilvl w:val="1"/>
          <w:numId w:val="11"/>
        </w:numPr>
        <w:spacing w:after="0" w:line="360" w:lineRule="auto"/>
      </w:pPr>
      <w:r>
        <w:rPr>
          <w:rFonts w:ascii="Arial" w:hAnsi="Arial"/>
          <w:color w:val="172B4D"/>
        </w:rPr>
        <w:t>byla pravomocně odsouzena pro trestný čin spáchaný úmyslně, nebo</w:t>
      </w:r>
    </w:p>
    <w:p w:rsidR="00AD4EA4" w:rsidRDefault="007D3416">
      <w:pPr>
        <w:numPr>
          <w:ilvl w:val="1"/>
          <w:numId w:val="11"/>
        </w:numPr>
        <w:spacing w:after="0" w:line="360" w:lineRule="auto"/>
      </w:pPr>
      <w:r>
        <w:rPr>
          <w:rFonts w:ascii="Arial" w:hAnsi="Arial"/>
          <w:color w:val="172B4D"/>
        </w:rPr>
        <w:t>byla pravomocně odsouzena pro trestný čin spáchaný z nedbalosti v souvislosti s prováděním auditor</w:t>
      </w:r>
      <w:r>
        <w:rPr>
          <w:rFonts w:ascii="Arial" w:hAnsi="Arial"/>
          <w:color w:val="172B4D"/>
        </w:rPr>
        <w:t>ské činnosti,</w:t>
      </w:r>
    </w:p>
    <w:p w:rsidR="00AD4EA4" w:rsidRDefault="007D3416">
      <w:pPr>
        <w:spacing w:before="384" w:after="0" w:line="369" w:lineRule="auto"/>
        <w:ind w:left="1000"/>
        <w:jc w:val="both"/>
      </w:pPr>
      <w:r>
        <w:rPr>
          <w:rFonts w:ascii="Arial" w:hAnsi="Arial"/>
          <w:color w:val="172B4D"/>
        </w:rPr>
        <w:t>pokud se na ni nehledí, jako by nebyla odsouzena</w:t>
      </w:r>
      <w:r>
        <w:rPr>
          <w:rFonts w:ascii="Arial" w:hAnsi="Arial"/>
          <w:b/>
          <w:color w:val="B82F48"/>
          <w:sz w:val="28"/>
          <w:vertAlign w:val="superscript"/>
        </w:rPr>
        <w:t>23</w:t>
      </w:r>
      <w:r>
        <w:rPr>
          <w:rFonts w:ascii="Arial" w:hAnsi="Arial"/>
          <w:color w:val="172B4D"/>
        </w:rPr>
        <w:t>. Za bezúhonnou se nepovažuje rovněž právnická osoba, která nemá z profesního hlediska dobrou pověst.</w:t>
      </w:r>
    </w:p>
    <w:p w:rsidR="00AD4EA4" w:rsidRDefault="007D3416">
      <w:pPr>
        <w:numPr>
          <w:ilvl w:val="0"/>
          <w:numId w:val="9"/>
        </w:numPr>
        <w:spacing w:after="0" w:line="360" w:lineRule="auto"/>
      </w:pPr>
      <w:r>
        <w:rPr>
          <w:rFonts w:ascii="Arial" w:hAnsi="Arial"/>
          <w:color w:val="172B4D"/>
        </w:rPr>
        <w:t>Za účelem doložení bezúhonnosti právnické osoby podle odstavce 1 písm. h) si Komora vyžádá</w:t>
      </w:r>
      <w:r>
        <w:rPr>
          <w:rFonts w:ascii="Arial" w:hAnsi="Arial"/>
          <w:color w:val="172B4D"/>
        </w:rPr>
        <w:t xml:space="preserve"> výpis z evidence Rejstříku trestů.</w:t>
      </w:r>
    </w:p>
    <w:p w:rsidR="00AD4EA4" w:rsidRDefault="007D3416">
      <w:pPr>
        <w:numPr>
          <w:ilvl w:val="0"/>
          <w:numId w:val="9"/>
        </w:numPr>
        <w:spacing w:after="0" w:line="360" w:lineRule="auto"/>
      </w:pPr>
      <w:r>
        <w:rPr>
          <w:rFonts w:ascii="Arial" w:hAnsi="Arial"/>
          <w:color w:val="172B4D"/>
        </w:rPr>
        <w:t>Za účelem doložení bezúhonnosti žadatele podle odstavce 1 písm. h) předloží žadatel z jiného státu, než je Česká republika, výpis z evidence trestů nebo rovnocenný doklad vydaný příslušným soudním nebo správním orgánem t</w:t>
      </w:r>
      <w:r>
        <w:rPr>
          <w:rFonts w:ascii="Arial" w:hAnsi="Arial"/>
          <w:color w:val="172B4D"/>
        </w:rPr>
        <w:t>ohoto státu. Nevydává-li tento stát výpis z evidence trestů nebo rovnocenný doklad, předloží žadatel čestné prohlášení o bezúhonnosti. Tyto doklady nesmí být ke dni podání žádosti starší než 3 měsíce.</w:t>
      </w:r>
    </w:p>
    <w:p w:rsidR="00AD4EA4" w:rsidRDefault="007D3416">
      <w:pPr>
        <w:numPr>
          <w:ilvl w:val="0"/>
          <w:numId w:val="9"/>
        </w:numPr>
        <w:spacing w:after="0" w:line="360" w:lineRule="auto"/>
      </w:pPr>
      <w:r>
        <w:rPr>
          <w:rFonts w:ascii="Arial" w:hAnsi="Arial"/>
          <w:color w:val="172B4D"/>
        </w:rPr>
        <w:t>Pro doložení bezúhonnosti člena řídicího orgánu žadatel</w:t>
      </w:r>
      <w:r>
        <w:rPr>
          <w:rFonts w:ascii="Arial" w:hAnsi="Arial"/>
          <w:color w:val="172B4D"/>
        </w:rPr>
        <w:t>e, zástupce právnické osoby, která je členem řídicího orgánu žadatele, a skutečného majitele žadatele se § 4 odst. 4 a 5 a § 5 odst. 5 a 6 použijí obdobně.</w:t>
      </w:r>
    </w:p>
    <w:p w:rsidR="00AD4EA4" w:rsidRDefault="007D3416">
      <w:pPr>
        <w:numPr>
          <w:ilvl w:val="0"/>
          <w:numId w:val="9"/>
        </w:numPr>
        <w:spacing w:after="0" w:line="360" w:lineRule="auto"/>
      </w:pPr>
      <w:r>
        <w:rPr>
          <w:rFonts w:ascii="Arial" w:hAnsi="Arial"/>
          <w:color w:val="172B4D"/>
        </w:rPr>
        <w:t>Splnění podmínky uvedené v odstavci 1 písm. g) dokládá žadatel příslušnými potvrzeními, která ke dni</w:t>
      </w:r>
      <w:r>
        <w:rPr>
          <w:rFonts w:ascii="Arial" w:hAnsi="Arial"/>
          <w:color w:val="172B4D"/>
        </w:rPr>
        <w:t xml:space="preserve"> podání žádosti nejsou starší 30 dnů.</w:t>
      </w:r>
    </w:p>
    <w:p w:rsidR="00AD4EA4" w:rsidRDefault="007D3416">
      <w:pPr>
        <w:numPr>
          <w:ilvl w:val="0"/>
          <w:numId w:val="9"/>
        </w:numPr>
        <w:spacing w:after="0" w:line="360" w:lineRule="auto"/>
      </w:pPr>
      <w:r>
        <w:rPr>
          <w:rFonts w:ascii="Arial" w:hAnsi="Arial"/>
          <w:color w:val="172B4D"/>
        </w:rPr>
        <w:t>Na žádost Komora vydá auditorské oprávnění také auditorské osobě ze třetí země, pokud splňuje podmínky pro vydání auditorského oprávnění podle odstavce 1 a podmínky stanovené mezinárodní smlouvou, která je součástí prá</w:t>
      </w:r>
      <w:r>
        <w:rPr>
          <w:rFonts w:ascii="Arial" w:hAnsi="Arial"/>
          <w:color w:val="172B4D"/>
        </w:rPr>
        <w:t xml:space="preserve">vního řádu České republiky, </w:t>
      </w:r>
      <w:r>
        <w:rPr>
          <w:rFonts w:ascii="Arial" w:hAnsi="Arial"/>
          <w:color w:val="172B4D"/>
        </w:rPr>
        <w:lastRenderedPageBreak/>
        <w:t>a tato osoba prokáže, že je oprávněna provádět povinný audit ve státě, který je smluvní stranou této mezinárodní smlouvy, která Českou republiku zavazuje zajistit auditorským osobám ze třetí země tohoto státu přístup k provádění</w:t>
      </w:r>
      <w:r>
        <w:rPr>
          <w:rFonts w:ascii="Arial" w:hAnsi="Arial"/>
          <w:color w:val="172B4D"/>
        </w:rPr>
        <w:t xml:space="preserve"> povinného auditu.</w:t>
      </w:r>
    </w:p>
    <w:p w:rsidR="00AD4EA4" w:rsidRDefault="007D3416">
      <w:pPr>
        <w:numPr>
          <w:ilvl w:val="0"/>
          <w:numId w:val="9"/>
        </w:numPr>
        <w:spacing w:after="0" w:line="360" w:lineRule="auto"/>
      </w:pPr>
      <w:r>
        <w:rPr>
          <w:rFonts w:ascii="Arial" w:hAnsi="Arial"/>
          <w:color w:val="172B4D"/>
        </w:rPr>
        <w:t>Auditorská osoba ze třetí země, které bylo vydáno auditorské oprávnění, se považuje za auditorskou společnost podle tohoto zákona.</w:t>
      </w:r>
    </w:p>
    <w:p w:rsidR="00AD4EA4" w:rsidRDefault="007D3416">
      <w:pPr>
        <w:keepNext/>
        <w:pBdr>
          <w:top w:val="none" w:sz="0" w:space="17" w:color="auto"/>
        </w:pBdr>
        <w:spacing w:after="0" w:line="288" w:lineRule="auto"/>
        <w:jc w:val="center"/>
      </w:pPr>
      <w:bookmarkStart w:id="12" w:name="pf6"/>
      <w:r>
        <w:rPr>
          <w:rFonts w:ascii="Arial" w:hAnsi="Arial"/>
          <w:b/>
          <w:color w:val="B82F48"/>
        </w:rPr>
        <w:t>§ 6</w:t>
      </w:r>
    </w:p>
    <w:p w:rsidR="00AD4EA4" w:rsidRDefault="007D3416">
      <w:pPr>
        <w:keepNext/>
        <w:spacing w:after="0" w:line="288" w:lineRule="auto"/>
        <w:jc w:val="center"/>
      </w:pPr>
      <w:r>
        <w:rPr>
          <w:rFonts w:ascii="Arial" w:hAnsi="Arial"/>
          <w:b/>
          <w:color w:val="172B4D"/>
        </w:rPr>
        <w:t>Pozastavení výkonu auditorské činnosti</w:t>
      </w:r>
    </w:p>
    <w:bookmarkEnd w:id="12"/>
    <w:p w:rsidR="00AD4EA4" w:rsidRDefault="007D3416">
      <w:pPr>
        <w:numPr>
          <w:ilvl w:val="0"/>
          <w:numId w:val="12"/>
        </w:numPr>
        <w:spacing w:after="0" w:line="360" w:lineRule="auto"/>
      </w:pPr>
      <w:r>
        <w:rPr>
          <w:rFonts w:ascii="Arial" w:hAnsi="Arial"/>
          <w:color w:val="172B4D"/>
        </w:rPr>
        <w:t xml:space="preserve">Komora pozastaví statutárnímu auditorovi výkon auditorské </w:t>
      </w:r>
      <w:r>
        <w:rPr>
          <w:rFonts w:ascii="Arial" w:hAnsi="Arial"/>
          <w:color w:val="172B4D"/>
        </w:rPr>
        <w:t>činnosti, pokud proti němu bylo zahájeno trestní stíhání pro trestný čin spáchaný úmyslně, a to do dne, kdy nabude právní moci rozhodnutí, kterým se toto trestní stíhání končí.</w:t>
      </w:r>
    </w:p>
    <w:p w:rsidR="00AD4EA4" w:rsidRDefault="007D3416">
      <w:pPr>
        <w:numPr>
          <w:ilvl w:val="0"/>
          <w:numId w:val="12"/>
        </w:numPr>
        <w:spacing w:after="0" w:line="360" w:lineRule="auto"/>
      </w:pPr>
      <w:r>
        <w:rPr>
          <w:rFonts w:ascii="Arial" w:hAnsi="Arial"/>
          <w:color w:val="172B4D"/>
        </w:rPr>
        <w:t>Komora může pozastavit statutárnímu auditorovi výkon auditorské činnosti, pokud</w:t>
      </w:r>
      <w:r>
        <w:rPr>
          <w:rFonts w:ascii="Arial" w:hAnsi="Arial"/>
          <w:color w:val="172B4D"/>
        </w:rPr>
        <w:t xml:space="preserve"> proti němu bylo zahájeno trestní stíhání pro trestný čin spáchaný z nedbalosti v souvislosti s prováděním auditorské činnosti nebo pokud bylo zahájeno řízení o omezení jeho svéprávnosti. Výkon auditorské činnosti může být z těchto důvodů pozastaven nejdél</w:t>
      </w:r>
      <w:r>
        <w:rPr>
          <w:rFonts w:ascii="Arial" w:hAnsi="Arial"/>
          <w:color w:val="172B4D"/>
        </w:rPr>
        <w:t>e do dne, kdy nabude právní moci rozhodnutí, kterým se toto trestní stíhání nebo řízení o omezení svéprávnosti končí.</w:t>
      </w:r>
    </w:p>
    <w:p w:rsidR="00AD4EA4" w:rsidRDefault="007D3416">
      <w:pPr>
        <w:numPr>
          <w:ilvl w:val="0"/>
          <w:numId w:val="12"/>
        </w:numPr>
        <w:spacing w:after="0" w:line="360" w:lineRule="auto"/>
      </w:pPr>
      <w:r>
        <w:rPr>
          <w:rFonts w:ascii="Arial" w:hAnsi="Arial"/>
          <w:color w:val="172B4D"/>
        </w:rPr>
        <w:t>Komora pozastaví auditorské společnosti výkon auditorské činnosti, pokud proti ní bylo zahájeno trestní stíhání pro trestný čin spáchaný ú</w:t>
      </w:r>
      <w:r>
        <w:rPr>
          <w:rFonts w:ascii="Arial" w:hAnsi="Arial"/>
          <w:color w:val="172B4D"/>
        </w:rPr>
        <w:t>myslně, a to do dne, kdy nabude právní moci rozhodnutí, kterým se toto trestní stíhání končí.</w:t>
      </w:r>
    </w:p>
    <w:p w:rsidR="00AD4EA4" w:rsidRDefault="007D3416">
      <w:pPr>
        <w:numPr>
          <w:ilvl w:val="0"/>
          <w:numId w:val="12"/>
        </w:numPr>
        <w:spacing w:after="0" w:line="360" w:lineRule="auto"/>
      </w:pPr>
      <w:r>
        <w:rPr>
          <w:rFonts w:ascii="Arial" w:hAnsi="Arial"/>
          <w:color w:val="172B4D"/>
        </w:rPr>
        <w:t>Komora může pozastavit auditorské společnosti výkon auditorské činnosti, pokud proti ní bylo zahájeno trestní stíhání pro trestný čin spáchaný z nedbalosti v souv</w:t>
      </w:r>
      <w:r>
        <w:rPr>
          <w:rFonts w:ascii="Arial" w:hAnsi="Arial"/>
          <w:color w:val="172B4D"/>
        </w:rPr>
        <w:t>islosti s prováděním auditorské činnosti. Výkon auditorské činnosti může být z tohoto důvodu pozastaven nejdéle do dne, kdy nabude právní moci rozhodnutí, kterým se toto trestní stíhání končí.</w:t>
      </w:r>
    </w:p>
    <w:p w:rsidR="00AD4EA4" w:rsidRDefault="007D3416">
      <w:pPr>
        <w:numPr>
          <w:ilvl w:val="0"/>
          <w:numId w:val="12"/>
        </w:numPr>
        <w:spacing w:after="0" w:line="360" w:lineRule="auto"/>
      </w:pPr>
      <w:r>
        <w:rPr>
          <w:rFonts w:ascii="Arial" w:hAnsi="Arial"/>
          <w:color w:val="172B4D"/>
        </w:rPr>
        <w:t>Po dobu pozastavení výkonu auditorské činnosti</w:t>
      </w:r>
    </w:p>
    <w:p w:rsidR="00AD4EA4" w:rsidRDefault="007D3416">
      <w:pPr>
        <w:numPr>
          <w:ilvl w:val="1"/>
          <w:numId w:val="12"/>
        </w:numPr>
        <w:spacing w:after="0" w:line="360" w:lineRule="auto"/>
      </w:pPr>
      <w:r>
        <w:rPr>
          <w:rFonts w:ascii="Arial" w:hAnsi="Arial"/>
          <w:color w:val="172B4D"/>
        </w:rPr>
        <w:t>není auditor opr</w:t>
      </w:r>
      <w:r>
        <w:rPr>
          <w:rFonts w:ascii="Arial" w:hAnsi="Arial"/>
          <w:color w:val="172B4D"/>
        </w:rPr>
        <w:t>ávněn vykonávat auditorskou činnost,</w:t>
      </w:r>
    </w:p>
    <w:p w:rsidR="00AD4EA4" w:rsidRDefault="007D3416">
      <w:pPr>
        <w:numPr>
          <w:ilvl w:val="1"/>
          <w:numId w:val="12"/>
        </w:numPr>
        <w:spacing w:after="0" w:line="360" w:lineRule="auto"/>
      </w:pPr>
      <w:r>
        <w:rPr>
          <w:rFonts w:ascii="Arial" w:hAnsi="Arial"/>
          <w:color w:val="172B4D"/>
        </w:rPr>
        <w:t>se statutárnímu auditorovi pozastavuje výkon funkce v orgánech Komory uvedených v § 32 odst. 1 písm. b) až d),</w:t>
      </w:r>
    </w:p>
    <w:p w:rsidR="00AD4EA4" w:rsidRDefault="007D3416">
      <w:pPr>
        <w:numPr>
          <w:ilvl w:val="1"/>
          <w:numId w:val="12"/>
        </w:numPr>
        <w:spacing w:after="0" w:line="360" w:lineRule="auto"/>
      </w:pPr>
      <w:r>
        <w:rPr>
          <w:rFonts w:ascii="Arial" w:hAnsi="Arial"/>
          <w:color w:val="172B4D"/>
        </w:rPr>
        <w:t>nemůže být statutární auditor volen do orgánů Komory uvedených v § 32 odst. 1 písm. b) až d),</w:t>
      </w:r>
    </w:p>
    <w:p w:rsidR="00AD4EA4" w:rsidRDefault="007D3416">
      <w:pPr>
        <w:numPr>
          <w:ilvl w:val="1"/>
          <w:numId w:val="12"/>
        </w:numPr>
        <w:spacing w:after="0" w:line="360" w:lineRule="auto"/>
      </w:pPr>
      <w:r>
        <w:rPr>
          <w:rFonts w:ascii="Arial" w:hAnsi="Arial"/>
          <w:color w:val="172B4D"/>
        </w:rPr>
        <w:t>nejsou dotčeny</w:t>
      </w:r>
      <w:r>
        <w:rPr>
          <w:rFonts w:ascii="Arial" w:hAnsi="Arial"/>
          <w:color w:val="172B4D"/>
        </w:rPr>
        <w:t xml:space="preserve"> povinnosti auditora podle tohoto zákona a přímo použitelného předpisu Evropské unie upravujícího specifické požadavky na povinný audit subjektů veřejného zájmu.</w:t>
      </w:r>
    </w:p>
    <w:p w:rsidR="00AD4EA4" w:rsidRDefault="007D3416">
      <w:pPr>
        <w:numPr>
          <w:ilvl w:val="0"/>
          <w:numId w:val="12"/>
        </w:numPr>
        <w:spacing w:after="0" w:line="360" w:lineRule="auto"/>
      </w:pPr>
      <w:r>
        <w:rPr>
          <w:rFonts w:ascii="Arial" w:hAnsi="Arial"/>
          <w:color w:val="172B4D"/>
        </w:rPr>
        <w:t>Auditor je povinen Komoře bezodkladně písemně oznámit skutečnosti podle odstavců 1 až 4. K ozn</w:t>
      </w:r>
      <w:r>
        <w:rPr>
          <w:rFonts w:ascii="Arial" w:hAnsi="Arial"/>
          <w:color w:val="172B4D"/>
        </w:rPr>
        <w:t>ámení připojí kopii příslušných rozhodnutí.</w:t>
      </w:r>
    </w:p>
    <w:p w:rsidR="00AD4EA4" w:rsidRDefault="007D3416">
      <w:pPr>
        <w:keepNext/>
        <w:pBdr>
          <w:top w:val="none" w:sz="0" w:space="17" w:color="auto"/>
        </w:pBdr>
        <w:spacing w:after="0" w:line="288" w:lineRule="auto"/>
        <w:jc w:val="center"/>
      </w:pPr>
      <w:bookmarkStart w:id="13" w:name="pf7"/>
      <w:r>
        <w:rPr>
          <w:rFonts w:ascii="Arial" w:hAnsi="Arial"/>
          <w:b/>
          <w:color w:val="B82F48"/>
        </w:rPr>
        <w:lastRenderedPageBreak/>
        <w:t>§ 7</w:t>
      </w:r>
    </w:p>
    <w:p w:rsidR="00AD4EA4" w:rsidRDefault="007D3416">
      <w:pPr>
        <w:keepNext/>
        <w:spacing w:after="0" w:line="288" w:lineRule="auto"/>
        <w:jc w:val="center"/>
      </w:pPr>
      <w:r>
        <w:rPr>
          <w:rFonts w:ascii="Arial" w:hAnsi="Arial"/>
          <w:b/>
          <w:color w:val="172B4D"/>
        </w:rPr>
        <w:t>Zákaz výkonu auditorské činnosti</w:t>
      </w:r>
    </w:p>
    <w:bookmarkEnd w:id="13"/>
    <w:p w:rsidR="00AD4EA4" w:rsidRDefault="007D3416">
      <w:pPr>
        <w:numPr>
          <w:ilvl w:val="0"/>
          <w:numId w:val="13"/>
        </w:numPr>
        <w:spacing w:after="0" w:line="360" w:lineRule="auto"/>
      </w:pPr>
      <w:r>
        <w:rPr>
          <w:rFonts w:ascii="Arial" w:hAnsi="Arial"/>
          <w:color w:val="172B4D"/>
        </w:rPr>
        <w:t>Statutární auditor nesmí vykonávat auditorskou činnost, pokud</w:t>
      </w:r>
    </w:p>
    <w:p w:rsidR="00AD4EA4" w:rsidRDefault="007D3416">
      <w:pPr>
        <w:numPr>
          <w:ilvl w:val="1"/>
          <w:numId w:val="13"/>
        </w:numPr>
        <w:spacing w:after="0" w:line="360" w:lineRule="auto"/>
      </w:pPr>
      <w:r>
        <w:rPr>
          <w:rFonts w:ascii="Arial" w:hAnsi="Arial"/>
          <w:color w:val="172B4D"/>
        </w:rPr>
        <w:t>mu byl pravomocným rozhodnutím uložen zákaz výkonu auditorské činnosti v řízení podle § 26 nebo podle hlavy XI,</w:t>
      </w:r>
    </w:p>
    <w:p w:rsidR="00AD4EA4" w:rsidRDefault="007D3416">
      <w:pPr>
        <w:numPr>
          <w:ilvl w:val="1"/>
          <w:numId w:val="13"/>
        </w:numPr>
        <w:spacing w:after="0" w:line="360" w:lineRule="auto"/>
      </w:pPr>
      <w:r>
        <w:rPr>
          <w:rFonts w:ascii="Arial" w:hAnsi="Arial"/>
          <w:color w:val="172B4D"/>
        </w:rPr>
        <w:t>m</w:t>
      </w:r>
      <w:r>
        <w:rPr>
          <w:rFonts w:ascii="Arial" w:hAnsi="Arial"/>
          <w:color w:val="172B4D"/>
        </w:rPr>
        <w:t>u byl uložen trest zákazu činnosti podle jiného právního předpisu spočívající v zákazu vykonávat auditorskou činnost,</w:t>
      </w:r>
    </w:p>
    <w:p w:rsidR="00AD4EA4" w:rsidRDefault="007D3416">
      <w:pPr>
        <w:numPr>
          <w:ilvl w:val="1"/>
          <w:numId w:val="13"/>
        </w:numPr>
        <w:spacing w:after="0" w:line="360" w:lineRule="auto"/>
      </w:pPr>
      <w:r>
        <w:rPr>
          <w:rFonts w:ascii="Arial" w:hAnsi="Arial"/>
          <w:color w:val="172B4D"/>
        </w:rPr>
        <w:t>je v prodlení se zaplacením příspěvků na činnost Komory delším než 1 rok a příspěvek nezaplatí ani na písemnou výzvu Komory v náhradní jed</w:t>
      </w:r>
      <w:r>
        <w:rPr>
          <w:rFonts w:ascii="Arial" w:hAnsi="Arial"/>
          <w:color w:val="172B4D"/>
        </w:rPr>
        <w:t>noměsíční lhůtě, a to od prvního dne následujícího po marném uplynutí náhradní lhůty, nebo</w:t>
      </w:r>
    </w:p>
    <w:p w:rsidR="00AD4EA4" w:rsidRDefault="007D3416">
      <w:pPr>
        <w:numPr>
          <w:ilvl w:val="1"/>
          <w:numId w:val="13"/>
        </w:numPr>
        <w:spacing w:after="0" w:line="360" w:lineRule="auto"/>
      </w:pPr>
      <w:r>
        <w:rPr>
          <w:rFonts w:ascii="Arial" w:hAnsi="Arial"/>
          <w:color w:val="172B4D"/>
        </w:rPr>
        <w:t>byl omezen ve svéprávnosti.</w:t>
      </w:r>
    </w:p>
    <w:p w:rsidR="00AD4EA4" w:rsidRDefault="007D3416">
      <w:pPr>
        <w:numPr>
          <w:ilvl w:val="0"/>
          <w:numId w:val="13"/>
        </w:numPr>
        <w:spacing w:after="0" w:line="360" w:lineRule="auto"/>
      </w:pPr>
      <w:r>
        <w:rPr>
          <w:rFonts w:ascii="Arial" w:hAnsi="Arial"/>
          <w:color w:val="172B4D"/>
        </w:rPr>
        <w:t>Auditorská společnost nesmí vykonávat auditorskou činnost, pokud</w:t>
      </w:r>
    </w:p>
    <w:p w:rsidR="00AD4EA4" w:rsidRDefault="007D3416">
      <w:pPr>
        <w:numPr>
          <w:ilvl w:val="1"/>
          <w:numId w:val="14"/>
        </w:numPr>
        <w:spacing w:after="0" w:line="360" w:lineRule="auto"/>
      </w:pPr>
      <w:r>
        <w:rPr>
          <w:rFonts w:ascii="Arial" w:hAnsi="Arial"/>
          <w:color w:val="172B4D"/>
        </w:rPr>
        <w:t>jí byl pravomocným rozhodnutím uložen zákaz výkonu auditorské činnosti v</w:t>
      </w:r>
      <w:r>
        <w:rPr>
          <w:rFonts w:ascii="Arial" w:hAnsi="Arial"/>
          <w:color w:val="172B4D"/>
        </w:rPr>
        <w:t> řízení podle § 26 nebo podle hlavy XI,</w:t>
      </w:r>
    </w:p>
    <w:p w:rsidR="00AD4EA4" w:rsidRDefault="007D3416">
      <w:pPr>
        <w:numPr>
          <w:ilvl w:val="1"/>
          <w:numId w:val="14"/>
        </w:numPr>
        <w:spacing w:after="0" w:line="360" w:lineRule="auto"/>
      </w:pPr>
      <w:r>
        <w:rPr>
          <w:rFonts w:ascii="Arial" w:hAnsi="Arial"/>
          <w:color w:val="172B4D"/>
        </w:rPr>
        <w:t>přestala splňovat některou z podmínek stanovených v § 5 odst. 1 písm. a), b) nebo c) a nenapraví tento stav do 6 měsíců ode dne porušení této podmínky, a to ode dne uplynutí této lhůty,</w:t>
      </w:r>
    </w:p>
    <w:p w:rsidR="00AD4EA4" w:rsidRDefault="007D3416">
      <w:pPr>
        <w:numPr>
          <w:ilvl w:val="1"/>
          <w:numId w:val="14"/>
        </w:numPr>
        <w:spacing w:after="0" w:line="360" w:lineRule="auto"/>
      </w:pPr>
      <w:r>
        <w:rPr>
          <w:rFonts w:ascii="Arial" w:hAnsi="Arial"/>
          <w:color w:val="172B4D"/>
        </w:rPr>
        <w:t xml:space="preserve">jí byl uložen trest zákazu </w:t>
      </w:r>
      <w:r>
        <w:rPr>
          <w:rFonts w:ascii="Arial" w:hAnsi="Arial"/>
          <w:color w:val="172B4D"/>
        </w:rPr>
        <w:t>činnosti podle jiného právního předpisu spočívající v zákazu vykonávat auditorskou činnost, nebo</w:t>
      </w:r>
    </w:p>
    <w:p w:rsidR="00AD4EA4" w:rsidRDefault="007D3416">
      <w:pPr>
        <w:numPr>
          <w:ilvl w:val="1"/>
          <w:numId w:val="14"/>
        </w:numPr>
        <w:spacing w:after="0" w:line="360" w:lineRule="auto"/>
      </w:pPr>
      <w:r>
        <w:rPr>
          <w:rFonts w:ascii="Arial" w:hAnsi="Arial"/>
          <w:color w:val="172B4D"/>
        </w:rPr>
        <w:t>je v prodlení se zaplacením příspěvků na činnost Komory delším než 1 rok a příspěvek nezaplatí ani na písemnou výzvu Komory v náhradní jednoměsíční lhůtě, a to</w:t>
      </w:r>
      <w:r>
        <w:rPr>
          <w:rFonts w:ascii="Arial" w:hAnsi="Arial"/>
          <w:color w:val="172B4D"/>
        </w:rPr>
        <w:t xml:space="preserve"> od prvního dne následujícího po marném uplynutí náhradní lhůty.</w:t>
      </w:r>
    </w:p>
    <w:p w:rsidR="00AD4EA4" w:rsidRDefault="007D3416">
      <w:pPr>
        <w:numPr>
          <w:ilvl w:val="0"/>
          <w:numId w:val="13"/>
        </w:numPr>
        <w:spacing w:after="0" w:line="360" w:lineRule="auto"/>
      </w:pPr>
      <w:r>
        <w:rPr>
          <w:rFonts w:ascii="Arial" w:hAnsi="Arial"/>
          <w:color w:val="172B4D"/>
        </w:rPr>
        <w:t>Komora zakáže výkon auditorské činnosti, pokud</w:t>
      </w:r>
    </w:p>
    <w:p w:rsidR="00AD4EA4" w:rsidRDefault="007D3416">
      <w:pPr>
        <w:numPr>
          <w:ilvl w:val="1"/>
          <w:numId w:val="15"/>
        </w:numPr>
        <w:spacing w:after="0" w:line="360" w:lineRule="auto"/>
      </w:pPr>
      <w:r>
        <w:rPr>
          <w:rFonts w:ascii="Arial" w:hAnsi="Arial"/>
          <w:color w:val="172B4D"/>
        </w:rPr>
        <w:t>statutární auditor přestal splňovat požadavek bezúhonnosti,</w:t>
      </w:r>
    </w:p>
    <w:p w:rsidR="00AD4EA4" w:rsidRDefault="007D3416">
      <w:pPr>
        <w:numPr>
          <w:ilvl w:val="1"/>
          <w:numId w:val="15"/>
        </w:numPr>
        <w:spacing w:after="0" w:line="360" w:lineRule="auto"/>
      </w:pPr>
      <w:r>
        <w:rPr>
          <w:rFonts w:ascii="Arial" w:hAnsi="Arial"/>
          <w:color w:val="172B4D"/>
        </w:rPr>
        <w:t>statutární auditor přestal splňovat požadavek podle § 4 odst. 1 písm. e),</w:t>
      </w:r>
    </w:p>
    <w:p w:rsidR="00AD4EA4" w:rsidRDefault="007D3416">
      <w:pPr>
        <w:numPr>
          <w:ilvl w:val="1"/>
          <w:numId w:val="15"/>
        </w:numPr>
        <w:spacing w:after="0" w:line="360" w:lineRule="auto"/>
      </w:pPr>
      <w:r>
        <w:rPr>
          <w:rFonts w:ascii="Arial" w:hAnsi="Arial"/>
          <w:color w:val="172B4D"/>
        </w:rPr>
        <w:t>auditorská</w:t>
      </w:r>
      <w:r>
        <w:rPr>
          <w:rFonts w:ascii="Arial" w:hAnsi="Arial"/>
          <w:color w:val="172B4D"/>
        </w:rPr>
        <w:t xml:space="preserve"> společnost přestala splňovat požadavek bezúhonnosti,</w:t>
      </w:r>
    </w:p>
    <w:p w:rsidR="00AD4EA4" w:rsidRDefault="007D3416">
      <w:pPr>
        <w:numPr>
          <w:ilvl w:val="1"/>
          <w:numId w:val="15"/>
        </w:numPr>
        <w:spacing w:after="0" w:line="360" w:lineRule="auto"/>
      </w:pPr>
      <w:r>
        <w:rPr>
          <w:rFonts w:ascii="Arial" w:hAnsi="Arial"/>
          <w:color w:val="172B4D"/>
        </w:rPr>
        <w:t>auditorská společnost přestala splňovat požadavek podle § 5 odst. 1 písm. d) nebo i) a nenapraví-li tento stav do 6 měsíců ode dne, kdy přestala splňovat tento požadavek, a to ode dne uplynutí této lhůt</w:t>
      </w:r>
      <w:r>
        <w:rPr>
          <w:rFonts w:ascii="Arial" w:hAnsi="Arial"/>
          <w:color w:val="172B4D"/>
        </w:rPr>
        <w:t>y, nebo</w:t>
      </w:r>
    </w:p>
    <w:p w:rsidR="00AD4EA4" w:rsidRDefault="007D3416">
      <w:pPr>
        <w:numPr>
          <w:ilvl w:val="1"/>
          <w:numId w:val="15"/>
        </w:numPr>
        <w:spacing w:after="0" w:line="360" w:lineRule="auto"/>
      </w:pPr>
      <w:r>
        <w:rPr>
          <w:rFonts w:ascii="Arial" w:hAnsi="Arial"/>
          <w:color w:val="172B4D"/>
        </w:rPr>
        <w:t>auditorská společnost přestala splňovat požadavek podle § 5 odst. 1 písm. f).</w:t>
      </w:r>
    </w:p>
    <w:p w:rsidR="00AD4EA4" w:rsidRDefault="007D3416">
      <w:pPr>
        <w:keepNext/>
        <w:pBdr>
          <w:top w:val="none" w:sz="0" w:space="17" w:color="auto"/>
        </w:pBdr>
        <w:spacing w:after="0" w:line="288" w:lineRule="auto"/>
        <w:jc w:val="center"/>
      </w:pPr>
      <w:bookmarkStart w:id="14" w:name="pf7a"/>
      <w:r>
        <w:rPr>
          <w:rFonts w:ascii="Arial" w:hAnsi="Arial"/>
          <w:b/>
          <w:color w:val="B82F48"/>
        </w:rPr>
        <w:t>§ </w:t>
      </w:r>
      <w:proofErr w:type="gramStart"/>
      <w:r>
        <w:rPr>
          <w:rFonts w:ascii="Arial" w:hAnsi="Arial"/>
          <w:b/>
          <w:color w:val="B82F48"/>
        </w:rPr>
        <w:t>7a</w:t>
      </w:r>
      <w:proofErr w:type="gramEnd"/>
    </w:p>
    <w:p w:rsidR="00AD4EA4" w:rsidRDefault="007D3416">
      <w:pPr>
        <w:spacing w:after="0" w:line="369" w:lineRule="auto"/>
      </w:pPr>
      <w:r>
        <w:rPr>
          <w:rFonts w:ascii="Arial" w:hAnsi="Arial"/>
          <w:i/>
          <w:color w:val="172B4D"/>
        </w:rPr>
        <w:t>zrušen</w:t>
      </w:r>
    </w:p>
    <w:p w:rsidR="00AD4EA4" w:rsidRDefault="007D3416">
      <w:pPr>
        <w:keepNext/>
        <w:pBdr>
          <w:top w:val="none" w:sz="0" w:space="17" w:color="auto"/>
        </w:pBdr>
        <w:spacing w:after="0" w:line="288" w:lineRule="auto"/>
        <w:jc w:val="center"/>
      </w:pPr>
      <w:bookmarkStart w:id="15" w:name="pf7b"/>
      <w:bookmarkEnd w:id="14"/>
      <w:r>
        <w:rPr>
          <w:rFonts w:ascii="Arial" w:hAnsi="Arial"/>
          <w:b/>
          <w:color w:val="B82F48"/>
        </w:rPr>
        <w:lastRenderedPageBreak/>
        <w:t>§ </w:t>
      </w:r>
      <w:proofErr w:type="gramStart"/>
      <w:r>
        <w:rPr>
          <w:rFonts w:ascii="Arial" w:hAnsi="Arial"/>
          <w:b/>
          <w:color w:val="B82F48"/>
        </w:rPr>
        <w:t>7b</w:t>
      </w:r>
      <w:proofErr w:type="gramEnd"/>
    </w:p>
    <w:p w:rsidR="00AD4EA4" w:rsidRDefault="007D3416">
      <w:pPr>
        <w:keepNext/>
        <w:spacing w:after="0" w:line="288" w:lineRule="auto"/>
        <w:jc w:val="center"/>
      </w:pPr>
      <w:r>
        <w:rPr>
          <w:rFonts w:ascii="Arial" w:hAnsi="Arial"/>
          <w:b/>
          <w:color w:val="172B4D"/>
        </w:rPr>
        <w:t>Další důvody zániku oprávnění k výkonu auditorské činnosti</w:t>
      </w:r>
    </w:p>
    <w:bookmarkEnd w:id="15"/>
    <w:p w:rsidR="00AD4EA4" w:rsidRDefault="007D3416">
      <w:pPr>
        <w:numPr>
          <w:ilvl w:val="0"/>
          <w:numId w:val="16"/>
        </w:numPr>
        <w:spacing w:after="0" w:line="360" w:lineRule="auto"/>
      </w:pPr>
      <w:r>
        <w:rPr>
          <w:rFonts w:ascii="Arial" w:hAnsi="Arial"/>
          <w:color w:val="172B4D"/>
        </w:rPr>
        <w:t>Komora rozhodne o zániku oprávnění k výkonu auditorské činnosti, pokud o to auditor písemně po</w:t>
      </w:r>
      <w:r>
        <w:rPr>
          <w:rFonts w:ascii="Arial" w:hAnsi="Arial"/>
          <w:color w:val="172B4D"/>
        </w:rPr>
        <w:t>žádá, a to nejpozději do 30 dnů ode dne, kdy byla Komoře doručena žádost, není-li v žádosti uveden den pozdější. Nerozhodne-li Komora v této lhůtě, oprávnění k výkonu auditorské činnosti marným uplynutím lhůty zaniká.</w:t>
      </w:r>
    </w:p>
    <w:p w:rsidR="00AD4EA4" w:rsidRDefault="007D3416">
      <w:pPr>
        <w:numPr>
          <w:ilvl w:val="0"/>
          <w:numId w:val="16"/>
        </w:numPr>
        <w:spacing w:after="0" w:line="360" w:lineRule="auto"/>
      </w:pPr>
      <w:r>
        <w:rPr>
          <w:rFonts w:ascii="Arial" w:hAnsi="Arial"/>
          <w:color w:val="172B4D"/>
        </w:rPr>
        <w:t>Statutárnímu auditorovi zaniká oprávně</w:t>
      </w:r>
      <w:r>
        <w:rPr>
          <w:rFonts w:ascii="Arial" w:hAnsi="Arial"/>
          <w:color w:val="172B4D"/>
        </w:rPr>
        <w:t>ní k výkonu auditorské činnosti, pokud zemřel nebo byl prohlášen za mrtvého, a to dnem smrti nebo dnem, který se pokládá za den jeho smrti.</w:t>
      </w:r>
    </w:p>
    <w:p w:rsidR="00AD4EA4" w:rsidRDefault="007D3416">
      <w:pPr>
        <w:numPr>
          <w:ilvl w:val="0"/>
          <w:numId w:val="16"/>
        </w:numPr>
        <w:spacing w:after="0" w:line="360" w:lineRule="auto"/>
      </w:pPr>
      <w:r>
        <w:rPr>
          <w:rFonts w:ascii="Arial" w:hAnsi="Arial"/>
          <w:color w:val="172B4D"/>
        </w:rPr>
        <w:t>Auditorské společnosti zaniká oprávnění k výkonu auditorské činnosti, pokud zanikne, a to dnem jejího zániku.</w:t>
      </w:r>
    </w:p>
    <w:p w:rsidR="00AD4EA4" w:rsidRDefault="007D3416">
      <w:pPr>
        <w:numPr>
          <w:ilvl w:val="0"/>
          <w:numId w:val="16"/>
        </w:numPr>
        <w:spacing w:after="0" w:line="360" w:lineRule="auto"/>
      </w:pPr>
      <w:r>
        <w:rPr>
          <w:rFonts w:ascii="Arial" w:hAnsi="Arial"/>
          <w:color w:val="172B4D"/>
        </w:rPr>
        <w:t>Řízení</w:t>
      </w:r>
      <w:r>
        <w:rPr>
          <w:rFonts w:ascii="Arial" w:hAnsi="Arial"/>
          <w:color w:val="172B4D"/>
        </w:rPr>
        <w:t xml:space="preserve"> o zániku oprávnění k výkonu auditorské činnosti podle odstavce 1 Komora přeruší, pokud není ukončeno kárné řízení, kontrola kvality nebo jiné řízení vedené Komorou nebo Radou, anebo nemá-li auditor splněny veškeré povinnosti vůči Komoře a Radě, a to do uk</w:t>
      </w:r>
      <w:r>
        <w:rPr>
          <w:rFonts w:ascii="Arial" w:hAnsi="Arial"/>
          <w:color w:val="172B4D"/>
        </w:rPr>
        <w:t>ončení těchto řízení nebo kontroly anebo do splnění těchto povinností.</w:t>
      </w:r>
    </w:p>
    <w:p w:rsidR="00AD4EA4" w:rsidRDefault="007D3416">
      <w:pPr>
        <w:keepNext/>
        <w:pBdr>
          <w:top w:val="none" w:sz="0" w:space="17" w:color="auto"/>
        </w:pBdr>
        <w:spacing w:after="0" w:line="288" w:lineRule="auto"/>
        <w:jc w:val="center"/>
      </w:pPr>
      <w:bookmarkStart w:id="16" w:name="pf7c"/>
      <w:r>
        <w:rPr>
          <w:rFonts w:ascii="Arial" w:hAnsi="Arial"/>
          <w:b/>
          <w:color w:val="B82F48"/>
        </w:rPr>
        <w:t>§ 7c</w:t>
      </w:r>
    </w:p>
    <w:p w:rsidR="00AD4EA4" w:rsidRDefault="007D3416">
      <w:pPr>
        <w:keepNext/>
        <w:spacing w:after="0" w:line="288" w:lineRule="auto"/>
        <w:jc w:val="center"/>
      </w:pPr>
      <w:r>
        <w:rPr>
          <w:rFonts w:ascii="Arial" w:hAnsi="Arial"/>
          <w:b/>
          <w:color w:val="172B4D"/>
        </w:rPr>
        <w:t>Společná ustanovení k pozastavení nebo zákazu výkonu auditorské činnosti nebo zániku oprávnění k výkonu auditorské činnosti</w:t>
      </w:r>
    </w:p>
    <w:bookmarkEnd w:id="16"/>
    <w:p w:rsidR="00AD4EA4" w:rsidRDefault="007D3416">
      <w:pPr>
        <w:numPr>
          <w:ilvl w:val="0"/>
          <w:numId w:val="17"/>
        </w:numPr>
        <w:spacing w:after="0" w:line="360" w:lineRule="auto"/>
      </w:pPr>
      <w:r>
        <w:rPr>
          <w:rFonts w:ascii="Arial" w:hAnsi="Arial"/>
          <w:color w:val="172B4D"/>
        </w:rPr>
        <w:t>Auditorovi, který má zakázán výkon auditorské činnosti p</w:t>
      </w:r>
      <w:r>
        <w:rPr>
          <w:rFonts w:ascii="Arial" w:hAnsi="Arial"/>
          <w:color w:val="172B4D"/>
        </w:rPr>
        <w:t>odle § 7, současně zaniká oprávnění k výkonu auditorské činnosti.</w:t>
      </w:r>
    </w:p>
    <w:p w:rsidR="00AD4EA4" w:rsidRDefault="007D3416">
      <w:pPr>
        <w:numPr>
          <w:ilvl w:val="0"/>
          <w:numId w:val="17"/>
        </w:numPr>
        <w:spacing w:after="0" w:line="360" w:lineRule="auto"/>
      </w:pPr>
      <w:r>
        <w:rPr>
          <w:rFonts w:ascii="Arial" w:hAnsi="Arial"/>
          <w:color w:val="172B4D"/>
        </w:rPr>
        <w:t>Zánikem oprávnění k výkonu auditorské činnosti není dotčena povinnost zachovávat mlčenlivost podle § 15, povinnost uchovávat dokumentaci, informace a záznamy podle čl. 15 nařízení Evropského</w:t>
      </w:r>
      <w:r>
        <w:rPr>
          <w:rFonts w:ascii="Arial" w:hAnsi="Arial"/>
          <w:color w:val="172B4D"/>
        </w:rPr>
        <w:t xml:space="preserve"> parlamentu a Rady (EU) č. </w:t>
      </w:r>
      <w:hyperlink r:id="rId32">
        <w:r>
          <w:rPr>
            <w:rFonts w:ascii="Arial" w:hAnsi="Arial"/>
            <w:color w:val="B82F48"/>
          </w:rPr>
          <w:t>537/2014</w:t>
        </w:r>
      </w:hyperlink>
      <w:r>
        <w:rPr>
          <w:rFonts w:ascii="Arial" w:hAnsi="Arial"/>
          <w:color w:val="172B4D"/>
        </w:rPr>
        <w:t xml:space="preserve"> a spis auditora podle § </w:t>
      </w:r>
      <w:proofErr w:type="gramStart"/>
      <w:r>
        <w:rPr>
          <w:rFonts w:ascii="Arial" w:hAnsi="Arial"/>
          <w:color w:val="172B4D"/>
        </w:rPr>
        <w:t>20a</w:t>
      </w:r>
      <w:proofErr w:type="gramEnd"/>
      <w:r>
        <w:rPr>
          <w:rFonts w:ascii="Arial" w:hAnsi="Arial"/>
          <w:color w:val="172B4D"/>
        </w:rPr>
        <w:t xml:space="preserve"> odst. 2.</w:t>
      </w:r>
    </w:p>
    <w:p w:rsidR="00AD4EA4" w:rsidRDefault="007D3416">
      <w:pPr>
        <w:numPr>
          <w:ilvl w:val="0"/>
          <w:numId w:val="17"/>
        </w:numPr>
        <w:spacing w:after="0" w:line="360" w:lineRule="auto"/>
      </w:pPr>
      <w:r>
        <w:rPr>
          <w:rFonts w:ascii="Arial" w:hAnsi="Arial"/>
          <w:color w:val="172B4D"/>
        </w:rPr>
        <w:t>Žádá-li ten, komu zaniklo oprávnění k výkonu auditorské činnosti, o vydání audit</w:t>
      </w:r>
      <w:r>
        <w:rPr>
          <w:rFonts w:ascii="Arial" w:hAnsi="Arial"/>
          <w:color w:val="172B4D"/>
        </w:rPr>
        <w:t>orského oprávnění ve lhůtě, která je kratší než 5 let ode dne zániku oprávnění k výkonu auditorské činnosti, § 4 odst. 1 písm. d), f) a h) se nepoužije.</w:t>
      </w:r>
    </w:p>
    <w:p w:rsidR="00AD4EA4" w:rsidRDefault="007D3416">
      <w:pPr>
        <w:numPr>
          <w:ilvl w:val="0"/>
          <w:numId w:val="17"/>
        </w:numPr>
        <w:spacing w:after="0" w:line="360" w:lineRule="auto"/>
      </w:pPr>
      <w:r>
        <w:rPr>
          <w:rFonts w:ascii="Arial" w:hAnsi="Arial"/>
          <w:color w:val="172B4D"/>
        </w:rPr>
        <w:t>Tomu, komu zaniklo oprávnění k výkonu auditorské činnosti, lhůta stanovená v odstavci 3 neběží po dobu,</w:t>
      </w:r>
      <w:r>
        <w:rPr>
          <w:rFonts w:ascii="Arial" w:hAnsi="Arial"/>
          <w:color w:val="172B4D"/>
        </w:rPr>
        <w:t xml:space="preserve"> po kterou je kontrolorem kvality v rámci systému zajištění kvality podle § 24 odst. 2.</w:t>
      </w:r>
    </w:p>
    <w:p w:rsidR="00AD4EA4" w:rsidRDefault="007D3416">
      <w:pPr>
        <w:numPr>
          <w:ilvl w:val="0"/>
          <w:numId w:val="17"/>
        </w:numPr>
        <w:spacing w:after="0" w:line="360" w:lineRule="auto"/>
      </w:pPr>
      <w:r>
        <w:rPr>
          <w:rFonts w:ascii="Arial" w:hAnsi="Arial"/>
          <w:color w:val="172B4D"/>
        </w:rPr>
        <w:t>Tomu, komu zaniklo oprávnění k výkonu auditorské činnosti zákazem podle § 7 odst. 1 písm. a) a b) nebo § 7 odst. 2 písm. a) a c), může být vydáno auditorské oprávnění n</w:t>
      </w:r>
      <w:r>
        <w:rPr>
          <w:rFonts w:ascii="Arial" w:hAnsi="Arial"/>
          <w:color w:val="172B4D"/>
        </w:rPr>
        <w:t>ejdříve po uplynutí doby, na kterou byl zákaz výkonu auditorské činnosti uložen.</w:t>
      </w:r>
    </w:p>
    <w:p w:rsidR="00AD4EA4" w:rsidRDefault="007D3416">
      <w:pPr>
        <w:numPr>
          <w:ilvl w:val="0"/>
          <w:numId w:val="17"/>
        </w:numPr>
        <w:spacing w:after="0" w:line="360" w:lineRule="auto"/>
      </w:pPr>
      <w:r>
        <w:rPr>
          <w:rFonts w:ascii="Arial" w:hAnsi="Arial"/>
          <w:color w:val="172B4D"/>
        </w:rPr>
        <w:t xml:space="preserve">Informaci o pozastavení výkonu auditorské činnosti nebo zániku oprávnění k výkonu auditorské činnosti a jejich důvodech zaznamená Komora bezodkladně v rejstříku. </w:t>
      </w:r>
      <w:r>
        <w:rPr>
          <w:rFonts w:ascii="Arial" w:hAnsi="Arial"/>
          <w:color w:val="172B4D"/>
        </w:rPr>
        <w:lastRenderedPageBreak/>
        <w:t>O těchto skut</w:t>
      </w:r>
      <w:r>
        <w:rPr>
          <w:rFonts w:ascii="Arial" w:hAnsi="Arial"/>
          <w:color w:val="172B4D"/>
        </w:rPr>
        <w:t>ečnostech informuje Komora Radu a příslušný orgán členského státu, ve kterém je auditor oprávněn provádět povinný audit.</w:t>
      </w:r>
    </w:p>
    <w:p w:rsidR="00AD4EA4" w:rsidRDefault="007D3416">
      <w:pPr>
        <w:keepNext/>
        <w:pBdr>
          <w:top w:val="none" w:sz="0" w:space="17" w:color="auto"/>
        </w:pBdr>
        <w:spacing w:after="0" w:line="288" w:lineRule="auto"/>
        <w:jc w:val="center"/>
      </w:pPr>
      <w:bookmarkStart w:id="17" w:name="pf8"/>
      <w:r>
        <w:rPr>
          <w:rFonts w:ascii="Arial" w:hAnsi="Arial"/>
          <w:b/>
          <w:color w:val="B82F48"/>
        </w:rPr>
        <w:t>§ 8</w:t>
      </w:r>
    </w:p>
    <w:p w:rsidR="00AD4EA4" w:rsidRDefault="007D3416">
      <w:pPr>
        <w:keepNext/>
        <w:spacing w:after="0" w:line="288" w:lineRule="auto"/>
        <w:jc w:val="center"/>
      </w:pPr>
      <w:r>
        <w:rPr>
          <w:rFonts w:ascii="Arial" w:hAnsi="Arial"/>
          <w:b/>
          <w:color w:val="172B4D"/>
        </w:rPr>
        <w:t>Auditorská zkouška</w:t>
      </w:r>
    </w:p>
    <w:bookmarkEnd w:id="17"/>
    <w:p w:rsidR="00AD4EA4" w:rsidRDefault="007D3416">
      <w:pPr>
        <w:numPr>
          <w:ilvl w:val="0"/>
          <w:numId w:val="18"/>
        </w:numPr>
        <w:spacing w:after="0" w:line="360" w:lineRule="auto"/>
      </w:pPr>
      <w:r>
        <w:rPr>
          <w:rFonts w:ascii="Arial" w:hAnsi="Arial"/>
          <w:color w:val="172B4D"/>
        </w:rPr>
        <w:t>Auditorská zkouška sestává z dílčích částí. Auditorská zkouška je složena, pokud jsou úspěšně vykonány všechny j</w:t>
      </w:r>
      <w:r>
        <w:rPr>
          <w:rFonts w:ascii="Arial" w:hAnsi="Arial"/>
          <w:color w:val="172B4D"/>
        </w:rPr>
        <w:t>ejí dílčí části. Auditorská zkouška se koná v českém jazyce a je písemná.</w:t>
      </w:r>
    </w:p>
    <w:p w:rsidR="00AD4EA4" w:rsidRDefault="007D3416">
      <w:pPr>
        <w:numPr>
          <w:ilvl w:val="0"/>
          <w:numId w:val="18"/>
        </w:numPr>
        <w:spacing w:after="0" w:line="360" w:lineRule="auto"/>
      </w:pPr>
      <w:r>
        <w:rPr>
          <w:rFonts w:ascii="Arial" w:hAnsi="Arial"/>
          <w:color w:val="172B4D"/>
        </w:rPr>
        <w:t>Obsah dílčích částí auditorské zkoušky musí odpovídat účelu auditorské zkoušky, kterým je zjistit úroveň znalostí žadatele potřebných k provádění auditorské činnosti.</w:t>
      </w:r>
    </w:p>
    <w:p w:rsidR="00AD4EA4" w:rsidRDefault="007D3416">
      <w:pPr>
        <w:numPr>
          <w:ilvl w:val="0"/>
          <w:numId w:val="18"/>
        </w:numPr>
        <w:spacing w:after="0" w:line="360" w:lineRule="auto"/>
      </w:pPr>
      <w:r>
        <w:rPr>
          <w:rFonts w:ascii="Arial" w:hAnsi="Arial"/>
          <w:color w:val="172B4D"/>
        </w:rPr>
        <w:t>Auditorskou zko</w:t>
      </w:r>
      <w:r>
        <w:rPr>
          <w:rFonts w:ascii="Arial" w:hAnsi="Arial"/>
          <w:color w:val="172B4D"/>
        </w:rPr>
        <w:t>uškou jsou prověřovány znalosti v těchto oblastech:</w:t>
      </w:r>
    </w:p>
    <w:p w:rsidR="00AD4EA4" w:rsidRDefault="007D3416">
      <w:pPr>
        <w:numPr>
          <w:ilvl w:val="1"/>
          <w:numId w:val="18"/>
        </w:numPr>
        <w:spacing w:after="0" w:line="360" w:lineRule="auto"/>
      </w:pPr>
      <w:r>
        <w:rPr>
          <w:rFonts w:ascii="Arial" w:hAnsi="Arial"/>
          <w:color w:val="172B4D"/>
        </w:rPr>
        <w:t>všeobecná účetní teorie a zásady,</w:t>
      </w:r>
    </w:p>
    <w:p w:rsidR="00AD4EA4" w:rsidRDefault="007D3416">
      <w:pPr>
        <w:numPr>
          <w:ilvl w:val="1"/>
          <w:numId w:val="18"/>
        </w:numPr>
        <w:spacing w:after="0" w:line="360" w:lineRule="auto"/>
      </w:pPr>
      <w:r>
        <w:rPr>
          <w:rFonts w:ascii="Arial" w:hAnsi="Arial"/>
          <w:color w:val="172B4D"/>
        </w:rPr>
        <w:t>právní předpisy a standardy vztahující se k sestavení účetní závěrky a konsolidované účetní závěrky,</w:t>
      </w:r>
    </w:p>
    <w:p w:rsidR="00AD4EA4" w:rsidRDefault="007D3416">
      <w:pPr>
        <w:numPr>
          <w:ilvl w:val="1"/>
          <w:numId w:val="18"/>
        </w:numPr>
        <w:spacing w:after="0" w:line="360" w:lineRule="auto"/>
      </w:pPr>
      <w:r>
        <w:rPr>
          <w:rFonts w:ascii="Arial" w:hAnsi="Arial"/>
          <w:color w:val="172B4D"/>
        </w:rPr>
        <w:t>právní předpisy a standardy upravující podávání přehledu informací o </w:t>
      </w:r>
      <w:r>
        <w:rPr>
          <w:rFonts w:ascii="Arial" w:hAnsi="Arial"/>
          <w:color w:val="172B4D"/>
        </w:rPr>
        <w:t>udržitelnosti,</w:t>
      </w:r>
    </w:p>
    <w:p w:rsidR="00AD4EA4" w:rsidRDefault="007D3416">
      <w:pPr>
        <w:numPr>
          <w:ilvl w:val="1"/>
          <w:numId w:val="18"/>
        </w:numPr>
        <w:spacing w:after="0" w:line="360" w:lineRule="auto"/>
      </w:pPr>
      <w:hyperlink r:id="rId33">
        <w:r>
          <w:rPr>
            <w:rFonts w:ascii="Arial" w:hAnsi="Arial"/>
            <w:color w:val="B82F48"/>
          </w:rPr>
          <w:t>mezinárodní účetní standardy</w:t>
        </w:r>
      </w:hyperlink>
      <w:r>
        <w:rPr>
          <w:rFonts w:ascii="Arial" w:hAnsi="Arial"/>
          <w:color w:val="172B4D"/>
        </w:rPr>
        <w:t xml:space="preserve">, mezinárodní standardy účetního výkaznictví a související interpretace, novely těchto standardů a souvisejících interpretací vydané nebo přijaté Radou pro </w:t>
      </w:r>
      <w:hyperlink r:id="rId34">
        <w:r>
          <w:rPr>
            <w:rFonts w:ascii="Arial" w:hAnsi="Arial"/>
            <w:color w:val="B82F48"/>
          </w:rPr>
          <w:t>mezinárodní účetní standardy</w:t>
        </w:r>
      </w:hyperlink>
      <w:r>
        <w:rPr>
          <w:rFonts w:ascii="Arial" w:hAnsi="Arial"/>
          <w:color w:val="172B4D"/>
        </w:rPr>
        <w:t>,</w:t>
      </w:r>
    </w:p>
    <w:p w:rsidR="00AD4EA4" w:rsidRDefault="007D3416">
      <w:pPr>
        <w:numPr>
          <w:ilvl w:val="1"/>
          <w:numId w:val="18"/>
        </w:numPr>
        <w:spacing w:after="0" w:line="360" w:lineRule="auto"/>
      </w:pPr>
      <w:r>
        <w:rPr>
          <w:rFonts w:ascii="Arial" w:hAnsi="Arial"/>
          <w:color w:val="172B4D"/>
        </w:rPr>
        <w:t>finanční analýza,</w:t>
      </w:r>
    </w:p>
    <w:p w:rsidR="00AD4EA4" w:rsidRDefault="007D3416">
      <w:pPr>
        <w:numPr>
          <w:ilvl w:val="1"/>
          <w:numId w:val="18"/>
        </w:numPr>
        <w:spacing w:after="0" w:line="360" w:lineRule="auto"/>
      </w:pPr>
      <w:r>
        <w:rPr>
          <w:rFonts w:ascii="Arial" w:hAnsi="Arial"/>
          <w:color w:val="172B4D"/>
        </w:rPr>
        <w:t>analýza udržitelnosti,</w:t>
      </w:r>
    </w:p>
    <w:p w:rsidR="00AD4EA4" w:rsidRDefault="007D3416">
      <w:pPr>
        <w:numPr>
          <w:ilvl w:val="1"/>
          <w:numId w:val="18"/>
        </w:numPr>
        <w:spacing w:after="0" w:line="360" w:lineRule="auto"/>
      </w:pPr>
      <w:r>
        <w:rPr>
          <w:rFonts w:ascii="Arial" w:hAnsi="Arial"/>
          <w:color w:val="172B4D"/>
        </w:rPr>
        <w:t>manažerské účetnictví,</w:t>
      </w:r>
    </w:p>
    <w:p w:rsidR="00AD4EA4" w:rsidRDefault="007D3416">
      <w:pPr>
        <w:numPr>
          <w:ilvl w:val="1"/>
          <w:numId w:val="18"/>
        </w:numPr>
        <w:spacing w:after="0" w:line="360" w:lineRule="auto"/>
      </w:pPr>
      <w:r>
        <w:rPr>
          <w:rFonts w:ascii="Arial" w:hAnsi="Arial"/>
          <w:color w:val="172B4D"/>
        </w:rPr>
        <w:t>řízení rizik a vnitřní kontrola,</w:t>
      </w:r>
    </w:p>
    <w:p w:rsidR="00AD4EA4" w:rsidRDefault="007D3416">
      <w:pPr>
        <w:numPr>
          <w:ilvl w:val="1"/>
          <w:numId w:val="18"/>
        </w:numPr>
        <w:spacing w:after="0" w:line="360" w:lineRule="auto"/>
      </w:pPr>
      <w:r>
        <w:rPr>
          <w:rFonts w:ascii="Arial" w:hAnsi="Arial"/>
          <w:color w:val="172B4D"/>
        </w:rPr>
        <w:t>provádění auditu a profesní znalosti,</w:t>
      </w:r>
    </w:p>
    <w:p w:rsidR="00AD4EA4" w:rsidRDefault="007D3416">
      <w:pPr>
        <w:numPr>
          <w:ilvl w:val="1"/>
          <w:numId w:val="18"/>
        </w:numPr>
        <w:spacing w:after="0" w:line="360" w:lineRule="auto"/>
      </w:pPr>
      <w:r>
        <w:rPr>
          <w:rFonts w:ascii="Arial" w:hAnsi="Arial"/>
          <w:color w:val="172B4D"/>
        </w:rPr>
        <w:t>právní předpisy a profesní standardy vztahující se k povinnému auditu a statutárním audi</w:t>
      </w:r>
      <w:r>
        <w:rPr>
          <w:rFonts w:ascii="Arial" w:hAnsi="Arial"/>
          <w:color w:val="172B4D"/>
        </w:rPr>
        <w:t>torům,</w:t>
      </w:r>
    </w:p>
    <w:p w:rsidR="00AD4EA4" w:rsidRDefault="007D3416">
      <w:pPr>
        <w:numPr>
          <w:ilvl w:val="1"/>
          <w:numId w:val="18"/>
        </w:numPr>
        <w:spacing w:after="0" w:line="360" w:lineRule="auto"/>
      </w:pPr>
      <w:r>
        <w:rPr>
          <w:rFonts w:ascii="Arial" w:hAnsi="Arial"/>
          <w:color w:val="172B4D"/>
        </w:rPr>
        <w:t>právní předpisy a profesní standardy vztahující se k ověření zprávy o udržitelnosti,</w:t>
      </w:r>
    </w:p>
    <w:p w:rsidR="00AD4EA4" w:rsidRDefault="007D3416">
      <w:pPr>
        <w:numPr>
          <w:ilvl w:val="1"/>
          <w:numId w:val="18"/>
        </w:numPr>
        <w:spacing w:after="0" w:line="360" w:lineRule="auto"/>
      </w:pPr>
      <w:r>
        <w:rPr>
          <w:rFonts w:ascii="Arial" w:hAnsi="Arial"/>
          <w:color w:val="172B4D"/>
        </w:rPr>
        <w:t>mezinárodní auditorské standardy vydané Radou pro mezinárodní auditorské a ověřovací standardy a auditorské standardy vydané Komorou a</w:t>
      </w:r>
    </w:p>
    <w:p w:rsidR="00AD4EA4" w:rsidRDefault="007D3416">
      <w:pPr>
        <w:numPr>
          <w:ilvl w:val="1"/>
          <w:numId w:val="18"/>
        </w:numPr>
        <w:spacing w:after="0" w:line="360" w:lineRule="auto"/>
      </w:pPr>
      <w:r>
        <w:rPr>
          <w:rFonts w:ascii="Arial" w:hAnsi="Arial"/>
          <w:color w:val="172B4D"/>
        </w:rPr>
        <w:t>profesní etika a nezávislost.</w:t>
      </w:r>
    </w:p>
    <w:p w:rsidR="00AD4EA4" w:rsidRDefault="007D3416">
      <w:pPr>
        <w:numPr>
          <w:ilvl w:val="0"/>
          <w:numId w:val="18"/>
        </w:numPr>
        <w:spacing w:after="0" w:line="360" w:lineRule="auto"/>
      </w:pPr>
      <w:r>
        <w:rPr>
          <w:rFonts w:ascii="Arial" w:hAnsi="Arial"/>
          <w:color w:val="172B4D"/>
        </w:rPr>
        <w:t>Auditorská zkouška se dále zaměřuje v rozsahu významném pro provádění auditorské činnosti na znalosti v těchto oblastech:</w:t>
      </w:r>
    </w:p>
    <w:p w:rsidR="00AD4EA4" w:rsidRDefault="007D3416">
      <w:pPr>
        <w:numPr>
          <w:ilvl w:val="1"/>
          <w:numId w:val="19"/>
        </w:numPr>
        <w:spacing w:after="0" w:line="360" w:lineRule="auto"/>
      </w:pPr>
      <w:r>
        <w:rPr>
          <w:rFonts w:ascii="Arial" w:hAnsi="Arial"/>
          <w:color w:val="172B4D"/>
        </w:rPr>
        <w:t>správa a řízení obchodních korporací,</w:t>
      </w:r>
    </w:p>
    <w:p w:rsidR="00AD4EA4" w:rsidRDefault="007D3416">
      <w:pPr>
        <w:numPr>
          <w:ilvl w:val="1"/>
          <w:numId w:val="19"/>
        </w:numPr>
        <w:spacing w:after="0" w:line="360" w:lineRule="auto"/>
      </w:pPr>
      <w:r>
        <w:rPr>
          <w:rFonts w:ascii="Arial" w:hAnsi="Arial"/>
          <w:color w:val="172B4D"/>
        </w:rPr>
        <w:t>informační a komunikační systémy,</w:t>
      </w:r>
    </w:p>
    <w:p w:rsidR="00AD4EA4" w:rsidRDefault="007D3416">
      <w:pPr>
        <w:numPr>
          <w:ilvl w:val="1"/>
          <w:numId w:val="19"/>
        </w:numPr>
        <w:spacing w:after="0" w:line="360" w:lineRule="auto"/>
      </w:pPr>
      <w:r>
        <w:rPr>
          <w:rFonts w:ascii="Arial" w:hAnsi="Arial"/>
          <w:color w:val="172B4D"/>
        </w:rPr>
        <w:t>podniková ekonomika a všeobecná a finanční ekonomie,</w:t>
      </w:r>
    </w:p>
    <w:p w:rsidR="00AD4EA4" w:rsidRDefault="007D3416">
      <w:pPr>
        <w:numPr>
          <w:ilvl w:val="1"/>
          <w:numId w:val="19"/>
        </w:numPr>
        <w:spacing w:after="0" w:line="360" w:lineRule="auto"/>
      </w:pPr>
      <w:r>
        <w:rPr>
          <w:rFonts w:ascii="Arial" w:hAnsi="Arial"/>
          <w:color w:val="172B4D"/>
        </w:rPr>
        <w:t xml:space="preserve">postupy </w:t>
      </w:r>
      <w:r>
        <w:rPr>
          <w:rFonts w:ascii="Arial" w:hAnsi="Arial"/>
          <w:color w:val="172B4D"/>
        </w:rPr>
        <w:t>náležité péče podniků v oblasti udržitelnosti,</w:t>
      </w:r>
    </w:p>
    <w:p w:rsidR="00AD4EA4" w:rsidRDefault="007D3416">
      <w:pPr>
        <w:numPr>
          <w:ilvl w:val="1"/>
          <w:numId w:val="19"/>
        </w:numPr>
        <w:spacing w:after="0" w:line="360" w:lineRule="auto"/>
      </w:pPr>
      <w:r>
        <w:rPr>
          <w:rFonts w:ascii="Arial" w:hAnsi="Arial"/>
          <w:color w:val="172B4D"/>
        </w:rPr>
        <w:lastRenderedPageBreak/>
        <w:t>matematika a statistika a</w:t>
      </w:r>
    </w:p>
    <w:p w:rsidR="00AD4EA4" w:rsidRDefault="007D3416">
      <w:pPr>
        <w:numPr>
          <w:ilvl w:val="1"/>
          <w:numId w:val="19"/>
        </w:numPr>
        <w:spacing w:after="0" w:line="360" w:lineRule="auto"/>
      </w:pPr>
      <w:r>
        <w:rPr>
          <w:rFonts w:ascii="Arial" w:hAnsi="Arial"/>
          <w:color w:val="172B4D"/>
        </w:rPr>
        <w:t>základní zásady finančního řízení.</w:t>
      </w:r>
    </w:p>
    <w:p w:rsidR="00AD4EA4" w:rsidRDefault="007D3416">
      <w:pPr>
        <w:numPr>
          <w:ilvl w:val="0"/>
          <w:numId w:val="18"/>
        </w:numPr>
        <w:spacing w:after="0" w:line="360" w:lineRule="auto"/>
      </w:pPr>
      <w:r>
        <w:rPr>
          <w:rFonts w:ascii="Arial" w:hAnsi="Arial"/>
          <w:color w:val="172B4D"/>
        </w:rPr>
        <w:t>Auditorská zkouška se dále zaměřuje v rozsahu významném pro provádění auditorské činnosti na znalosti právního řádu České republiky v těchto oborech</w:t>
      </w:r>
      <w:r>
        <w:rPr>
          <w:rFonts w:ascii="Arial" w:hAnsi="Arial"/>
          <w:color w:val="172B4D"/>
        </w:rPr>
        <w:t xml:space="preserve"> práva:</w:t>
      </w:r>
    </w:p>
    <w:p w:rsidR="00AD4EA4" w:rsidRDefault="007D3416">
      <w:pPr>
        <w:numPr>
          <w:ilvl w:val="1"/>
          <w:numId w:val="20"/>
        </w:numPr>
        <w:spacing w:after="0" w:line="360" w:lineRule="auto"/>
      </w:pPr>
      <w:r>
        <w:rPr>
          <w:rFonts w:ascii="Arial" w:hAnsi="Arial"/>
          <w:color w:val="172B4D"/>
        </w:rPr>
        <w:t>občanské a obchodní právo,</w:t>
      </w:r>
    </w:p>
    <w:p w:rsidR="00AD4EA4" w:rsidRDefault="007D3416">
      <w:pPr>
        <w:numPr>
          <w:ilvl w:val="1"/>
          <w:numId w:val="20"/>
        </w:numPr>
        <w:spacing w:after="0" w:line="360" w:lineRule="auto"/>
      </w:pPr>
      <w:r>
        <w:rPr>
          <w:rFonts w:ascii="Arial" w:hAnsi="Arial"/>
          <w:color w:val="172B4D"/>
        </w:rPr>
        <w:t>finanční právo,</w:t>
      </w:r>
    </w:p>
    <w:p w:rsidR="00AD4EA4" w:rsidRDefault="007D3416">
      <w:pPr>
        <w:numPr>
          <w:ilvl w:val="1"/>
          <w:numId w:val="20"/>
        </w:numPr>
        <w:spacing w:after="0" w:line="360" w:lineRule="auto"/>
      </w:pPr>
      <w:r>
        <w:rPr>
          <w:rFonts w:ascii="Arial" w:hAnsi="Arial"/>
          <w:color w:val="172B4D"/>
        </w:rPr>
        <w:t>insolvenční právo a</w:t>
      </w:r>
    </w:p>
    <w:p w:rsidR="00AD4EA4" w:rsidRDefault="007D3416">
      <w:pPr>
        <w:numPr>
          <w:ilvl w:val="1"/>
          <w:numId w:val="20"/>
        </w:numPr>
        <w:spacing w:after="0" w:line="360" w:lineRule="auto"/>
      </w:pPr>
      <w:r>
        <w:rPr>
          <w:rFonts w:ascii="Arial" w:hAnsi="Arial"/>
          <w:color w:val="172B4D"/>
        </w:rPr>
        <w:t>pracovní právo a právo sociálního zabezpečení.</w:t>
      </w:r>
    </w:p>
    <w:p w:rsidR="00AD4EA4" w:rsidRDefault="007D3416">
      <w:pPr>
        <w:numPr>
          <w:ilvl w:val="0"/>
          <w:numId w:val="18"/>
        </w:numPr>
        <w:spacing w:after="0" w:line="360" w:lineRule="auto"/>
      </w:pPr>
      <w:r>
        <w:rPr>
          <w:rFonts w:ascii="Arial" w:hAnsi="Arial"/>
          <w:color w:val="172B4D"/>
        </w:rPr>
        <w:t>Komora stanoví v každém kalendářním pololetí nejméně jeden termín pro konání každé dílčí části auditorské zkoušky. Auditorská zkouška musí</w:t>
      </w:r>
      <w:r>
        <w:rPr>
          <w:rFonts w:ascii="Arial" w:hAnsi="Arial"/>
          <w:color w:val="172B4D"/>
        </w:rPr>
        <w:t xml:space="preserve"> být složena nejpozději do 5 let ode dne konání první dílčí části auditorské zkoušky. Pokud některá z dílčích částí auditorské zkoušky byla úspěšně vykonána před více než 5 lety ode dne úspěšného vykonání poslední dílčí části auditorské zkoušky, k jejímu v</w:t>
      </w:r>
      <w:r>
        <w:rPr>
          <w:rFonts w:ascii="Arial" w:hAnsi="Arial"/>
          <w:color w:val="172B4D"/>
        </w:rPr>
        <w:t>ykonání se nepřihlíží.</w:t>
      </w:r>
    </w:p>
    <w:p w:rsidR="00AD4EA4" w:rsidRDefault="007D3416">
      <w:pPr>
        <w:numPr>
          <w:ilvl w:val="0"/>
          <w:numId w:val="18"/>
        </w:numPr>
        <w:spacing w:after="0" w:line="360" w:lineRule="auto"/>
      </w:pPr>
      <w:r>
        <w:rPr>
          <w:rFonts w:ascii="Arial" w:hAnsi="Arial"/>
          <w:color w:val="172B4D"/>
        </w:rPr>
        <w:t>Pokud uchazeč úspěšně vykonal zkoušku formou státní závěrečné zkoušky na vysoké škole nebo srovnatelnou profesní kvalifikační zkoušku v členském státě v jednom nebo více oblastech nebo oborech uvedených v odstavcích 3 až 5, rozsah a </w:t>
      </w:r>
      <w:r>
        <w:rPr>
          <w:rFonts w:ascii="Arial" w:hAnsi="Arial"/>
          <w:color w:val="172B4D"/>
        </w:rPr>
        <w:t>obsah této zkoušky se v rozhodující části shoduje s oblastmi nebo obory auditorské zkoušky podle odstavců 3 až 5 a zkouška byla úspěšně vykonána nejvýše 5 let přede dnem, kdy uchazeč požádal o vykonání auditorské zkoušky, je tento uchazeč od dílčí auditors</w:t>
      </w:r>
      <w:r>
        <w:rPr>
          <w:rFonts w:ascii="Arial" w:hAnsi="Arial"/>
          <w:color w:val="172B4D"/>
        </w:rPr>
        <w:t>ké zkoušky, které se taková zkouška týká, osvobozen, pokud o to požádá. O shodě rozsahu a obsahu zkoušky rozhoduje Komora. Proti rozhodnutí Komory se lze odvolat k Radě.</w:t>
      </w:r>
    </w:p>
    <w:p w:rsidR="00AD4EA4" w:rsidRDefault="007D3416">
      <w:pPr>
        <w:numPr>
          <w:ilvl w:val="0"/>
          <w:numId w:val="18"/>
        </w:numPr>
        <w:spacing w:after="0" w:line="360" w:lineRule="auto"/>
      </w:pPr>
      <w:r>
        <w:rPr>
          <w:rFonts w:ascii="Arial" w:hAnsi="Arial"/>
          <w:color w:val="172B4D"/>
        </w:rPr>
        <w:t>Komora uchovává osobní údaje uvedené v přihlášce k auditorské zkoušce a k jejím dílčím</w:t>
      </w:r>
      <w:r>
        <w:rPr>
          <w:rFonts w:ascii="Arial" w:hAnsi="Arial"/>
          <w:color w:val="172B4D"/>
        </w:rPr>
        <w:t xml:space="preserve"> částem do doby ukončení řízení o udělení auditorského oprávnění.</w:t>
      </w:r>
    </w:p>
    <w:p w:rsidR="00AD4EA4" w:rsidRDefault="007D3416">
      <w:pPr>
        <w:keepNext/>
        <w:pBdr>
          <w:top w:val="none" w:sz="0" w:space="17" w:color="auto"/>
        </w:pBdr>
        <w:spacing w:after="0" w:line="288" w:lineRule="auto"/>
        <w:jc w:val="center"/>
      </w:pPr>
      <w:bookmarkStart w:id="18" w:name="pf8a"/>
      <w:r>
        <w:rPr>
          <w:rFonts w:ascii="Arial" w:hAnsi="Arial"/>
          <w:b/>
          <w:color w:val="B82F48"/>
        </w:rPr>
        <w:t>§ </w:t>
      </w:r>
      <w:proofErr w:type="gramStart"/>
      <w:r>
        <w:rPr>
          <w:rFonts w:ascii="Arial" w:hAnsi="Arial"/>
          <w:b/>
          <w:color w:val="B82F48"/>
        </w:rPr>
        <w:t>8a</w:t>
      </w:r>
      <w:proofErr w:type="gramEnd"/>
    </w:p>
    <w:p w:rsidR="00AD4EA4" w:rsidRDefault="007D3416">
      <w:pPr>
        <w:keepNext/>
        <w:spacing w:after="0" w:line="288" w:lineRule="auto"/>
        <w:jc w:val="center"/>
      </w:pPr>
      <w:r>
        <w:rPr>
          <w:rFonts w:ascii="Arial" w:hAnsi="Arial"/>
          <w:b/>
          <w:color w:val="172B4D"/>
        </w:rPr>
        <w:t>Rozdílová zkouška</w:t>
      </w:r>
    </w:p>
    <w:bookmarkEnd w:id="18"/>
    <w:p w:rsidR="00AD4EA4" w:rsidRDefault="007D3416">
      <w:pPr>
        <w:numPr>
          <w:ilvl w:val="0"/>
          <w:numId w:val="21"/>
        </w:numPr>
        <w:spacing w:after="0" w:line="360" w:lineRule="auto"/>
      </w:pPr>
      <w:r>
        <w:rPr>
          <w:rFonts w:ascii="Arial" w:hAnsi="Arial"/>
          <w:color w:val="172B4D"/>
        </w:rPr>
        <w:t xml:space="preserve">Rozdílovou zkouškou se podle </w:t>
      </w:r>
      <w:hyperlink r:id="rId35">
        <w:r>
          <w:rPr>
            <w:rFonts w:ascii="Arial" w:hAnsi="Arial"/>
            <w:color w:val="B82F48"/>
          </w:rPr>
          <w:t>zákona o uznávání odborné kvalifikace</w:t>
        </w:r>
      </w:hyperlink>
      <w:r>
        <w:rPr>
          <w:rFonts w:ascii="Arial" w:hAnsi="Arial"/>
          <w:b/>
          <w:color w:val="B82F48"/>
          <w:sz w:val="28"/>
          <w:vertAlign w:val="superscript"/>
        </w:rPr>
        <w:t>13</w:t>
      </w:r>
      <w:r>
        <w:rPr>
          <w:rFonts w:ascii="Arial" w:hAnsi="Arial"/>
          <w:color w:val="172B4D"/>
        </w:rPr>
        <w:t xml:space="preserve"> ov</w:t>
      </w:r>
      <w:r>
        <w:rPr>
          <w:rFonts w:ascii="Arial" w:hAnsi="Arial"/>
          <w:color w:val="172B4D"/>
        </w:rPr>
        <w:t>ěřuje úroveň přiměřených znalostí právního řádu České republiky v rozsahu, v jakém se vztahují k povinnému auditu a ověřování zprávy o udržitelnosti.</w:t>
      </w:r>
    </w:p>
    <w:p w:rsidR="00AD4EA4" w:rsidRDefault="007D3416">
      <w:pPr>
        <w:numPr>
          <w:ilvl w:val="0"/>
          <w:numId w:val="21"/>
        </w:numPr>
        <w:spacing w:after="0" w:line="360" w:lineRule="auto"/>
      </w:pPr>
      <w:r>
        <w:rPr>
          <w:rFonts w:ascii="Arial" w:hAnsi="Arial"/>
          <w:color w:val="172B4D"/>
        </w:rPr>
        <w:t xml:space="preserve">Rozdílová zkouška sestává z dílčích částí. Rozdílová zkouška je složena, pokud jsou úspěšně vykonány </w:t>
      </w:r>
      <w:r>
        <w:rPr>
          <w:rFonts w:ascii="Arial" w:hAnsi="Arial"/>
          <w:color w:val="172B4D"/>
        </w:rPr>
        <w:t>všechny dílčí části rozdílové zkoušky. Rozdílová zkouška se koná v českém jazyce a je písemná.</w:t>
      </w:r>
    </w:p>
    <w:p w:rsidR="00AD4EA4" w:rsidRDefault="007D3416">
      <w:pPr>
        <w:numPr>
          <w:ilvl w:val="0"/>
          <w:numId w:val="21"/>
        </w:numPr>
        <w:spacing w:after="0" w:line="360" w:lineRule="auto"/>
      </w:pPr>
      <w:r>
        <w:rPr>
          <w:rFonts w:ascii="Arial" w:hAnsi="Arial"/>
          <w:color w:val="172B4D"/>
        </w:rPr>
        <w:t>Při stanovení obsahu jednotlivých dílčích částí rozdílové zkoušky Komora zohlední doporučení Rady vydaná podle § 38 odst. 2 písm. i).</w:t>
      </w:r>
    </w:p>
    <w:p w:rsidR="00AD4EA4" w:rsidRDefault="007D3416">
      <w:pPr>
        <w:numPr>
          <w:ilvl w:val="0"/>
          <w:numId w:val="21"/>
        </w:numPr>
        <w:spacing w:after="0" w:line="360" w:lineRule="auto"/>
      </w:pPr>
      <w:r>
        <w:rPr>
          <w:rFonts w:ascii="Arial" w:hAnsi="Arial"/>
          <w:color w:val="172B4D"/>
        </w:rPr>
        <w:t xml:space="preserve">Pro rozdílovou zkoušku se </w:t>
      </w:r>
      <w:r>
        <w:rPr>
          <w:rFonts w:ascii="Arial" w:hAnsi="Arial"/>
          <w:color w:val="172B4D"/>
        </w:rPr>
        <w:t>§ 8 odst. 6 až 8 použijí obdobně.</w:t>
      </w:r>
    </w:p>
    <w:p w:rsidR="00AD4EA4" w:rsidRDefault="007D3416">
      <w:pPr>
        <w:keepNext/>
        <w:pBdr>
          <w:top w:val="none" w:sz="0" w:space="17" w:color="auto"/>
        </w:pBdr>
        <w:spacing w:after="0" w:line="288" w:lineRule="auto"/>
        <w:jc w:val="center"/>
      </w:pPr>
      <w:bookmarkStart w:id="19" w:name="pf8b"/>
      <w:r>
        <w:rPr>
          <w:rFonts w:ascii="Arial" w:hAnsi="Arial"/>
          <w:b/>
          <w:color w:val="B82F48"/>
        </w:rPr>
        <w:lastRenderedPageBreak/>
        <w:t>§ </w:t>
      </w:r>
      <w:proofErr w:type="gramStart"/>
      <w:r>
        <w:rPr>
          <w:rFonts w:ascii="Arial" w:hAnsi="Arial"/>
          <w:b/>
          <w:color w:val="B82F48"/>
        </w:rPr>
        <w:t>8b</w:t>
      </w:r>
      <w:proofErr w:type="gramEnd"/>
    </w:p>
    <w:p w:rsidR="00AD4EA4" w:rsidRDefault="007D3416">
      <w:pPr>
        <w:keepNext/>
        <w:spacing w:after="0" w:line="288" w:lineRule="auto"/>
        <w:jc w:val="center"/>
      </w:pPr>
      <w:r>
        <w:rPr>
          <w:rFonts w:ascii="Arial" w:hAnsi="Arial"/>
          <w:b/>
          <w:color w:val="172B4D"/>
        </w:rPr>
        <w:t>Zkušební řád</w:t>
      </w:r>
    </w:p>
    <w:bookmarkEnd w:id="19"/>
    <w:p w:rsidR="00AD4EA4" w:rsidRDefault="007D3416">
      <w:pPr>
        <w:numPr>
          <w:ilvl w:val="0"/>
          <w:numId w:val="22"/>
        </w:numPr>
        <w:spacing w:after="0" w:line="360" w:lineRule="auto"/>
      </w:pPr>
      <w:r>
        <w:rPr>
          <w:rFonts w:ascii="Arial" w:hAnsi="Arial"/>
          <w:color w:val="172B4D"/>
        </w:rPr>
        <w:t>Komora vydá zkušební řád, který je vnitřním předpisem Komory.</w:t>
      </w:r>
    </w:p>
    <w:p w:rsidR="00AD4EA4" w:rsidRDefault="007D3416">
      <w:pPr>
        <w:numPr>
          <w:ilvl w:val="0"/>
          <w:numId w:val="22"/>
        </w:numPr>
        <w:spacing w:after="0" w:line="360" w:lineRule="auto"/>
      </w:pPr>
      <w:r>
        <w:rPr>
          <w:rFonts w:ascii="Arial" w:hAnsi="Arial"/>
          <w:color w:val="172B4D"/>
        </w:rPr>
        <w:t>Zkušební řád stanoví</w:t>
      </w:r>
    </w:p>
    <w:p w:rsidR="00AD4EA4" w:rsidRDefault="007D3416">
      <w:pPr>
        <w:numPr>
          <w:ilvl w:val="1"/>
          <w:numId w:val="22"/>
        </w:numPr>
        <w:spacing w:after="0" w:line="360" w:lineRule="auto"/>
      </w:pPr>
      <w:r>
        <w:rPr>
          <w:rFonts w:ascii="Arial" w:hAnsi="Arial"/>
          <w:color w:val="172B4D"/>
        </w:rPr>
        <w:t>postup při posuzování kvalifikačních předpokladů podle § 4,</w:t>
      </w:r>
    </w:p>
    <w:p w:rsidR="00AD4EA4" w:rsidRDefault="007D3416">
      <w:pPr>
        <w:numPr>
          <w:ilvl w:val="1"/>
          <w:numId w:val="22"/>
        </w:numPr>
        <w:spacing w:after="0" w:line="360" w:lineRule="auto"/>
      </w:pPr>
      <w:r>
        <w:rPr>
          <w:rFonts w:ascii="Arial" w:hAnsi="Arial"/>
          <w:color w:val="172B4D"/>
        </w:rPr>
        <w:t>obsah jednotlivých dílčích částí auditorské zkoušky a dílčích</w:t>
      </w:r>
      <w:r>
        <w:rPr>
          <w:rFonts w:ascii="Arial" w:hAnsi="Arial"/>
          <w:color w:val="172B4D"/>
        </w:rPr>
        <w:t xml:space="preserve"> částí rozdílové zkoušky,</w:t>
      </w:r>
    </w:p>
    <w:p w:rsidR="00AD4EA4" w:rsidRDefault="007D3416">
      <w:pPr>
        <w:numPr>
          <w:ilvl w:val="1"/>
          <w:numId w:val="22"/>
        </w:numPr>
        <w:spacing w:after="0" w:line="360" w:lineRule="auto"/>
      </w:pPr>
      <w:r>
        <w:rPr>
          <w:rFonts w:ascii="Arial" w:hAnsi="Arial"/>
          <w:color w:val="172B4D"/>
        </w:rPr>
        <w:t>počet dílčích částí auditorské zkoušky a dílčích částí rozdílové zkoušky,</w:t>
      </w:r>
    </w:p>
    <w:p w:rsidR="00AD4EA4" w:rsidRDefault="007D3416">
      <w:pPr>
        <w:numPr>
          <w:ilvl w:val="1"/>
          <w:numId w:val="22"/>
        </w:numPr>
        <w:spacing w:after="0" w:line="360" w:lineRule="auto"/>
      </w:pPr>
      <w:r>
        <w:rPr>
          <w:rFonts w:ascii="Arial" w:hAnsi="Arial"/>
          <w:color w:val="172B4D"/>
        </w:rPr>
        <w:t>výši poplatku za přihlášku k dílčí části auditorské zkoušky a splatnost poplatku; výše poplatku za přihlášku k dílčí části auditorské zkoušky nesmí být vyšš</w:t>
      </w:r>
      <w:r>
        <w:rPr>
          <w:rFonts w:ascii="Arial" w:hAnsi="Arial"/>
          <w:color w:val="172B4D"/>
        </w:rPr>
        <w:t>í než 7 000 Kč,</w:t>
      </w:r>
    </w:p>
    <w:p w:rsidR="00AD4EA4" w:rsidRDefault="007D3416">
      <w:pPr>
        <w:numPr>
          <w:ilvl w:val="1"/>
          <w:numId w:val="22"/>
        </w:numPr>
        <w:spacing w:after="0" w:line="360" w:lineRule="auto"/>
      </w:pPr>
      <w:r>
        <w:rPr>
          <w:rFonts w:ascii="Arial" w:hAnsi="Arial"/>
          <w:color w:val="172B4D"/>
        </w:rPr>
        <w:t xml:space="preserve">výši poplatku za přihlášku k rozdílové zkoušce a splatnost poplatku; poplatek spojený s provedením rozdílové zkoušky nesmí být vyšší než částka stanovená podle </w:t>
      </w:r>
      <w:hyperlink r:id="rId36">
        <w:r>
          <w:rPr>
            <w:rFonts w:ascii="Arial" w:hAnsi="Arial"/>
            <w:color w:val="B82F48"/>
          </w:rPr>
          <w:t>zákona o uznávání odborné kvalifikace</w:t>
        </w:r>
      </w:hyperlink>
      <w:r>
        <w:rPr>
          <w:rFonts w:ascii="Arial" w:hAnsi="Arial"/>
          <w:color w:val="172B4D"/>
        </w:rPr>
        <w:t>,</w:t>
      </w:r>
    </w:p>
    <w:p w:rsidR="00AD4EA4" w:rsidRDefault="007D3416">
      <w:pPr>
        <w:numPr>
          <w:ilvl w:val="1"/>
          <w:numId w:val="22"/>
        </w:numPr>
        <w:spacing w:after="0" w:line="360" w:lineRule="auto"/>
      </w:pPr>
      <w:r>
        <w:rPr>
          <w:rFonts w:ascii="Arial" w:hAnsi="Arial"/>
          <w:color w:val="172B4D"/>
        </w:rPr>
        <w:t>postup při neúčasti na dílčí části auditorské zkoušky nebo dílčí části rozdílové zkoušky,</w:t>
      </w:r>
    </w:p>
    <w:p w:rsidR="00AD4EA4" w:rsidRDefault="007D3416">
      <w:pPr>
        <w:numPr>
          <w:ilvl w:val="1"/>
          <w:numId w:val="22"/>
        </w:numPr>
        <w:spacing w:after="0" w:line="360" w:lineRule="auto"/>
      </w:pPr>
      <w:r>
        <w:rPr>
          <w:rFonts w:ascii="Arial" w:hAnsi="Arial"/>
          <w:color w:val="172B4D"/>
        </w:rPr>
        <w:t>způsob, jakým je žadatel vyrozuměn o výsledku dílčí části auditorské zkoušky nebo dílčí části rozdílové zkoušky</w:t>
      </w:r>
      <w:r>
        <w:rPr>
          <w:rFonts w:ascii="Arial" w:hAnsi="Arial"/>
          <w:color w:val="172B4D"/>
        </w:rPr>
        <w:t>,</w:t>
      </w:r>
    </w:p>
    <w:p w:rsidR="00AD4EA4" w:rsidRDefault="007D3416">
      <w:pPr>
        <w:numPr>
          <w:ilvl w:val="1"/>
          <w:numId w:val="22"/>
        </w:numPr>
        <w:spacing w:after="0" w:line="360" w:lineRule="auto"/>
      </w:pPr>
      <w:r>
        <w:rPr>
          <w:rFonts w:ascii="Arial" w:hAnsi="Arial"/>
          <w:color w:val="172B4D"/>
        </w:rPr>
        <w:t>počet členů odvolací zkušební komise a její postup při přezkumu hodnocení výsledku dílčí části auditorské zkoušky nebo výsledku dílčí části rozdílové zkoušky dílčí zkušební komisí,</w:t>
      </w:r>
    </w:p>
    <w:p w:rsidR="00AD4EA4" w:rsidRDefault="007D3416">
      <w:pPr>
        <w:numPr>
          <w:ilvl w:val="1"/>
          <w:numId w:val="22"/>
        </w:numPr>
        <w:spacing w:after="0" w:line="360" w:lineRule="auto"/>
      </w:pPr>
      <w:r>
        <w:rPr>
          <w:rFonts w:ascii="Arial" w:hAnsi="Arial"/>
          <w:color w:val="172B4D"/>
        </w:rPr>
        <w:t>způsob organizačního zajištění auditorské zkoušky a rozdílové zkoušky a z</w:t>
      </w:r>
      <w:r>
        <w:rPr>
          <w:rFonts w:ascii="Arial" w:hAnsi="Arial"/>
          <w:color w:val="172B4D"/>
        </w:rPr>
        <w:t>působ dokumentování konání, průběhu a hodnocení jednotlivých zkoušek a případných přezkumů.</w:t>
      </w:r>
    </w:p>
    <w:p w:rsidR="00AD4EA4" w:rsidRDefault="007D3416">
      <w:pPr>
        <w:keepNext/>
        <w:pBdr>
          <w:top w:val="none" w:sz="0" w:space="17" w:color="auto"/>
        </w:pBdr>
        <w:spacing w:after="0" w:line="288" w:lineRule="auto"/>
        <w:jc w:val="center"/>
      </w:pPr>
      <w:bookmarkStart w:id="20" w:name="pf8c"/>
      <w:r>
        <w:rPr>
          <w:rFonts w:ascii="Arial" w:hAnsi="Arial"/>
          <w:b/>
          <w:color w:val="B82F48"/>
        </w:rPr>
        <w:t>§ 8c</w:t>
      </w:r>
    </w:p>
    <w:p w:rsidR="00AD4EA4" w:rsidRDefault="007D3416">
      <w:pPr>
        <w:keepNext/>
        <w:spacing w:after="0" w:line="288" w:lineRule="auto"/>
        <w:jc w:val="center"/>
      </w:pPr>
      <w:r>
        <w:rPr>
          <w:rFonts w:ascii="Arial" w:hAnsi="Arial"/>
          <w:b/>
          <w:color w:val="172B4D"/>
        </w:rPr>
        <w:t>Zkušební komise</w:t>
      </w:r>
    </w:p>
    <w:bookmarkEnd w:id="20"/>
    <w:p w:rsidR="00AD4EA4" w:rsidRDefault="007D3416">
      <w:pPr>
        <w:numPr>
          <w:ilvl w:val="0"/>
          <w:numId w:val="23"/>
        </w:numPr>
        <w:spacing w:after="0" w:line="360" w:lineRule="auto"/>
      </w:pPr>
      <w:r>
        <w:rPr>
          <w:rFonts w:ascii="Arial" w:hAnsi="Arial"/>
          <w:color w:val="172B4D"/>
        </w:rPr>
        <w:t xml:space="preserve">Zkušební komise je složena ze statutárních auditorů a dalších odborníků z teorie a praxe v oblastech a oborech uvedených v § 8. Členy zkušební </w:t>
      </w:r>
      <w:r>
        <w:rPr>
          <w:rFonts w:ascii="Arial" w:hAnsi="Arial"/>
          <w:color w:val="172B4D"/>
        </w:rPr>
        <w:t>komise jmenuje a odvolává Rada.</w:t>
      </w:r>
    </w:p>
    <w:p w:rsidR="00AD4EA4" w:rsidRDefault="007D3416">
      <w:pPr>
        <w:numPr>
          <w:ilvl w:val="0"/>
          <w:numId w:val="23"/>
        </w:numPr>
        <w:spacing w:after="0" w:line="360" w:lineRule="auto"/>
      </w:pPr>
      <w:r>
        <w:rPr>
          <w:rFonts w:ascii="Arial" w:hAnsi="Arial"/>
          <w:color w:val="172B4D"/>
        </w:rPr>
        <w:t>Hodnocení výsledku dílčí části auditorské zkoušky nebo výsledku dílčí části rozdílové zkoušky provádí nejméně tříčlenná dílčí zkušební komise. Předsedu a členy dílčí zkušební komise jmenuje Komora z členů zkušební komise. Po</w:t>
      </w:r>
      <w:r>
        <w:rPr>
          <w:rFonts w:ascii="Arial" w:hAnsi="Arial"/>
          <w:color w:val="172B4D"/>
        </w:rPr>
        <w:t>čet členů dílčí zkušební komise musí být vždy lichý.</w:t>
      </w:r>
    </w:p>
    <w:p w:rsidR="00AD4EA4" w:rsidRDefault="007D3416">
      <w:pPr>
        <w:numPr>
          <w:ilvl w:val="0"/>
          <w:numId w:val="23"/>
        </w:numPr>
        <w:spacing w:after="0" w:line="360" w:lineRule="auto"/>
      </w:pPr>
      <w:r>
        <w:rPr>
          <w:rFonts w:ascii="Arial" w:hAnsi="Arial"/>
          <w:color w:val="172B4D"/>
        </w:rPr>
        <w:t>Dílčí zkušební komise rozhoduje o hodnocení výsledku dílčí části auditorské zkoušky nebo dílčí části rozdílové zkoušky uchazeče výrokem „vyhověl“ nebo „nevyhověl“.</w:t>
      </w:r>
    </w:p>
    <w:p w:rsidR="00AD4EA4" w:rsidRDefault="007D3416">
      <w:pPr>
        <w:numPr>
          <w:ilvl w:val="0"/>
          <w:numId w:val="23"/>
        </w:numPr>
        <w:spacing w:after="0" w:line="360" w:lineRule="auto"/>
      </w:pPr>
      <w:r>
        <w:rPr>
          <w:rFonts w:ascii="Arial" w:hAnsi="Arial"/>
          <w:color w:val="172B4D"/>
        </w:rPr>
        <w:lastRenderedPageBreak/>
        <w:t>Uchazeč může písemně požádat Komoru o p</w:t>
      </w:r>
      <w:r>
        <w:rPr>
          <w:rFonts w:ascii="Arial" w:hAnsi="Arial"/>
          <w:color w:val="172B4D"/>
        </w:rPr>
        <w:t>řezkoumání hodnocení výsledku dílčí části auditorské zkoušky nebo dílčí části rozdílové zkoušky, a to do 15 dnů ode dne, kdy byl o hodnocení výsledku dílčí části auditorské zkoušky nebo dílčí části rozdílové zkoušky vyrozuměn.</w:t>
      </w:r>
    </w:p>
    <w:p w:rsidR="00AD4EA4" w:rsidRDefault="007D3416">
      <w:pPr>
        <w:numPr>
          <w:ilvl w:val="0"/>
          <w:numId w:val="23"/>
        </w:numPr>
        <w:spacing w:after="0" w:line="360" w:lineRule="auto"/>
      </w:pPr>
      <w:r>
        <w:rPr>
          <w:rFonts w:ascii="Arial" w:hAnsi="Arial"/>
          <w:color w:val="172B4D"/>
        </w:rPr>
        <w:t xml:space="preserve">Přezkoumání hodnocení </w:t>
      </w:r>
      <w:r>
        <w:rPr>
          <w:rFonts w:ascii="Arial" w:hAnsi="Arial"/>
          <w:color w:val="172B4D"/>
        </w:rPr>
        <w:t>výsledku dílčí části auditorské zkoušky nebo dílčí části rozdílové zkoušky provádí nejméně tříčlenná odvolací zkušební komise složená z členů zkušební komise, kteří nerozhodovali o hodnocení výsledku dílčí části auditorské zkoušky nebo dílčí části rozdílov</w:t>
      </w:r>
      <w:r>
        <w:rPr>
          <w:rFonts w:ascii="Arial" w:hAnsi="Arial"/>
          <w:color w:val="172B4D"/>
        </w:rPr>
        <w:t>é zkoušky. Předsedu a členy odvolací zkušební komise jmenuje Komora.</w:t>
      </w:r>
    </w:p>
    <w:p w:rsidR="00AD4EA4" w:rsidRDefault="007D3416">
      <w:pPr>
        <w:numPr>
          <w:ilvl w:val="0"/>
          <w:numId w:val="23"/>
        </w:numPr>
        <w:spacing w:after="0" w:line="360" w:lineRule="auto"/>
      </w:pPr>
      <w:r>
        <w:rPr>
          <w:rFonts w:ascii="Arial" w:hAnsi="Arial"/>
          <w:color w:val="172B4D"/>
        </w:rPr>
        <w:t>Odvolací zkušební komise rozhodne o žádosti o přezkoumání hodnocení výsledku dílčí části auditorské zkoušky nebo dílčí části rozdílové zkoušky ve lhůtě 30 dnů ode dne jejího doručení, a t</w:t>
      </w:r>
      <w:r>
        <w:rPr>
          <w:rFonts w:ascii="Arial" w:hAnsi="Arial"/>
          <w:color w:val="172B4D"/>
        </w:rPr>
        <w:t xml:space="preserve">o tak, že hodnocení výsledku dílčí části auditorské zkoušky nebo dílčí části rozdílové zkoušky změní, nebo zruší a nařídí opakování dílčí části auditorské zkoušky nebo dílčí části rozdílové zkoušky, pokud zjistí, že při této dílčí části auditorské zkoušky </w:t>
      </w:r>
      <w:r>
        <w:rPr>
          <w:rFonts w:ascii="Arial" w:hAnsi="Arial"/>
          <w:color w:val="172B4D"/>
        </w:rPr>
        <w:t>nebo dílčí části rozdílové zkoušky byly porušeny právní předpisy nebo byly zjištěny jiné závažné nedostatky, které mohly mít vliv na řádný průběh nebo výsledek dílčí části auditorské zkoušky nebo dílčí části rozdílové zkoušky; v opačném případě hodnocení v</w:t>
      </w:r>
      <w:r>
        <w:rPr>
          <w:rFonts w:ascii="Arial" w:hAnsi="Arial"/>
          <w:color w:val="172B4D"/>
        </w:rPr>
        <w:t>ýsledku dílčí části auditorské zkoušky nebo dílčí části rozdílové zkoušky potvrdí. Proti rozhodnutí o žádosti o přezkoumání hodnocení výsledku dílčí části auditorské zkoušky nebo dílčí části rozdílové zkoušky se nelze odvolat.</w:t>
      </w:r>
    </w:p>
    <w:p w:rsidR="00AD4EA4" w:rsidRDefault="007D3416">
      <w:pPr>
        <w:numPr>
          <w:ilvl w:val="0"/>
          <w:numId w:val="23"/>
        </w:numPr>
        <w:spacing w:after="0" w:line="360" w:lineRule="auto"/>
      </w:pPr>
      <w:r>
        <w:rPr>
          <w:rFonts w:ascii="Arial" w:hAnsi="Arial"/>
          <w:color w:val="172B4D"/>
        </w:rPr>
        <w:t>Opakování dílčí části auditor</w:t>
      </w:r>
      <w:r>
        <w:rPr>
          <w:rFonts w:ascii="Arial" w:hAnsi="Arial"/>
          <w:color w:val="172B4D"/>
        </w:rPr>
        <w:t>ské zkoušky nebo dílčí části rozdílové zkoušky se koná nejpozději do 30 dnů ode dne vydání rozhodnutí podle odstavce 6, a to před dílčí zkušební komisí jmenovanou Komorou z členů zkušební komise.</w:t>
      </w:r>
    </w:p>
    <w:p w:rsidR="00AD4EA4" w:rsidRDefault="007D3416">
      <w:pPr>
        <w:numPr>
          <w:ilvl w:val="0"/>
          <w:numId w:val="23"/>
        </w:numPr>
        <w:spacing w:after="0" w:line="360" w:lineRule="auto"/>
      </w:pPr>
      <w:hyperlink r:id="rId37">
        <w:r>
          <w:rPr>
            <w:rFonts w:ascii="Arial" w:hAnsi="Arial"/>
            <w:color w:val="B82F48"/>
          </w:rPr>
          <w:t>Správní řád</w:t>
        </w:r>
      </w:hyperlink>
      <w:r>
        <w:rPr>
          <w:rFonts w:ascii="Arial" w:hAnsi="Arial"/>
          <w:color w:val="172B4D"/>
        </w:rPr>
        <w:t xml:space="preserve"> se nevztahuje na rozhodování o hodnocení výsledku dílčí části auditorské zkoušky nebo dílčí části rozdílové zkoušky dílčí zkušební komisí.</w:t>
      </w:r>
    </w:p>
    <w:p w:rsidR="00AD4EA4" w:rsidRDefault="007D3416">
      <w:pPr>
        <w:keepNext/>
        <w:pBdr>
          <w:top w:val="none" w:sz="0" w:space="17" w:color="auto"/>
        </w:pBdr>
        <w:spacing w:after="0" w:line="288" w:lineRule="auto"/>
        <w:jc w:val="center"/>
      </w:pPr>
      <w:bookmarkStart w:id="21" w:name="pf9"/>
      <w:bookmarkStart w:id="22" w:name="document_fragment_onrf6mrqga4v6ojtfzygmo"/>
      <w:r>
        <w:rPr>
          <w:rFonts w:ascii="Arial" w:hAnsi="Arial"/>
          <w:b/>
          <w:color w:val="B82F48"/>
        </w:rPr>
        <w:t>§ 9</w:t>
      </w:r>
    </w:p>
    <w:p w:rsidR="00AD4EA4" w:rsidRDefault="007D3416">
      <w:pPr>
        <w:keepNext/>
        <w:spacing w:after="0" w:line="288" w:lineRule="auto"/>
        <w:jc w:val="center"/>
      </w:pPr>
      <w:r>
        <w:rPr>
          <w:rFonts w:ascii="Arial" w:hAnsi="Arial"/>
          <w:b/>
          <w:color w:val="172B4D"/>
        </w:rPr>
        <w:t>Průběžné vzdělávání</w:t>
      </w:r>
    </w:p>
    <w:bookmarkEnd w:id="21"/>
    <w:p w:rsidR="00AD4EA4" w:rsidRDefault="007D3416">
      <w:pPr>
        <w:spacing w:before="384" w:after="0" w:line="369" w:lineRule="auto"/>
        <w:jc w:val="both"/>
      </w:pPr>
      <w:r>
        <w:rPr>
          <w:rFonts w:ascii="Arial" w:hAnsi="Arial"/>
          <w:color w:val="172B4D"/>
        </w:rPr>
        <w:t>Statutární auditoři jsou povinni účastnit s</w:t>
      </w:r>
      <w:r>
        <w:rPr>
          <w:rFonts w:ascii="Arial" w:hAnsi="Arial"/>
          <w:color w:val="172B4D"/>
        </w:rPr>
        <w:t>e programu průběžného vzdělávání s cílem zvyšovat si teoretické a profesní znalosti. Program průběžného vzdělávání, který tvoří zejména oblasti vymezené § 8 odst. 3 až 5, v rozsahu nejvýše 60 hodin ročně stanoví vnitřní předpis Komory.</w:t>
      </w:r>
    </w:p>
    <w:p w:rsidR="00AD4EA4" w:rsidRDefault="007D3416">
      <w:pPr>
        <w:keepNext/>
        <w:pBdr>
          <w:top w:val="none" w:sz="0" w:space="17" w:color="auto"/>
        </w:pBdr>
        <w:spacing w:after="0" w:line="288" w:lineRule="auto"/>
        <w:jc w:val="center"/>
      </w:pPr>
      <w:bookmarkStart w:id="23" w:name="pf10"/>
      <w:bookmarkEnd w:id="22"/>
      <w:r>
        <w:rPr>
          <w:rFonts w:ascii="Arial" w:hAnsi="Arial"/>
          <w:b/>
          <w:color w:val="B82F48"/>
        </w:rPr>
        <w:lastRenderedPageBreak/>
        <w:t>§ 10</w:t>
      </w:r>
    </w:p>
    <w:p w:rsidR="00AD4EA4" w:rsidRDefault="007D3416">
      <w:pPr>
        <w:keepNext/>
        <w:spacing w:after="0" w:line="288" w:lineRule="auto"/>
        <w:jc w:val="center"/>
      </w:pPr>
      <w:r>
        <w:rPr>
          <w:rFonts w:ascii="Arial" w:hAnsi="Arial"/>
          <w:b/>
          <w:color w:val="172B4D"/>
        </w:rPr>
        <w:t>Auditoři z jiný</w:t>
      </w:r>
      <w:r>
        <w:rPr>
          <w:rFonts w:ascii="Arial" w:hAnsi="Arial"/>
          <w:b/>
          <w:color w:val="172B4D"/>
        </w:rPr>
        <w:t>ch členských států</w:t>
      </w:r>
    </w:p>
    <w:p w:rsidR="00AD4EA4" w:rsidRDefault="007D3416">
      <w:pPr>
        <w:keepNext/>
        <w:spacing w:after="0" w:line="288" w:lineRule="auto"/>
        <w:jc w:val="center"/>
      </w:pPr>
      <w:r>
        <w:rPr>
          <w:rFonts w:ascii="Arial" w:hAnsi="Arial"/>
          <w:b/>
          <w:color w:val="172B4D"/>
        </w:rPr>
        <w:t>a volné poskytování služeb</w:t>
      </w:r>
    </w:p>
    <w:bookmarkEnd w:id="23"/>
    <w:p w:rsidR="00AD4EA4" w:rsidRDefault="007D3416">
      <w:pPr>
        <w:numPr>
          <w:ilvl w:val="0"/>
          <w:numId w:val="24"/>
        </w:numPr>
        <w:spacing w:after="0" w:line="360" w:lineRule="auto"/>
      </w:pPr>
      <w:r>
        <w:rPr>
          <w:rFonts w:ascii="Arial" w:hAnsi="Arial"/>
          <w:color w:val="172B4D"/>
        </w:rPr>
        <w:t>Na žádost Komora vydá auditorské oprávnění také auditorovi z jiného členského státu, pokud nemá pozastaven nebo zakázán výkon povinného auditu v domovském členském státě a složí rozdílovou zkoušku. Komora nevyž</w:t>
      </w:r>
      <w:r>
        <w:rPr>
          <w:rFonts w:ascii="Arial" w:hAnsi="Arial"/>
          <w:color w:val="172B4D"/>
        </w:rPr>
        <w:t>aduje složení rozdílové zkoušky po auditorovi z jiného členského státu, pokud je úroveň jeho znalostí právního řádu České republiky, které se týkají povinného auditu a ověřování zprávy o udržitelnosti, srovnatelná s úrovní požadovanou podle § 8.</w:t>
      </w:r>
    </w:p>
    <w:p w:rsidR="00AD4EA4" w:rsidRDefault="007D3416">
      <w:pPr>
        <w:numPr>
          <w:ilvl w:val="0"/>
          <w:numId w:val="24"/>
        </w:numPr>
        <w:spacing w:after="0" w:line="360" w:lineRule="auto"/>
      </w:pPr>
      <w:r>
        <w:rPr>
          <w:rFonts w:ascii="Arial" w:hAnsi="Arial"/>
          <w:color w:val="172B4D"/>
        </w:rPr>
        <w:t>Auditorskou činnost, s výjimkou povinného auditu, může na území České republiky provádět také fyzická osoba, která je oprávněna k provádění auditorské činnosti v jiném členském státě nebo Švýcarské konfederaci. Této osobě Komora vydá auditorské oprávnění s</w:t>
      </w:r>
      <w:r>
        <w:rPr>
          <w:rFonts w:ascii="Arial" w:hAnsi="Arial"/>
          <w:color w:val="172B4D"/>
        </w:rPr>
        <w:t> výjimkou provádění povinného auditu.</w:t>
      </w:r>
    </w:p>
    <w:p w:rsidR="00AD4EA4" w:rsidRDefault="007D3416">
      <w:pPr>
        <w:numPr>
          <w:ilvl w:val="0"/>
          <w:numId w:val="24"/>
        </w:numPr>
        <w:spacing w:after="0" w:line="360" w:lineRule="auto"/>
      </w:pPr>
      <w:r>
        <w:rPr>
          <w:rFonts w:ascii="Arial" w:hAnsi="Arial"/>
          <w:color w:val="172B4D"/>
        </w:rPr>
        <w:t xml:space="preserve">Pro účely uznání kvalifikačních předpokladů podle odstavce 2 se použije </w:t>
      </w:r>
      <w:hyperlink r:id="rId38">
        <w:r>
          <w:rPr>
            <w:rFonts w:ascii="Arial" w:hAnsi="Arial"/>
            <w:color w:val="B82F48"/>
          </w:rPr>
          <w:t>zákon o uznávání odborné kvalifikace</w:t>
        </w:r>
      </w:hyperlink>
      <w:r>
        <w:rPr>
          <w:rFonts w:ascii="Arial" w:hAnsi="Arial"/>
          <w:b/>
          <w:color w:val="B82F48"/>
          <w:sz w:val="28"/>
          <w:vertAlign w:val="superscript"/>
        </w:rPr>
        <w:t>13</w:t>
      </w:r>
      <w:r>
        <w:rPr>
          <w:rFonts w:ascii="Arial" w:hAnsi="Arial"/>
          <w:color w:val="172B4D"/>
        </w:rPr>
        <w:t xml:space="preserve">. Uznávacím </w:t>
      </w:r>
      <w:r>
        <w:rPr>
          <w:rFonts w:ascii="Arial" w:hAnsi="Arial"/>
          <w:color w:val="172B4D"/>
        </w:rPr>
        <w:t>orgánem je Komora. Pro účely uznání kvalifikačních předpokladů osob oprávněných provádět ověřování srovnatelné s ověřováním zprávy o udržitelnosti Komora postupuje podle § </w:t>
      </w:r>
      <w:proofErr w:type="gramStart"/>
      <w:r>
        <w:rPr>
          <w:rFonts w:ascii="Arial" w:hAnsi="Arial"/>
          <w:color w:val="172B4D"/>
        </w:rPr>
        <w:t>8a</w:t>
      </w:r>
      <w:proofErr w:type="gramEnd"/>
      <w:r>
        <w:rPr>
          <w:rFonts w:ascii="Arial" w:hAnsi="Arial"/>
          <w:color w:val="172B4D"/>
        </w:rPr>
        <w:t xml:space="preserve"> přiměřeně.</w:t>
      </w:r>
    </w:p>
    <w:p w:rsidR="00AD4EA4" w:rsidRDefault="007D3416">
      <w:pPr>
        <w:numPr>
          <w:ilvl w:val="0"/>
          <w:numId w:val="24"/>
        </w:numPr>
        <w:spacing w:after="0" w:line="360" w:lineRule="auto"/>
      </w:pPr>
      <w:r>
        <w:rPr>
          <w:rFonts w:ascii="Arial" w:hAnsi="Arial"/>
          <w:color w:val="172B4D"/>
        </w:rPr>
        <w:t>Auditorskou činnost, s výjimkou povinného auditu a ověřování zprávy o </w:t>
      </w:r>
      <w:r>
        <w:rPr>
          <w:rFonts w:ascii="Arial" w:hAnsi="Arial"/>
          <w:color w:val="172B4D"/>
        </w:rPr>
        <w:t xml:space="preserve">udržitelnosti, může na území České republiky dočasně nebo příležitostně provádět také fyzická osoba oprávněná k provádění auditorské činnosti v jiném členském státě nebo Švýcarské konfederaci, oznámí-li před zahájením dočasné nebo příležitostné auditorské </w:t>
      </w:r>
      <w:r>
        <w:rPr>
          <w:rFonts w:ascii="Arial" w:hAnsi="Arial"/>
          <w:color w:val="172B4D"/>
        </w:rPr>
        <w:t>činnosti písemně Komoře záměr vykonávat tuto činnost na území České republiky.</w:t>
      </w:r>
    </w:p>
    <w:p w:rsidR="00AD4EA4" w:rsidRDefault="007D3416">
      <w:pPr>
        <w:numPr>
          <w:ilvl w:val="0"/>
          <w:numId w:val="24"/>
        </w:numPr>
        <w:spacing w:after="0" w:line="360" w:lineRule="auto"/>
      </w:pPr>
      <w:r>
        <w:rPr>
          <w:rFonts w:ascii="Arial" w:hAnsi="Arial"/>
          <w:color w:val="172B4D"/>
        </w:rPr>
        <w:t xml:space="preserve">Oznámení podle odstavce 4 obsahuje kromě náležitostí a dokladů podle </w:t>
      </w:r>
      <w:hyperlink r:id="rId39">
        <w:r>
          <w:rPr>
            <w:rFonts w:ascii="Arial" w:hAnsi="Arial"/>
            <w:color w:val="B82F48"/>
          </w:rPr>
          <w:t>zákona o uzn</w:t>
        </w:r>
        <w:r>
          <w:rPr>
            <w:rFonts w:ascii="Arial" w:hAnsi="Arial"/>
            <w:color w:val="B82F48"/>
          </w:rPr>
          <w:t>ávání odborné kvalifikace</w:t>
        </w:r>
      </w:hyperlink>
      <w:r>
        <w:rPr>
          <w:rFonts w:ascii="Arial" w:hAnsi="Arial"/>
          <w:color w:val="172B4D"/>
        </w:rPr>
        <w:t xml:space="preserve"> též</w:t>
      </w:r>
    </w:p>
    <w:p w:rsidR="00AD4EA4" w:rsidRDefault="007D3416">
      <w:pPr>
        <w:numPr>
          <w:ilvl w:val="1"/>
          <w:numId w:val="24"/>
        </w:numPr>
        <w:spacing w:after="0" w:line="360" w:lineRule="auto"/>
      </w:pPr>
      <w:r>
        <w:rPr>
          <w:rFonts w:ascii="Arial" w:hAnsi="Arial"/>
          <w:color w:val="172B4D"/>
        </w:rPr>
        <w:t>druh auditorské činnosti, kterou fyzická osoba hodlá provádět,</w:t>
      </w:r>
    </w:p>
    <w:p w:rsidR="00AD4EA4" w:rsidRDefault="007D3416">
      <w:pPr>
        <w:numPr>
          <w:ilvl w:val="1"/>
          <w:numId w:val="24"/>
        </w:numPr>
        <w:spacing w:after="0" w:line="360" w:lineRule="auto"/>
      </w:pPr>
      <w:r>
        <w:rPr>
          <w:rFonts w:ascii="Arial" w:hAnsi="Arial"/>
          <w:color w:val="172B4D"/>
        </w:rPr>
        <w:t>místo výkonu auditorské činnosti,</w:t>
      </w:r>
    </w:p>
    <w:p w:rsidR="00AD4EA4" w:rsidRDefault="007D3416">
      <w:pPr>
        <w:numPr>
          <w:ilvl w:val="1"/>
          <w:numId w:val="24"/>
        </w:numPr>
        <w:spacing w:after="0" w:line="360" w:lineRule="auto"/>
      </w:pPr>
      <w:r>
        <w:rPr>
          <w:rFonts w:ascii="Arial" w:hAnsi="Arial"/>
          <w:color w:val="172B4D"/>
        </w:rPr>
        <w:t>předpokládanou dobu výkonu auditorské činnosti,</w:t>
      </w:r>
    </w:p>
    <w:p w:rsidR="00AD4EA4" w:rsidRDefault="007D3416">
      <w:pPr>
        <w:numPr>
          <w:ilvl w:val="1"/>
          <w:numId w:val="24"/>
        </w:numPr>
        <w:spacing w:after="0" w:line="360" w:lineRule="auto"/>
      </w:pPr>
      <w:r>
        <w:rPr>
          <w:rFonts w:ascii="Arial" w:hAnsi="Arial"/>
          <w:color w:val="172B4D"/>
        </w:rPr>
        <w:t>adresu pro doručování písemností na území České republiky.</w:t>
      </w:r>
    </w:p>
    <w:p w:rsidR="00AD4EA4" w:rsidRDefault="007D3416">
      <w:pPr>
        <w:numPr>
          <w:ilvl w:val="0"/>
          <w:numId w:val="24"/>
        </w:numPr>
        <w:spacing w:after="0" w:line="360" w:lineRule="auto"/>
      </w:pPr>
      <w:r>
        <w:rPr>
          <w:rFonts w:ascii="Arial" w:hAnsi="Arial"/>
          <w:color w:val="172B4D"/>
        </w:rPr>
        <w:t>Komora je oprávněna ov</w:t>
      </w:r>
      <w:r>
        <w:rPr>
          <w:rFonts w:ascii="Arial" w:hAnsi="Arial"/>
          <w:color w:val="172B4D"/>
        </w:rPr>
        <w:t>ěřit odbornou kvalifikaci osob oprávněných provádět auditorskou činnost podle odstavců 1 a 4 pro přezkoumání hospodaření územních samosprávných celků a dobrovolných svazků obcí podle jiného právního předpisu</w:t>
      </w:r>
      <w:r>
        <w:rPr>
          <w:rFonts w:ascii="Arial" w:hAnsi="Arial"/>
          <w:b/>
          <w:color w:val="B82F48"/>
          <w:sz w:val="28"/>
          <w:vertAlign w:val="superscript"/>
        </w:rPr>
        <w:t>6</w:t>
      </w:r>
      <w:r>
        <w:rPr>
          <w:rFonts w:ascii="Arial" w:hAnsi="Arial"/>
          <w:color w:val="172B4D"/>
        </w:rPr>
        <w:t xml:space="preserve">; postupuje při tom podle </w:t>
      </w:r>
      <w:hyperlink r:id="rId40">
        <w:r>
          <w:rPr>
            <w:rFonts w:ascii="Arial" w:hAnsi="Arial"/>
            <w:color w:val="B82F48"/>
          </w:rPr>
          <w:t>zákona o uznávání odborné kvalifikace</w:t>
        </w:r>
      </w:hyperlink>
      <w:r>
        <w:rPr>
          <w:rFonts w:ascii="Arial" w:hAnsi="Arial"/>
          <w:b/>
          <w:color w:val="B82F48"/>
          <w:sz w:val="28"/>
          <w:vertAlign w:val="superscript"/>
        </w:rPr>
        <w:t>13</w:t>
      </w:r>
      <w:r>
        <w:rPr>
          <w:rFonts w:ascii="Arial" w:hAnsi="Arial"/>
          <w:color w:val="172B4D"/>
        </w:rPr>
        <w:t>.</w:t>
      </w:r>
    </w:p>
    <w:p w:rsidR="00AD4EA4" w:rsidRDefault="007D3416">
      <w:pPr>
        <w:keepNext/>
        <w:pBdr>
          <w:top w:val="none" w:sz="0" w:space="17" w:color="auto"/>
        </w:pBdr>
        <w:spacing w:after="0" w:line="288" w:lineRule="auto"/>
        <w:jc w:val="center"/>
      </w:pPr>
      <w:bookmarkStart w:id="24" w:name="pf10a"/>
      <w:r>
        <w:rPr>
          <w:rFonts w:ascii="Arial" w:hAnsi="Arial"/>
          <w:b/>
          <w:color w:val="B82F48"/>
        </w:rPr>
        <w:lastRenderedPageBreak/>
        <w:t>§ </w:t>
      </w:r>
      <w:proofErr w:type="gramStart"/>
      <w:r>
        <w:rPr>
          <w:rFonts w:ascii="Arial" w:hAnsi="Arial"/>
          <w:b/>
          <w:color w:val="B82F48"/>
        </w:rPr>
        <w:t>10a</w:t>
      </w:r>
      <w:proofErr w:type="gramEnd"/>
    </w:p>
    <w:p w:rsidR="00AD4EA4" w:rsidRDefault="007D3416">
      <w:pPr>
        <w:keepNext/>
        <w:spacing w:after="0" w:line="288" w:lineRule="auto"/>
        <w:jc w:val="center"/>
      </w:pPr>
      <w:r>
        <w:rPr>
          <w:rFonts w:ascii="Arial" w:hAnsi="Arial"/>
          <w:b/>
          <w:color w:val="172B4D"/>
        </w:rPr>
        <w:t>Schvalování auditorů ze třetích zemí</w:t>
      </w:r>
    </w:p>
    <w:bookmarkEnd w:id="24"/>
    <w:p w:rsidR="00AD4EA4" w:rsidRDefault="007D3416">
      <w:pPr>
        <w:spacing w:before="384" w:after="0" w:line="369" w:lineRule="auto"/>
        <w:jc w:val="both"/>
      </w:pPr>
      <w:r>
        <w:rPr>
          <w:rFonts w:ascii="Arial" w:hAnsi="Arial"/>
          <w:color w:val="172B4D"/>
        </w:rPr>
        <w:t xml:space="preserve">Na základě vzájemnosti je auditorskou činnost podle tohoto zákona oprávněn na území České </w:t>
      </w:r>
      <w:r>
        <w:rPr>
          <w:rFonts w:ascii="Arial" w:hAnsi="Arial"/>
          <w:color w:val="172B4D"/>
        </w:rPr>
        <w:t>republiky provádět také auditor ze třetí země, pokud doloží, že splňuje požadavky rovnocenné požadavkům uvedeným v § 4 odst. 1 písm. a) až e) a g) a složí rozdílovou zkoušku. Této osobě Komora vydá auditorské oprávnění.</w:t>
      </w:r>
    </w:p>
    <w:p w:rsidR="00AD4EA4" w:rsidRDefault="007D3416">
      <w:pPr>
        <w:keepNext/>
        <w:pBdr>
          <w:top w:val="none" w:sz="0" w:space="17" w:color="auto"/>
        </w:pBdr>
        <w:spacing w:after="0" w:line="288" w:lineRule="auto"/>
        <w:jc w:val="center"/>
      </w:pPr>
      <w:bookmarkStart w:id="25" w:name="pf10b"/>
      <w:r>
        <w:rPr>
          <w:rFonts w:ascii="Arial" w:hAnsi="Arial"/>
          <w:b/>
          <w:color w:val="B82F48"/>
        </w:rPr>
        <w:t>§ </w:t>
      </w:r>
      <w:proofErr w:type="gramStart"/>
      <w:r>
        <w:rPr>
          <w:rFonts w:ascii="Arial" w:hAnsi="Arial"/>
          <w:b/>
          <w:color w:val="B82F48"/>
        </w:rPr>
        <w:t>10b</w:t>
      </w:r>
      <w:proofErr w:type="gramEnd"/>
    </w:p>
    <w:p w:rsidR="00AD4EA4" w:rsidRDefault="007D3416">
      <w:pPr>
        <w:keepNext/>
        <w:spacing w:after="0" w:line="288" w:lineRule="auto"/>
        <w:jc w:val="center"/>
      </w:pPr>
      <w:r>
        <w:rPr>
          <w:rFonts w:ascii="Arial" w:hAnsi="Arial"/>
          <w:b/>
          <w:color w:val="172B4D"/>
        </w:rPr>
        <w:t>Auditorská osoba z jiného člen</w:t>
      </w:r>
      <w:r>
        <w:rPr>
          <w:rFonts w:ascii="Arial" w:hAnsi="Arial"/>
          <w:b/>
          <w:color w:val="172B4D"/>
        </w:rPr>
        <w:t>ského státu a volné poskytování služeb</w:t>
      </w:r>
    </w:p>
    <w:bookmarkEnd w:id="25"/>
    <w:p w:rsidR="00AD4EA4" w:rsidRDefault="007D3416">
      <w:pPr>
        <w:numPr>
          <w:ilvl w:val="0"/>
          <w:numId w:val="25"/>
        </w:numPr>
        <w:spacing w:after="0" w:line="360" w:lineRule="auto"/>
      </w:pPr>
      <w:r>
        <w:rPr>
          <w:rFonts w:ascii="Arial" w:hAnsi="Arial"/>
          <w:color w:val="172B4D"/>
        </w:rPr>
        <w:t>Na žádost Komora vydá auditorské oprávnění také auditorské osobě z jiného členského státu, pokud nemá pozastaven nebo zakázán výkon povinného auditu v domovském členském státě a pokud klíčový auditorský partner určený</w:t>
      </w:r>
      <w:r>
        <w:rPr>
          <w:rFonts w:ascii="Arial" w:hAnsi="Arial"/>
          <w:color w:val="172B4D"/>
        </w:rPr>
        <w:t xml:space="preserve"> auditorskou osobou z jiného členského státu k provedení povinného auditu nebo ověření zprávy o udržitelnosti jejím jménem je statutárním auditorem.</w:t>
      </w:r>
    </w:p>
    <w:p w:rsidR="00AD4EA4" w:rsidRDefault="007D3416">
      <w:pPr>
        <w:numPr>
          <w:ilvl w:val="0"/>
          <w:numId w:val="25"/>
        </w:numPr>
        <w:spacing w:after="0" w:line="360" w:lineRule="auto"/>
      </w:pPr>
      <w:r>
        <w:rPr>
          <w:rFonts w:ascii="Arial" w:hAnsi="Arial"/>
          <w:color w:val="172B4D"/>
        </w:rPr>
        <w:t xml:space="preserve">Za účelem posouzení požadavků podle odstavce 1 si Komora vyžádá od příslušného orgánu domovského členského </w:t>
      </w:r>
      <w:r>
        <w:rPr>
          <w:rFonts w:ascii="Arial" w:hAnsi="Arial"/>
          <w:color w:val="172B4D"/>
        </w:rPr>
        <w:t>státu potvrzení o oprávnění auditorské osoby z jiného členského státu k provádění povinného auditu v domovském členském státě.</w:t>
      </w:r>
    </w:p>
    <w:p w:rsidR="00AD4EA4" w:rsidRDefault="007D3416">
      <w:pPr>
        <w:numPr>
          <w:ilvl w:val="0"/>
          <w:numId w:val="25"/>
        </w:numPr>
        <w:spacing w:after="0" w:line="360" w:lineRule="auto"/>
      </w:pPr>
      <w:r>
        <w:rPr>
          <w:rFonts w:ascii="Arial" w:hAnsi="Arial"/>
          <w:color w:val="172B4D"/>
        </w:rPr>
        <w:t>Komora bezodkladně informuje Radu a příslušný orgán domovského členského státu o vydání auditorského oprávnění podle odstavce 1.</w:t>
      </w:r>
    </w:p>
    <w:p w:rsidR="00AD4EA4" w:rsidRDefault="007D3416">
      <w:pPr>
        <w:numPr>
          <w:ilvl w:val="0"/>
          <w:numId w:val="25"/>
        </w:numPr>
        <w:spacing w:after="0" w:line="360" w:lineRule="auto"/>
      </w:pPr>
      <w:r>
        <w:rPr>
          <w:rFonts w:ascii="Arial" w:hAnsi="Arial"/>
          <w:color w:val="172B4D"/>
        </w:rPr>
        <w:t>Auditorská osoba z jiného členského státu, které bylo vydáno auditorské oprávnění, se považuje za auditorskou společnost podle tohoto zákona; § 7 odst. 2 písm. b) a § 24 až 24i se nepoužijí.</w:t>
      </w:r>
    </w:p>
    <w:p w:rsidR="00AD4EA4" w:rsidRDefault="007D3416">
      <w:pPr>
        <w:numPr>
          <w:ilvl w:val="0"/>
          <w:numId w:val="25"/>
        </w:numPr>
        <w:spacing w:after="0" w:line="360" w:lineRule="auto"/>
      </w:pPr>
      <w:r>
        <w:rPr>
          <w:rFonts w:ascii="Arial" w:hAnsi="Arial"/>
          <w:color w:val="172B4D"/>
        </w:rPr>
        <w:t>Auditorská osoba z jiného členského státu, které bylo vydáno audi</w:t>
      </w:r>
      <w:r>
        <w:rPr>
          <w:rFonts w:ascii="Arial" w:hAnsi="Arial"/>
          <w:color w:val="172B4D"/>
        </w:rPr>
        <w:t>torské oprávnění, nesmí vykonávat auditorskou činnost, pokud</w:t>
      </w:r>
    </w:p>
    <w:p w:rsidR="00AD4EA4" w:rsidRDefault="007D3416">
      <w:pPr>
        <w:numPr>
          <w:ilvl w:val="1"/>
          <w:numId w:val="25"/>
        </w:numPr>
        <w:spacing w:after="0" w:line="360" w:lineRule="auto"/>
      </w:pPr>
      <w:r>
        <w:rPr>
          <w:rFonts w:ascii="Arial" w:hAnsi="Arial"/>
          <w:color w:val="172B4D"/>
        </w:rPr>
        <w:t>jí zaniklo auditorské oprávnění podle § 7c, nebo</w:t>
      </w:r>
    </w:p>
    <w:p w:rsidR="00AD4EA4" w:rsidRDefault="007D3416">
      <w:pPr>
        <w:numPr>
          <w:ilvl w:val="1"/>
          <w:numId w:val="25"/>
        </w:numPr>
        <w:spacing w:after="0" w:line="360" w:lineRule="auto"/>
      </w:pPr>
      <w:r>
        <w:rPr>
          <w:rFonts w:ascii="Arial" w:hAnsi="Arial"/>
          <w:color w:val="172B4D"/>
        </w:rPr>
        <w:t>přestala splňovat některou z podmínek stanovených v odstavci 1, nebo pokud jí bylo zrušeno oprávnění k provádění povinného auditu v domovském člen</w:t>
      </w:r>
      <w:r>
        <w:rPr>
          <w:rFonts w:ascii="Arial" w:hAnsi="Arial"/>
          <w:color w:val="172B4D"/>
        </w:rPr>
        <w:t>ském státě.</w:t>
      </w:r>
    </w:p>
    <w:p w:rsidR="00AD4EA4" w:rsidRDefault="007D3416">
      <w:pPr>
        <w:numPr>
          <w:ilvl w:val="0"/>
          <w:numId w:val="25"/>
        </w:numPr>
        <w:spacing w:after="0" w:line="360" w:lineRule="auto"/>
      </w:pPr>
      <w:r>
        <w:rPr>
          <w:rFonts w:ascii="Arial" w:hAnsi="Arial"/>
          <w:color w:val="172B4D"/>
        </w:rPr>
        <w:t>Komora bezodkladně informuje Radu, příslušný orgán domovského členského státu a příslušné orgány jiného členského státu, v nichž je auditorská osoba z jiného členského státu, které bylo vydáno auditorské oprávnění, oprávněna provádět povinný au</w:t>
      </w:r>
      <w:r>
        <w:rPr>
          <w:rFonts w:ascii="Arial" w:hAnsi="Arial"/>
          <w:color w:val="172B4D"/>
        </w:rPr>
        <w:t>dit, o zániku auditorského oprávnění podle odstavce 5 písm. a).</w:t>
      </w:r>
    </w:p>
    <w:p w:rsidR="00AD4EA4" w:rsidRDefault="007D3416">
      <w:pPr>
        <w:numPr>
          <w:ilvl w:val="0"/>
          <w:numId w:val="25"/>
        </w:numPr>
        <w:spacing w:after="0" w:line="360" w:lineRule="auto"/>
      </w:pPr>
      <w:r>
        <w:rPr>
          <w:rFonts w:ascii="Arial" w:hAnsi="Arial"/>
          <w:color w:val="172B4D"/>
        </w:rPr>
        <w:t>Dočasně nebo příležitostně, a vždy s výjimkou povinného auditu, může na území České republiky provádět auditorskou činnost také jiná než fyzická osoba, která je oprávněna k provádění auditorsk</w:t>
      </w:r>
      <w:r>
        <w:rPr>
          <w:rFonts w:ascii="Arial" w:hAnsi="Arial"/>
          <w:color w:val="172B4D"/>
        </w:rPr>
        <w:t xml:space="preserve">é činnosti v jiném členském státě nebo Švýcarské konfederaci, </w:t>
      </w:r>
      <w:r>
        <w:rPr>
          <w:rFonts w:ascii="Arial" w:hAnsi="Arial"/>
          <w:color w:val="172B4D"/>
        </w:rPr>
        <w:lastRenderedPageBreak/>
        <w:t>oznámí-li před zahájením provádění dočasné nebo příležitostné auditorské činnosti písemně Komoře záměr vykonávat tuto činnost na území České republiky; § 10 odst. 5 se použije obdobně.</w:t>
      </w:r>
    </w:p>
    <w:p w:rsidR="00AD4EA4" w:rsidRDefault="007D3416">
      <w:pPr>
        <w:spacing w:before="240" w:after="0" w:line="288" w:lineRule="auto"/>
        <w:jc w:val="center"/>
      </w:pPr>
      <w:r>
        <w:rPr>
          <w:rFonts w:ascii="Arial" w:hAnsi="Arial"/>
          <w:b/>
          <w:color w:val="172B4D"/>
        </w:rPr>
        <w:t xml:space="preserve"> Rejstřík</w:t>
      </w:r>
      <w:r>
        <w:rPr>
          <w:rFonts w:ascii="Arial" w:hAnsi="Arial"/>
          <w:b/>
          <w:color w:val="172B4D"/>
        </w:rPr>
        <w:t xml:space="preserve"> auditorů </w:t>
      </w:r>
    </w:p>
    <w:p w:rsidR="00AD4EA4" w:rsidRDefault="007D3416">
      <w:pPr>
        <w:keepNext/>
        <w:pBdr>
          <w:top w:val="none" w:sz="0" w:space="17" w:color="auto"/>
        </w:pBdr>
        <w:spacing w:after="0" w:line="288" w:lineRule="auto"/>
        <w:jc w:val="center"/>
      </w:pPr>
      <w:bookmarkStart w:id="26" w:name="pf11"/>
      <w:r>
        <w:rPr>
          <w:rFonts w:ascii="Arial" w:hAnsi="Arial"/>
          <w:b/>
          <w:color w:val="B82F48"/>
        </w:rPr>
        <w:t>§ 11</w:t>
      </w:r>
    </w:p>
    <w:p w:rsidR="00AD4EA4" w:rsidRDefault="007D3416">
      <w:pPr>
        <w:keepNext/>
        <w:spacing w:after="0" w:line="288" w:lineRule="auto"/>
        <w:jc w:val="center"/>
      </w:pPr>
      <w:r>
        <w:rPr>
          <w:rFonts w:ascii="Arial" w:hAnsi="Arial"/>
          <w:b/>
          <w:color w:val="172B4D"/>
        </w:rPr>
        <w:t>[Údaje v rejstříku]</w:t>
      </w:r>
    </w:p>
    <w:bookmarkEnd w:id="26"/>
    <w:p w:rsidR="00AD4EA4" w:rsidRDefault="007D3416">
      <w:pPr>
        <w:numPr>
          <w:ilvl w:val="0"/>
          <w:numId w:val="26"/>
        </w:numPr>
        <w:spacing w:after="0" w:line="360" w:lineRule="auto"/>
      </w:pPr>
      <w:r>
        <w:rPr>
          <w:rFonts w:ascii="Arial" w:hAnsi="Arial"/>
          <w:color w:val="172B4D"/>
        </w:rPr>
        <w:t>Komora vede rejstřík, který obsahuje údaje o</w:t>
      </w:r>
    </w:p>
    <w:p w:rsidR="00AD4EA4" w:rsidRDefault="007D3416">
      <w:pPr>
        <w:numPr>
          <w:ilvl w:val="1"/>
          <w:numId w:val="26"/>
        </w:numPr>
        <w:spacing w:after="0" w:line="360" w:lineRule="auto"/>
      </w:pPr>
      <w:r>
        <w:rPr>
          <w:rFonts w:ascii="Arial" w:hAnsi="Arial"/>
          <w:color w:val="172B4D"/>
        </w:rPr>
        <w:t>statutárních auditorech,</w:t>
      </w:r>
    </w:p>
    <w:p w:rsidR="00AD4EA4" w:rsidRDefault="007D3416">
      <w:pPr>
        <w:numPr>
          <w:ilvl w:val="1"/>
          <w:numId w:val="26"/>
        </w:numPr>
        <w:spacing w:after="0" w:line="360" w:lineRule="auto"/>
      </w:pPr>
      <w:r>
        <w:rPr>
          <w:rFonts w:ascii="Arial" w:hAnsi="Arial"/>
          <w:color w:val="172B4D"/>
        </w:rPr>
        <w:t>auditorských společnostech,</w:t>
      </w:r>
    </w:p>
    <w:p w:rsidR="00AD4EA4" w:rsidRDefault="007D3416">
      <w:pPr>
        <w:numPr>
          <w:ilvl w:val="1"/>
          <w:numId w:val="26"/>
        </w:numPr>
        <w:spacing w:after="0" w:line="360" w:lineRule="auto"/>
      </w:pPr>
      <w:r>
        <w:rPr>
          <w:rFonts w:ascii="Arial" w:hAnsi="Arial"/>
          <w:color w:val="172B4D"/>
        </w:rPr>
        <w:t>osobách, které vykonávají auditorskou činnost v České republice dočasně nebo příležitostně podle § 10 odst. 4 nebo § </w:t>
      </w:r>
      <w:proofErr w:type="gramStart"/>
      <w:r>
        <w:rPr>
          <w:rFonts w:ascii="Arial" w:hAnsi="Arial"/>
          <w:color w:val="172B4D"/>
        </w:rPr>
        <w:t>10b</w:t>
      </w:r>
      <w:proofErr w:type="gramEnd"/>
      <w:r>
        <w:rPr>
          <w:rFonts w:ascii="Arial" w:hAnsi="Arial"/>
          <w:color w:val="172B4D"/>
        </w:rPr>
        <w:t xml:space="preserve"> </w:t>
      </w:r>
      <w:r>
        <w:rPr>
          <w:rFonts w:ascii="Arial" w:hAnsi="Arial"/>
          <w:color w:val="172B4D"/>
        </w:rPr>
        <w:t>odst. 7,</w:t>
      </w:r>
    </w:p>
    <w:p w:rsidR="00AD4EA4" w:rsidRDefault="007D3416">
      <w:pPr>
        <w:numPr>
          <w:ilvl w:val="1"/>
          <w:numId w:val="26"/>
        </w:numPr>
        <w:spacing w:after="0" w:line="360" w:lineRule="auto"/>
      </w:pPr>
      <w:r>
        <w:rPr>
          <w:rFonts w:ascii="Arial" w:hAnsi="Arial"/>
          <w:color w:val="172B4D"/>
        </w:rPr>
        <w:t>asistentech auditora,</w:t>
      </w:r>
    </w:p>
    <w:p w:rsidR="00AD4EA4" w:rsidRDefault="007D3416">
      <w:pPr>
        <w:numPr>
          <w:ilvl w:val="1"/>
          <w:numId w:val="26"/>
        </w:numPr>
        <w:spacing w:after="0" w:line="360" w:lineRule="auto"/>
      </w:pPr>
      <w:r>
        <w:rPr>
          <w:rFonts w:ascii="Arial" w:hAnsi="Arial"/>
          <w:color w:val="172B4D"/>
        </w:rPr>
        <w:t>osobách registrovaných podle § 47.</w:t>
      </w:r>
    </w:p>
    <w:p w:rsidR="00AD4EA4" w:rsidRDefault="007D3416">
      <w:pPr>
        <w:numPr>
          <w:ilvl w:val="0"/>
          <w:numId w:val="26"/>
        </w:numPr>
        <w:spacing w:after="0" w:line="360" w:lineRule="auto"/>
      </w:pPr>
      <w:r>
        <w:rPr>
          <w:rFonts w:ascii="Arial" w:hAnsi="Arial"/>
          <w:color w:val="172B4D"/>
        </w:rPr>
        <w:t>Rejstřík obsahuje také adresu sídla a kontaktní údaje Komory a Rady a jejich orgánů příslušných ke kontrole kvality podle § 24 a řízení podle § 26 a hlavy XI.</w:t>
      </w:r>
    </w:p>
    <w:p w:rsidR="00AD4EA4" w:rsidRDefault="007D3416">
      <w:pPr>
        <w:numPr>
          <w:ilvl w:val="0"/>
          <w:numId w:val="26"/>
        </w:numPr>
        <w:spacing w:after="0" w:line="360" w:lineRule="auto"/>
      </w:pPr>
      <w:r>
        <w:rPr>
          <w:rFonts w:ascii="Arial" w:hAnsi="Arial"/>
          <w:color w:val="172B4D"/>
        </w:rPr>
        <w:t>Rejstřík je veden v elektronick</w:t>
      </w:r>
      <w:r>
        <w:rPr>
          <w:rFonts w:ascii="Arial" w:hAnsi="Arial"/>
          <w:color w:val="172B4D"/>
        </w:rPr>
        <w:t>é podobě.</w:t>
      </w:r>
    </w:p>
    <w:p w:rsidR="00AD4EA4" w:rsidRDefault="007D3416">
      <w:pPr>
        <w:numPr>
          <w:ilvl w:val="0"/>
          <w:numId w:val="26"/>
        </w:numPr>
        <w:spacing w:after="0" w:line="360" w:lineRule="auto"/>
      </w:pPr>
      <w:r>
        <w:rPr>
          <w:rFonts w:ascii="Arial" w:hAnsi="Arial"/>
          <w:color w:val="172B4D"/>
        </w:rPr>
        <w:t>Údaje jsou v rejstříku vedeny v českém jazyce.</w:t>
      </w:r>
    </w:p>
    <w:p w:rsidR="00AD4EA4" w:rsidRDefault="007D3416">
      <w:pPr>
        <w:numPr>
          <w:ilvl w:val="0"/>
          <w:numId w:val="26"/>
        </w:numPr>
        <w:spacing w:after="0" w:line="360" w:lineRule="auto"/>
      </w:pPr>
      <w:r>
        <w:rPr>
          <w:rFonts w:ascii="Arial" w:hAnsi="Arial"/>
          <w:color w:val="172B4D"/>
        </w:rPr>
        <w:t>Údaje obsažené v rejstříku jsou, s výjimkou rodného čísla, data narození, adresy bydliště a opatření napomenutí, veřejně přístupné na internetových stránkách Komory.</w:t>
      </w:r>
    </w:p>
    <w:p w:rsidR="00AD4EA4" w:rsidRDefault="007D3416">
      <w:pPr>
        <w:numPr>
          <w:ilvl w:val="0"/>
          <w:numId w:val="26"/>
        </w:numPr>
        <w:spacing w:after="0" w:line="360" w:lineRule="auto"/>
      </w:pPr>
      <w:r>
        <w:rPr>
          <w:rFonts w:ascii="Arial" w:hAnsi="Arial"/>
          <w:color w:val="172B4D"/>
        </w:rPr>
        <w:t>Údaje o asistentech auditora se n</w:t>
      </w:r>
      <w:r>
        <w:rPr>
          <w:rFonts w:ascii="Arial" w:hAnsi="Arial"/>
          <w:color w:val="172B4D"/>
        </w:rPr>
        <w:t>ezveřejňují.</w:t>
      </w:r>
    </w:p>
    <w:p w:rsidR="00AD4EA4" w:rsidRDefault="007D3416">
      <w:pPr>
        <w:numPr>
          <w:ilvl w:val="0"/>
          <w:numId w:val="26"/>
        </w:numPr>
        <w:spacing w:after="0" w:line="360" w:lineRule="auto"/>
      </w:pPr>
      <w:r>
        <w:rPr>
          <w:rFonts w:ascii="Arial" w:hAnsi="Arial"/>
          <w:color w:val="172B4D"/>
        </w:rPr>
        <w:t>Komora může ve statutu Komory stanovit, že se do neveřejné části rejstříku zapisují i další potřebné údaje.</w:t>
      </w:r>
    </w:p>
    <w:p w:rsidR="00AD4EA4" w:rsidRDefault="007D3416">
      <w:pPr>
        <w:numPr>
          <w:ilvl w:val="0"/>
          <w:numId w:val="26"/>
        </w:numPr>
        <w:spacing w:after="0" w:line="360" w:lineRule="auto"/>
      </w:pPr>
      <w:r>
        <w:rPr>
          <w:rFonts w:ascii="Arial" w:hAnsi="Arial"/>
          <w:color w:val="172B4D"/>
        </w:rPr>
        <w:t>Údaje do rejstříku v českém jazyce a opatřené podpisem předává Komoře bez zbytečného odkladu osoba, jíž se údaje týkají.</w:t>
      </w:r>
    </w:p>
    <w:p w:rsidR="00AD4EA4" w:rsidRDefault="007D3416">
      <w:pPr>
        <w:numPr>
          <w:ilvl w:val="0"/>
          <w:numId w:val="26"/>
        </w:numPr>
        <w:spacing w:after="0" w:line="360" w:lineRule="auto"/>
      </w:pPr>
      <w:r>
        <w:rPr>
          <w:rFonts w:ascii="Arial" w:hAnsi="Arial"/>
          <w:color w:val="172B4D"/>
        </w:rPr>
        <w:t>Údaje zapisova</w:t>
      </w:r>
      <w:r>
        <w:rPr>
          <w:rFonts w:ascii="Arial" w:hAnsi="Arial"/>
          <w:color w:val="172B4D"/>
        </w:rPr>
        <w:t>né do rejstříku nebo jejich změny jsou osoby podle odstavce 1 povinny bezodkladně oznámit Komoře. Komora může při neoznámení změn a při závažném dopadu tohoto neoznámení zahájit řízení podle § 26.</w:t>
      </w:r>
    </w:p>
    <w:p w:rsidR="00AD4EA4" w:rsidRDefault="007D3416">
      <w:pPr>
        <w:keepNext/>
        <w:pBdr>
          <w:top w:val="none" w:sz="0" w:space="17" w:color="auto"/>
        </w:pBdr>
        <w:spacing w:after="0" w:line="288" w:lineRule="auto"/>
        <w:jc w:val="center"/>
      </w:pPr>
      <w:bookmarkStart w:id="27" w:name="pf12"/>
      <w:r>
        <w:rPr>
          <w:rFonts w:ascii="Arial" w:hAnsi="Arial"/>
          <w:b/>
          <w:color w:val="B82F48"/>
        </w:rPr>
        <w:t>§ 12</w:t>
      </w:r>
    </w:p>
    <w:p w:rsidR="00AD4EA4" w:rsidRDefault="007D3416">
      <w:pPr>
        <w:keepNext/>
        <w:spacing w:after="0" w:line="288" w:lineRule="auto"/>
        <w:jc w:val="center"/>
      </w:pPr>
      <w:r>
        <w:rPr>
          <w:rFonts w:ascii="Arial" w:hAnsi="Arial"/>
          <w:b/>
          <w:color w:val="172B4D"/>
        </w:rPr>
        <w:t>[Údaje o statutárních auditorech]</w:t>
      </w:r>
    </w:p>
    <w:bookmarkEnd w:id="27"/>
    <w:p w:rsidR="00AD4EA4" w:rsidRDefault="007D3416">
      <w:pPr>
        <w:spacing w:before="384" w:after="0" w:line="369" w:lineRule="auto"/>
        <w:jc w:val="both"/>
      </w:pPr>
      <w:r>
        <w:rPr>
          <w:rFonts w:ascii="Arial" w:hAnsi="Arial"/>
          <w:color w:val="172B4D"/>
        </w:rPr>
        <w:t>Rejstřík obsahuje ty</w:t>
      </w:r>
      <w:r>
        <w:rPr>
          <w:rFonts w:ascii="Arial" w:hAnsi="Arial"/>
          <w:color w:val="172B4D"/>
        </w:rPr>
        <w:t>to údaje o statutárních auditorech:</w:t>
      </w:r>
    </w:p>
    <w:p w:rsidR="00AD4EA4" w:rsidRDefault="007D3416">
      <w:pPr>
        <w:numPr>
          <w:ilvl w:val="0"/>
          <w:numId w:val="27"/>
        </w:numPr>
        <w:spacing w:after="0" w:line="360" w:lineRule="auto"/>
      </w:pPr>
      <w:r>
        <w:rPr>
          <w:rFonts w:ascii="Arial" w:hAnsi="Arial"/>
          <w:color w:val="172B4D"/>
        </w:rPr>
        <w:t>jméno, rodné číslo, nebylo-li rodné číslo přiděleno, datum narození, adresu bydliště, je-li podnikatelem, jméno podnikatele, adresu sídla a identifikační číslo osoby,</w:t>
      </w:r>
    </w:p>
    <w:p w:rsidR="00AD4EA4" w:rsidRDefault="007D3416">
      <w:pPr>
        <w:numPr>
          <w:ilvl w:val="0"/>
          <w:numId w:val="27"/>
        </w:numPr>
        <w:spacing w:after="0" w:line="360" w:lineRule="auto"/>
      </w:pPr>
      <w:r>
        <w:rPr>
          <w:rFonts w:ascii="Arial" w:hAnsi="Arial"/>
          <w:color w:val="172B4D"/>
        </w:rPr>
        <w:t>adresu internetových stránek, má-li je zřízeny,</w:t>
      </w:r>
    </w:p>
    <w:p w:rsidR="00AD4EA4" w:rsidRDefault="007D3416">
      <w:pPr>
        <w:numPr>
          <w:ilvl w:val="0"/>
          <w:numId w:val="27"/>
        </w:numPr>
        <w:spacing w:after="0" w:line="360" w:lineRule="auto"/>
      </w:pPr>
      <w:r>
        <w:rPr>
          <w:rFonts w:ascii="Arial" w:hAnsi="Arial"/>
          <w:color w:val="172B4D"/>
        </w:rPr>
        <w:lastRenderedPageBreak/>
        <w:t>ident</w:t>
      </w:r>
      <w:r>
        <w:rPr>
          <w:rFonts w:ascii="Arial" w:hAnsi="Arial"/>
          <w:color w:val="172B4D"/>
        </w:rPr>
        <w:t>ifikátor datové schránky podle zákona upravujícího elektronické úkony,</w:t>
      </w:r>
    </w:p>
    <w:p w:rsidR="00AD4EA4" w:rsidRDefault="007D3416">
      <w:pPr>
        <w:numPr>
          <w:ilvl w:val="0"/>
          <w:numId w:val="27"/>
        </w:numPr>
        <w:spacing w:after="0" w:line="360" w:lineRule="auto"/>
      </w:pPr>
      <w:r>
        <w:rPr>
          <w:rFonts w:ascii="Arial" w:hAnsi="Arial"/>
          <w:color w:val="172B4D"/>
        </w:rPr>
        <w:t>den vzniku auditorského oprávnění,</w:t>
      </w:r>
    </w:p>
    <w:p w:rsidR="00AD4EA4" w:rsidRDefault="007D3416">
      <w:pPr>
        <w:numPr>
          <w:ilvl w:val="0"/>
          <w:numId w:val="27"/>
        </w:numPr>
        <w:spacing w:after="0" w:line="360" w:lineRule="auto"/>
      </w:pPr>
      <w:r>
        <w:rPr>
          <w:rFonts w:ascii="Arial" w:hAnsi="Arial"/>
          <w:color w:val="172B4D"/>
        </w:rPr>
        <w:t>informaci o oprávnění k ověřování srovnatelnému s ověřováním zprávy o udržitelnosti v jiném členském státě, pokud jde o statutárního auditora, který j</w:t>
      </w:r>
      <w:r>
        <w:rPr>
          <w:rFonts w:ascii="Arial" w:hAnsi="Arial"/>
          <w:color w:val="172B4D"/>
        </w:rPr>
        <w:t>e auditorem z jiného členského státu,</w:t>
      </w:r>
    </w:p>
    <w:p w:rsidR="00AD4EA4" w:rsidRDefault="007D3416">
      <w:pPr>
        <w:numPr>
          <w:ilvl w:val="0"/>
          <w:numId w:val="27"/>
        </w:numPr>
        <w:spacing w:after="0" w:line="360" w:lineRule="auto"/>
      </w:pPr>
      <w:r>
        <w:rPr>
          <w:rFonts w:ascii="Arial" w:hAnsi="Arial"/>
          <w:color w:val="172B4D"/>
        </w:rPr>
        <w:t>informaci o auditorském oprávnění k výkonu auditorské činnosti s výjimkou provádění povinného auditu podle § 10 odst. 2,</w:t>
      </w:r>
    </w:p>
    <w:p w:rsidR="00AD4EA4" w:rsidRDefault="007D3416">
      <w:pPr>
        <w:numPr>
          <w:ilvl w:val="0"/>
          <w:numId w:val="27"/>
        </w:numPr>
        <w:spacing w:after="0" w:line="360" w:lineRule="auto"/>
      </w:pPr>
      <w:r>
        <w:rPr>
          <w:rFonts w:ascii="Arial" w:hAnsi="Arial"/>
          <w:color w:val="172B4D"/>
        </w:rPr>
        <w:t xml:space="preserve">evidenční číslo, které mu bylo ke dni nabytí právní moci auditorského oprávnění přiděleno (dále </w:t>
      </w:r>
      <w:r>
        <w:rPr>
          <w:rFonts w:ascii="Arial" w:hAnsi="Arial"/>
          <w:color w:val="172B4D"/>
        </w:rPr>
        <w:t>jen „evidenční číslo“),</w:t>
      </w:r>
    </w:p>
    <w:p w:rsidR="00AD4EA4" w:rsidRDefault="007D3416">
      <w:pPr>
        <w:numPr>
          <w:ilvl w:val="0"/>
          <w:numId w:val="27"/>
        </w:numPr>
        <w:spacing w:after="0" w:line="360" w:lineRule="auto"/>
      </w:pPr>
      <w:r>
        <w:rPr>
          <w:rFonts w:ascii="Arial" w:hAnsi="Arial"/>
          <w:color w:val="172B4D"/>
        </w:rPr>
        <w:t>název auditorské společnosti, u které je statutární auditor zaměstnán nebo s níž je spojen jako společník nebo jinak, adresu jejího sídla a její evidenční číslo, nebo jméno statutárního auditora vykonávajícího auditorskou činnost vl</w:t>
      </w:r>
      <w:r>
        <w:rPr>
          <w:rFonts w:ascii="Arial" w:hAnsi="Arial"/>
          <w:color w:val="172B4D"/>
        </w:rPr>
        <w:t>astním jménem a na vlastní účet, u kterého je zaměstnán, adresu jeho sídla a jeho evidenční číslo, pokud existují,</w:t>
      </w:r>
    </w:p>
    <w:p w:rsidR="00AD4EA4" w:rsidRDefault="007D3416">
      <w:pPr>
        <w:numPr>
          <w:ilvl w:val="0"/>
          <w:numId w:val="27"/>
        </w:numPr>
        <w:spacing w:after="0" w:line="360" w:lineRule="auto"/>
      </w:pPr>
      <w:r>
        <w:rPr>
          <w:rFonts w:ascii="Arial" w:hAnsi="Arial"/>
          <w:color w:val="172B4D"/>
        </w:rPr>
        <w:t>přehled o uložených opatřeních, včetně druhu opatření, správních trestech uložených podle hlavy XI a zákona upravujícího některá opatření pro</w:t>
      </w:r>
      <w:r>
        <w:rPr>
          <w:rFonts w:ascii="Arial" w:hAnsi="Arial"/>
          <w:color w:val="172B4D"/>
        </w:rPr>
        <w:t>ti legalizaci výnosů z trestné činnosti a financování terorismu a důvodu jejich uložení, nestanoví-li tento zákon jinak.</w:t>
      </w:r>
    </w:p>
    <w:p w:rsidR="00AD4EA4" w:rsidRDefault="007D3416">
      <w:pPr>
        <w:keepNext/>
        <w:pBdr>
          <w:top w:val="none" w:sz="0" w:space="17" w:color="auto"/>
        </w:pBdr>
        <w:spacing w:after="0" w:line="288" w:lineRule="auto"/>
        <w:jc w:val="center"/>
      </w:pPr>
      <w:bookmarkStart w:id="28" w:name="pf12a"/>
      <w:r>
        <w:rPr>
          <w:rFonts w:ascii="Arial" w:hAnsi="Arial"/>
          <w:b/>
          <w:color w:val="B82F48"/>
        </w:rPr>
        <w:t>§ </w:t>
      </w:r>
      <w:proofErr w:type="gramStart"/>
      <w:r>
        <w:rPr>
          <w:rFonts w:ascii="Arial" w:hAnsi="Arial"/>
          <w:b/>
          <w:color w:val="B82F48"/>
        </w:rPr>
        <w:t>12a</w:t>
      </w:r>
      <w:proofErr w:type="gramEnd"/>
    </w:p>
    <w:p w:rsidR="00AD4EA4" w:rsidRDefault="007D3416">
      <w:pPr>
        <w:keepNext/>
        <w:spacing w:after="0" w:line="288" w:lineRule="auto"/>
        <w:jc w:val="center"/>
      </w:pPr>
      <w:r>
        <w:rPr>
          <w:rFonts w:ascii="Arial" w:hAnsi="Arial"/>
          <w:b/>
          <w:color w:val="172B4D"/>
        </w:rPr>
        <w:t>[Údaje o auditorských společnostech]</w:t>
      </w:r>
    </w:p>
    <w:bookmarkEnd w:id="28"/>
    <w:p w:rsidR="00AD4EA4" w:rsidRDefault="007D3416">
      <w:pPr>
        <w:spacing w:before="384" w:after="0" w:line="369" w:lineRule="auto"/>
        <w:jc w:val="both"/>
      </w:pPr>
      <w:r>
        <w:rPr>
          <w:rFonts w:ascii="Arial" w:hAnsi="Arial"/>
          <w:color w:val="172B4D"/>
        </w:rPr>
        <w:t>Rejstřík obsahuje tyto údaje o auditorských společnostech:</w:t>
      </w:r>
    </w:p>
    <w:p w:rsidR="00AD4EA4" w:rsidRDefault="007D3416">
      <w:pPr>
        <w:numPr>
          <w:ilvl w:val="0"/>
          <w:numId w:val="28"/>
        </w:numPr>
        <w:spacing w:after="0" w:line="360" w:lineRule="auto"/>
      </w:pPr>
      <w:r>
        <w:rPr>
          <w:rFonts w:ascii="Arial" w:hAnsi="Arial"/>
          <w:color w:val="172B4D"/>
        </w:rPr>
        <w:t>název, adresu sídla a identifikač</w:t>
      </w:r>
      <w:r>
        <w:rPr>
          <w:rFonts w:ascii="Arial" w:hAnsi="Arial"/>
          <w:color w:val="172B4D"/>
        </w:rPr>
        <w:t>ní číslo osoby,</w:t>
      </w:r>
    </w:p>
    <w:p w:rsidR="00AD4EA4" w:rsidRDefault="007D3416">
      <w:pPr>
        <w:numPr>
          <w:ilvl w:val="0"/>
          <w:numId w:val="28"/>
        </w:numPr>
        <w:spacing w:after="0" w:line="360" w:lineRule="auto"/>
      </w:pPr>
      <w:r>
        <w:rPr>
          <w:rFonts w:ascii="Arial" w:hAnsi="Arial"/>
          <w:color w:val="172B4D"/>
        </w:rPr>
        <w:t>údaje o členech řídicího orgánu</w:t>
      </w:r>
    </w:p>
    <w:p w:rsidR="00AD4EA4" w:rsidRDefault="007D3416">
      <w:pPr>
        <w:numPr>
          <w:ilvl w:val="1"/>
          <w:numId w:val="28"/>
        </w:numPr>
        <w:spacing w:after="0" w:line="360" w:lineRule="auto"/>
      </w:pPr>
      <w:r>
        <w:rPr>
          <w:rFonts w:ascii="Arial" w:hAnsi="Arial"/>
          <w:color w:val="172B4D"/>
        </w:rPr>
        <w:t>u fyzických osob jméno, rodné číslo, nebylo-li rodné číslo přiděleno, datum narození, adresu bydliště, je-li podnikatelem, jméno podnikatele, adresu sídla a identifikační číslo osoby,</w:t>
      </w:r>
    </w:p>
    <w:p w:rsidR="00AD4EA4" w:rsidRDefault="007D3416">
      <w:pPr>
        <w:numPr>
          <w:ilvl w:val="1"/>
          <w:numId w:val="28"/>
        </w:numPr>
        <w:spacing w:after="0" w:line="360" w:lineRule="auto"/>
      </w:pPr>
      <w:r>
        <w:rPr>
          <w:rFonts w:ascii="Arial" w:hAnsi="Arial"/>
          <w:color w:val="172B4D"/>
        </w:rPr>
        <w:t>u právnických osob název</w:t>
      </w:r>
      <w:r>
        <w:rPr>
          <w:rFonts w:ascii="Arial" w:hAnsi="Arial"/>
          <w:color w:val="172B4D"/>
        </w:rPr>
        <w:t>, adresu sídla a identifikační číslo osoby, bylo-li přiděleno, a jméno a adresu bydliště fyzické osoby, která ji při výkonu funkce zastupuje,</w:t>
      </w:r>
    </w:p>
    <w:p w:rsidR="00AD4EA4" w:rsidRDefault="007D3416">
      <w:pPr>
        <w:numPr>
          <w:ilvl w:val="0"/>
          <w:numId w:val="28"/>
        </w:numPr>
        <w:spacing w:after="0" w:line="360" w:lineRule="auto"/>
      </w:pPr>
      <w:r>
        <w:rPr>
          <w:rFonts w:ascii="Arial" w:hAnsi="Arial"/>
          <w:color w:val="172B4D"/>
        </w:rPr>
        <w:t>jméno a adresu bydliště nebo název nebo jméno podnikatele a adresu sídla všech společníků včetně rozsahu jejich hl</w:t>
      </w:r>
      <w:r>
        <w:rPr>
          <w:rFonts w:ascii="Arial" w:hAnsi="Arial"/>
          <w:color w:val="172B4D"/>
        </w:rPr>
        <w:t>asovacích práv,</w:t>
      </w:r>
    </w:p>
    <w:p w:rsidR="00AD4EA4" w:rsidRDefault="007D3416">
      <w:pPr>
        <w:numPr>
          <w:ilvl w:val="0"/>
          <w:numId w:val="28"/>
        </w:numPr>
        <w:spacing w:after="0" w:line="360" w:lineRule="auto"/>
      </w:pPr>
      <w:r>
        <w:rPr>
          <w:rFonts w:ascii="Arial" w:hAnsi="Arial"/>
          <w:color w:val="172B4D"/>
        </w:rPr>
        <w:t>identifikátor datové schránky podle zákona upravujícího elektronické úkony, popřípadě kontaktní údaj a jméno kontaktní osoby,</w:t>
      </w:r>
    </w:p>
    <w:p w:rsidR="00AD4EA4" w:rsidRDefault="007D3416">
      <w:pPr>
        <w:numPr>
          <w:ilvl w:val="0"/>
          <w:numId w:val="28"/>
        </w:numPr>
        <w:spacing w:after="0" w:line="360" w:lineRule="auto"/>
      </w:pPr>
      <w:r>
        <w:rPr>
          <w:rFonts w:ascii="Arial" w:hAnsi="Arial"/>
          <w:color w:val="172B4D"/>
        </w:rPr>
        <w:t>adresu místa provozovny, pokud je zřízena,</w:t>
      </w:r>
    </w:p>
    <w:p w:rsidR="00AD4EA4" w:rsidRDefault="007D3416">
      <w:pPr>
        <w:numPr>
          <w:ilvl w:val="0"/>
          <w:numId w:val="28"/>
        </w:numPr>
        <w:spacing w:after="0" w:line="360" w:lineRule="auto"/>
      </w:pPr>
      <w:r>
        <w:rPr>
          <w:rFonts w:ascii="Arial" w:hAnsi="Arial"/>
          <w:color w:val="172B4D"/>
        </w:rPr>
        <w:t>adresu internetových stránek, má-li je zřízeny,</w:t>
      </w:r>
    </w:p>
    <w:p w:rsidR="00AD4EA4" w:rsidRDefault="007D3416">
      <w:pPr>
        <w:numPr>
          <w:ilvl w:val="0"/>
          <w:numId w:val="28"/>
        </w:numPr>
        <w:spacing w:after="0" w:line="360" w:lineRule="auto"/>
      </w:pPr>
      <w:r>
        <w:rPr>
          <w:rFonts w:ascii="Arial" w:hAnsi="Arial"/>
          <w:color w:val="172B4D"/>
        </w:rPr>
        <w:t>den vzniku auditorského</w:t>
      </w:r>
      <w:r>
        <w:rPr>
          <w:rFonts w:ascii="Arial" w:hAnsi="Arial"/>
          <w:color w:val="172B4D"/>
        </w:rPr>
        <w:t xml:space="preserve"> oprávnění,</w:t>
      </w:r>
    </w:p>
    <w:p w:rsidR="00AD4EA4" w:rsidRDefault="007D3416">
      <w:pPr>
        <w:numPr>
          <w:ilvl w:val="0"/>
          <w:numId w:val="28"/>
        </w:numPr>
        <w:spacing w:after="0" w:line="360" w:lineRule="auto"/>
      </w:pPr>
      <w:r>
        <w:rPr>
          <w:rFonts w:ascii="Arial" w:hAnsi="Arial"/>
          <w:color w:val="172B4D"/>
        </w:rPr>
        <w:t>evidenční číslo,</w:t>
      </w:r>
    </w:p>
    <w:p w:rsidR="00AD4EA4" w:rsidRDefault="007D3416">
      <w:pPr>
        <w:numPr>
          <w:ilvl w:val="0"/>
          <w:numId w:val="28"/>
        </w:numPr>
        <w:spacing w:after="0" w:line="360" w:lineRule="auto"/>
      </w:pPr>
      <w:r>
        <w:rPr>
          <w:rFonts w:ascii="Arial" w:hAnsi="Arial"/>
          <w:color w:val="172B4D"/>
        </w:rPr>
        <w:lastRenderedPageBreak/>
        <w:t>jméno a evidenční číslo statutárního auditora provádějícího povinný audit pro auditorskou společnost na základě pracovněprávního nebo jiného vztahu a informaci o oprávnění statutárního auditora k ověřování srovnatelnému s ověřo</w:t>
      </w:r>
      <w:r>
        <w:rPr>
          <w:rFonts w:ascii="Arial" w:hAnsi="Arial"/>
          <w:color w:val="172B4D"/>
        </w:rPr>
        <w:t>váním zprávy o udržitelnosti pro auditorskou společnost na základě pracovněprávního nebo jiného vztahu v jiném členském státě, pokud jde o statutárního auditora, který je auditorem z jiného členského státu,</w:t>
      </w:r>
    </w:p>
    <w:p w:rsidR="00AD4EA4" w:rsidRDefault="007D3416">
      <w:pPr>
        <w:numPr>
          <w:ilvl w:val="0"/>
          <w:numId w:val="28"/>
        </w:numPr>
        <w:spacing w:after="0" w:line="360" w:lineRule="auto"/>
      </w:pPr>
      <w:r>
        <w:rPr>
          <w:rFonts w:ascii="Arial" w:hAnsi="Arial"/>
          <w:color w:val="172B4D"/>
        </w:rPr>
        <w:t>případné členství v síti a seznam názvů a adres č</w:t>
      </w:r>
      <w:r>
        <w:rPr>
          <w:rFonts w:ascii="Arial" w:hAnsi="Arial"/>
          <w:color w:val="172B4D"/>
        </w:rPr>
        <w:t>lenských společností a propojených osob nebo udání místa, kde jsou takové informace veřejně dostupné,</w:t>
      </w:r>
    </w:p>
    <w:p w:rsidR="00AD4EA4" w:rsidRDefault="007D3416">
      <w:pPr>
        <w:numPr>
          <w:ilvl w:val="0"/>
          <w:numId w:val="28"/>
        </w:numPr>
        <w:spacing w:after="0" w:line="360" w:lineRule="auto"/>
      </w:pPr>
      <w:r>
        <w:rPr>
          <w:rFonts w:ascii="Arial" w:hAnsi="Arial"/>
          <w:color w:val="172B4D"/>
        </w:rPr>
        <w:t xml:space="preserve">všechny další registrace auditorské společnosti provedené u příslušných orgánů jiných členských států a auditorské osoby ve třetích zemích včetně názvu </w:t>
      </w:r>
      <w:r>
        <w:rPr>
          <w:rFonts w:ascii="Arial" w:hAnsi="Arial"/>
          <w:color w:val="172B4D"/>
        </w:rPr>
        <w:t>registračního orgánu nebo orgánů a registračního čísla nebo čísel, pokud existují,</w:t>
      </w:r>
    </w:p>
    <w:p w:rsidR="00AD4EA4" w:rsidRDefault="007D3416">
      <w:pPr>
        <w:numPr>
          <w:ilvl w:val="0"/>
          <w:numId w:val="28"/>
        </w:numPr>
        <w:spacing w:after="0" w:line="360" w:lineRule="auto"/>
      </w:pPr>
      <w:r>
        <w:rPr>
          <w:rFonts w:ascii="Arial" w:hAnsi="Arial"/>
          <w:color w:val="172B4D"/>
        </w:rPr>
        <w:t>přehled o uložených opatřeních, včetně druhu opatření, správních trestech uložených podle hlavy XI a zákona upravujícího některá opatření proti legalizaci výnosů z trestné č</w:t>
      </w:r>
      <w:r>
        <w:rPr>
          <w:rFonts w:ascii="Arial" w:hAnsi="Arial"/>
          <w:color w:val="172B4D"/>
        </w:rPr>
        <w:t>innosti a financování terorismu a důvodu jejich uložení, nestanoví-li tento zákon jinak.</w:t>
      </w:r>
    </w:p>
    <w:p w:rsidR="00AD4EA4" w:rsidRDefault="007D3416">
      <w:pPr>
        <w:keepNext/>
        <w:pBdr>
          <w:top w:val="none" w:sz="0" w:space="17" w:color="auto"/>
        </w:pBdr>
        <w:spacing w:after="0" w:line="288" w:lineRule="auto"/>
        <w:jc w:val="center"/>
      </w:pPr>
      <w:bookmarkStart w:id="29" w:name="pf12b"/>
      <w:r>
        <w:rPr>
          <w:rFonts w:ascii="Arial" w:hAnsi="Arial"/>
          <w:b/>
          <w:color w:val="B82F48"/>
        </w:rPr>
        <w:t>§ </w:t>
      </w:r>
      <w:proofErr w:type="gramStart"/>
      <w:r>
        <w:rPr>
          <w:rFonts w:ascii="Arial" w:hAnsi="Arial"/>
          <w:b/>
          <w:color w:val="B82F48"/>
        </w:rPr>
        <w:t>12b</w:t>
      </w:r>
      <w:proofErr w:type="gramEnd"/>
    </w:p>
    <w:p w:rsidR="00AD4EA4" w:rsidRDefault="007D3416">
      <w:pPr>
        <w:keepNext/>
        <w:spacing w:after="0" w:line="288" w:lineRule="auto"/>
        <w:jc w:val="center"/>
      </w:pPr>
      <w:r>
        <w:rPr>
          <w:rFonts w:ascii="Arial" w:hAnsi="Arial"/>
          <w:b/>
          <w:color w:val="172B4D"/>
        </w:rPr>
        <w:t>[Zvláštní údaje o některých osobách]</w:t>
      </w:r>
    </w:p>
    <w:bookmarkEnd w:id="29"/>
    <w:p w:rsidR="00AD4EA4" w:rsidRDefault="007D3416">
      <w:pPr>
        <w:spacing w:before="384" w:after="0" w:line="369" w:lineRule="auto"/>
        <w:jc w:val="both"/>
      </w:pPr>
      <w:r>
        <w:rPr>
          <w:rFonts w:ascii="Arial" w:hAnsi="Arial"/>
          <w:color w:val="172B4D"/>
        </w:rPr>
        <w:t>V případě osob uvedených v § 11 odst. 1 písm. c) se do rejstříku zapisují údaje uvedené v oznámení podle § 10 odst. 5.</w:t>
      </w:r>
    </w:p>
    <w:p w:rsidR="00AD4EA4" w:rsidRDefault="007D3416">
      <w:pPr>
        <w:keepNext/>
        <w:pBdr>
          <w:top w:val="none" w:sz="0" w:space="17" w:color="auto"/>
        </w:pBdr>
        <w:spacing w:after="0" w:line="288" w:lineRule="auto"/>
        <w:jc w:val="center"/>
      </w:pPr>
      <w:bookmarkStart w:id="30" w:name="pf12c"/>
      <w:r>
        <w:rPr>
          <w:rFonts w:ascii="Arial" w:hAnsi="Arial"/>
          <w:b/>
          <w:color w:val="B82F48"/>
        </w:rPr>
        <w:t>§ 12c</w:t>
      </w:r>
    </w:p>
    <w:p w:rsidR="00AD4EA4" w:rsidRDefault="007D3416">
      <w:pPr>
        <w:keepNext/>
        <w:spacing w:after="0" w:line="288" w:lineRule="auto"/>
        <w:jc w:val="center"/>
      </w:pPr>
      <w:r>
        <w:rPr>
          <w:rFonts w:ascii="Arial" w:hAnsi="Arial"/>
          <w:b/>
          <w:color w:val="172B4D"/>
        </w:rPr>
        <w:t>[Údaje o asistentech auditora]</w:t>
      </w:r>
    </w:p>
    <w:bookmarkEnd w:id="30"/>
    <w:p w:rsidR="00AD4EA4" w:rsidRDefault="007D3416">
      <w:pPr>
        <w:spacing w:before="384" w:after="0" w:line="369" w:lineRule="auto"/>
        <w:jc w:val="both"/>
      </w:pPr>
      <w:r>
        <w:rPr>
          <w:rFonts w:ascii="Arial" w:hAnsi="Arial"/>
          <w:color w:val="172B4D"/>
        </w:rPr>
        <w:t>Rejstřík obsahuje tyto údaje o asistentech auditora:</w:t>
      </w:r>
    </w:p>
    <w:p w:rsidR="00AD4EA4" w:rsidRDefault="007D3416">
      <w:pPr>
        <w:numPr>
          <w:ilvl w:val="0"/>
          <w:numId w:val="29"/>
        </w:numPr>
        <w:spacing w:after="0" w:line="360" w:lineRule="auto"/>
      </w:pPr>
      <w:r>
        <w:rPr>
          <w:rFonts w:ascii="Arial" w:hAnsi="Arial"/>
          <w:color w:val="172B4D"/>
        </w:rPr>
        <w:t>jméno, rodné číslo, nebylo-li rodné číslo přiděleno, datum narození, adresu bydliště, adresu pro doručování písemností, není-li shodná s adresou bydliště,</w:t>
      </w:r>
    </w:p>
    <w:p w:rsidR="00AD4EA4" w:rsidRDefault="007D3416">
      <w:pPr>
        <w:numPr>
          <w:ilvl w:val="0"/>
          <w:numId w:val="29"/>
        </w:numPr>
        <w:spacing w:after="0" w:line="360" w:lineRule="auto"/>
      </w:pPr>
      <w:r>
        <w:rPr>
          <w:rFonts w:ascii="Arial" w:hAnsi="Arial"/>
          <w:color w:val="172B4D"/>
        </w:rPr>
        <w:t>název auditorské</w:t>
      </w:r>
      <w:r>
        <w:rPr>
          <w:rFonts w:ascii="Arial" w:hAnsi="Arial"/>
          <w:color w:val="172B4D"/>
        </w:rPr>
        <w:t xml:space="preserve"> společnosti, u které vykonává odbornou praxi, adresu jejího sídla a její evidenční číslo nebo jméno statutárního auditora vykonávajícího auditorskou činnost vlastním jménem a na vlastní účet, u kterého vykonává odbornou praxi, adresu jeho sídla a jeho evi</w:t>
      </w:r>
      <w:r>
        <w:rPr>
          <w:rFonts w:ascii="Arial" w:hAnsi="Arial"/>
          <w:color w:val="172B4D"/>
        </w:rPr>
        <w:t>denční číslo,</w:t>
      </w:r>
    </w:p>
    <w:p w:rsidR="00AD4EA4" w:rsidRDefault="007D3416">
      <w:pPr>
        <w:numPr>
          <w:ilvl w:val="0"/>
          <w:numId w:val="29"/>
        </w:numPr>
        <w:spacing w:after="0" w:line="360" w:lineRule="auto"/>
      </w:pPr>
      <w:r>
        <w:rPr>
          <w:rFonts w:ascii="Arial" w:hAnsi="Arial"/>
          <w:color w:val="172B4D"/>
        </w:rPr>
        <w:t>datum zápisu do rejstříku,</w:t>
      </w:r>
    </w:p>
    <w:p w:rsidR="00AD4EA4" w:rsidRDefault="007D3416">
      <w:pPr>
        <w:numPr>
          <w:ilvl w:val="0"/>
          <w:numId w:val="29"/>
        </w:numPr>
        <w:spacing w:after="0" w:line="360" w:lineRule="auto"/>
      </w:pPr>
      <w:r>
        <w:rPr>
          <w:rFonts w:ascii="Arial" w:hAnsi="Arial"/>
          <w:color w:val="172B4D"/>
        </w:rPr>
        <w:t>registrační číslo, které mu bylo při zápisu do rejstříku přiděleno.</w:t>
      </w:r>
    </w:p>
    <w:p w:rsidR="00AD4EA4" w:rsidRDefault="007D3416">
      <w:pPr>
        <w:keepNext/>
        <w:pBdr>
          <w:top w:val="none" w:sz="0" w:space="17" w:color="auto"/>
        </w:pBdr>
        <w:spacing w:after="0" w:line="288" w:lineRule="auto"/>
        <w:jc w:val="center"/>
      </w:pPr>
      <w:bookmarkStart w:id="31" w:name="pf12d"/>
      <w:r>
        <w:rPr>
          <w:rFonts w:ascii="Arial" w:hAnsi="Arial"/>
          <w:b/>
          <w:color w:val="B82F48"/>
        </w:rPr>
        <w:lastRenderedPageBreak/>
        <w:t>§ </w:t>
      </w:r>
      <w:proofErr w:type="gramStart"/>
      <w:r>
        <w:rPr>
          <w:rFonts w:ascii="Arial" w:hAnsi="Arial"/>
          <w:b/>
          <w:color w:val="B82F48"/>
        </w:rPr>
        <w:t>12d</w:t>
      </w:r>
      <w:proofErr w:type="gramEnd"/>
    </w:p>
    <w:p w:rsidR="00AD4EA4" w:rsidRDefault="007D3416">
      <w:pPr>
        <w:keepNext/>
        <w:spacing w:after="0" w:line="288" w:lineRule="auto"/>
        <w:jc w:val="center"/>
      </w:pPr>
      <w:r>
        <w:rPr>
          <w:rFonts w:ascii="Arial" w:hAnsi="Arial"/>
          <w:b/>
          <w:color w:val="172B4D"/>
        </w:rPr>
        <w:t>[Údaje evidované v zahraničí]</w:t>
      </w:r>
    </w:p>
    <w:bookmarkEnd w:id="31"/>
    <w:p w:rsidR="00AD4EA4" w:rsidRDefault="007D3416">
      <w:pPr>
        <w:spacing w:before="384" w:after="0" w:line="369" w:lineRule="auto"/>
        <w:jc w:val="both"/>
      </w:pPr>
      <w:r>
        <w:rPr>
          <w:rFonts w:ascii="Arial" w:hAnsi="Arial"/>
          <w:color w:val="172B4D"/>
        </w:rPr>
        <w:t>V případě osob registrovaných podle § 47 se do rejstříku zapisují informace podle § 12 a </w:t>
      </w:r>
      <w:proofErr w:type="gramStart"/>
      <w:r>
        <w:rPr>
          <w:rFonts w:ascii="Arial" w:hAnsi="Arial"/>
          <w:color w:val="172B4D"/>
        </w:rPr>
        <w:t>12a</w:t>
      </w:r>
      <w:proofErr w:type="gramEnd"/>
      <w:r>
        <w:rPr>
          <w:rFonts w:ascii="Arial" w:hAnsi="Arial"/>
          <w:color w:val="172B4D"/>
        </w:rPr>
        <w:t>, pokud jsou u těch</w:t>
      </w:r>
      <w:r>
        <w:rPr>
          <w:rFonts w:ascii="Arial" w:hAnsi="Arial"/>
          <w:color w:val="172B4D"/>
        </w:rPr>
        <w:t>to osob v zahraničí evidovány.</w:t>
      </w:r>
    </w:p>
    <w:p w:rsidR="00AD4EA4" w:rsidRDefault="007D3416">
      <w:pPr>
        <w:keepNext/>
        <w:pBdr>
          <w:top w:val="none" w:sz="0" w:space="17" w:color="auto"/>
        </w:pBdr>
        <w:spacing w:after="0" w:line="288" w:lineRule="auto"/>
        <w:jc w:val="center"/>
      </w:pPr>
      <w:bookmarkStart w:id="32" w:name="pf12e"/>
      <w:r>
        <w:rPr>
          <w:rFonts w:ascii="Arial" w:hAnsi="Arial"/>
          <w:b/>
          <w:color w:val="B82F48"/>
        </w:rPr>
        <w:t>§ 12e</w:t>
      </w:r>
    </w:p>
    <w:p w:rsidR="00AD4EA4" w:rsidRDefault="007D3416">
      <w:pPr>
        <w:spacing w:after="0" w:line="369" w:lineRule="auto"/>
      </w:pPr>
      <w:r>
        <w:rPr>
          <w:rFonts w:ascii="Arial" w:hAnsi="Arial"/>
          <w:i/>
          <w:color w:val="172B4D"/>
        </w:rPr>
        <w:t>zrušen</w:t>
      </w:r>
    </w:p>
    <w:p w:rsidR="00AD4EA4" w:rsidRDefault="007D3416">
      <w:pPr>
        <w:keepNext/>
        <w:pBdr>
          <w:top w:val="none" w:sz="0" w:space="17" w:color="auto"/>
        </w:pBdr>
        <w:spacing w:after="0" w:line="288" w:lineRule="auto"/>
        <w:jc w:val="center"/>
      </w:pPr>
      <w:bookmarkStart w:id="33" w:name="pf13"/>
      <w:bookmarkEnd w:id="32"/>
      <w:r>
        <w:rPr>
          <w:rFonts w:ascii="Arial" w:hAnsi="Arial"/>
          <w:b/>
          <w:color w:val="B82F48"/>
        </w:rPr>
        <w:t>§ 13</w:t>
      </w:r>
    </w:p>
    <w:p w:rsidR="00AD4EA4" w:rsidRDefault="007D3416">
      <w:pPr>
        <w:keepNext/>
        <w:spacing w:after="0" w:line="288" w:lineRule="auto"/>
        <w:jc w:val="center"/>
      </w:pPr>
      <w:r>
        <w:rPr>
          <w:rFonts w:ascii="Arial" w:hAnsi="Arial"/>
          <w:b/>
          <w:color w:val="172B4D"/>
        </w:rPr>
        <w:t>Etický kodex</w:t>
      </w:r>
    </w:p>
    <w:bookmarkEnd w:id="33"/>
    <w:p w:rsidR="00AD4EA4" w:rsidRDefault="007D3416">
      <w:pPr>
        <w:spacing w:before="384" w:after="0" w:line="369" w:lineRule="auto"/>
        <w:jc w:val="both"/>
      </w:pPr>
      <w:r>
        <w:rPr>
          <w:rFonts w:ascii="Arial" w:hAnsi="Arial"/>
          <w:color w:val="172B4D"/>
        </w:rPr>
        <w:t>Auditor při provádění auditorské činnosti dodržuje etický kodex, který je minimálním standardem profesní etiky auditora. Etický kodex stanoví zejména bližší podmínky dodržování zásady bezúhonnos</w:t>
      </w:r>
      <w:r>
        <w:rPr>
          <w:rFonts w:ascii="Arial" w:hAnsi="Arial"/>
          <w:color w:val="172B4D"/>
        </w:rPr>
        <w:t>ti, nezávislosti, nestrannosti, odborné způsobilosti a náležité péče. Etický kodex vydává Komora jako svůj vnitřní předpis. Při vydání etického kodexu Komora respektuje mezinárodní etické požadavky, zejména etický kodex Mezinárodního výboru pro etické stan</w:t>
      </w:r>
      <w:r>
        <w:rPr>
          <w:rFonts w:ascii="Arial" w:hAnsi="Arial"/>
          <w:color w:val="172B4D"/>
        </w:rPr>
        <w:t>dardy účetních.</w:t>
      </w:r>
    </w:p>
    <w:p w:rsidR="00AD4EA4" w:rsidRDefault="007D3416">
      <w:pPr>
        <w:keepNext/>
        <w:pBdr>
          <w:top w:val="none" w:sz="0" w:space="17" w:color="auto"/>
        </w:pBdr>
        <w:spacing w:after="0" w:line="288" w:lineRule="auto"/>
        <w:jc w:val="center"/>
      </w:pPr>
      <w:bookmarkStart w:id="34" w:name="pf13a"/>
      <w:r>
        <w:rPr>
          <w:rFonts w:ascii="Arial" w:hAnsi="Arial"/>
          <w:b/>
          <w:color w:val="B82F48"/>
        </w:rPr>
        <w:t>§ </w:t>
      </w:r>
      <w:proofErr w:type="gramStart"/>
      <w:r>
        <w:rPr>
          <w:rFonts w:ascii="Arial" w:hAnsi="Arial"/>
          <w:b/>
          <w:color w:val="B82F48"/>
        </w:rPr>
        <w:t>13a</w:t>
      </w:r>
      <w:proofErr w:type="gramEnd"/>
    </w:p>
    <w:p w:rsidR="00AD4EA4" w:rsidRDefault="007D3416">
      <w:pPr>
        <w:keepNext/>
        <w:spacing w:after="0" w:line="288" w:lineRule="auto"/>
        <w:jc w:val="center"/>
      </w:pPr>
      <w:r>
        <w:rPr>
          <w:rFonts w:ascii="Arial" w:hAnsi="Arial"/>
          <w:b/>
          <w:color w:val="172B4D"/>
        </w:rPr>
        <w:t>Profesní skepticismus auditora</w:t>
      </w:r>
    </w:p>
    <w:bookmarkEnd w:id="34"/>
    <w:p w:rsidR="00AD4EA4" w:rsidRDefault="007D3416">
      <w:pPr>
        <w:spacing w:before="384" w:after="0" w:line="369" w:lineRule="auto"/>
        <w:jc w:val="both"/>
      </w:pPr>
      <w:r>
        <w:rPr>
          <w:rFonts w:ascii="Arial" w:hAnsi="Arial"/>
          <w:color w:val="172B4D"/>
        </w:rPr>
        <w:t>Statutární auditor při provádění povinného auditu nebo ověřování zprávy o udržitelnosti zastává postoj, který obnáší kritické myšlení, všímavost a citlivost na okolnosti, které by mohly ukazovat na možno</w:t>
      </w:r>
      <w:r>
        <w:rPr>
          <w:rFonts w:ascii="Arial" w:hAnsi="Arial"/>
          <w:color w:val="172B4D"/>
        </w:rPr>
        <w:t>u nesprávnost způsobenou chybou nebo podvodným jednáním, a kritické posuzování důkazních informací, a to nezávisle na své dřívější zkušenosti s poctivostí a integritou vedení účetní jednotky, u které provádí povinný audit nebo ověření zprávy o udržitelnost</w:t>
      </w:r>
      <w:r>
        <w:rPr>
          <w:rFonts w:ascii="Arial" w:hAnsi="Arial"/>
          <w:color w:val="172B4D"/>
        </w:rPr>
        <w:t>i, a osob pověřených jejím řízením; statutární auditor zastává tento postoj zejména při přezkumu odhadů vedení účetní jednotky, pokud jde o</w:t>
      </w:r>
    </w:p>
    <w:p w:rsidR="00AD4EA4" w:rsidRDefault="007D3416">
      <w:pPr>
        <w:numPr>
          <w:ilvl w:val="0"/>
          <w:numId w:val="30"/>
        </w:numPr>
        <w:spacing w:after="0" w:line="360" w:lineRule="auto"/>
      </w:pPr>
      <w:r>
        <w:rPr>
          <w:rFonts w:ascii="Arial" w:hAnsi="Arial"/>
          <w:color w:val="172B4D"/>
        </w:rPr>
        <w:t>oceňování reálnou hodnotou,</w:t>
      </w:r>
    </w:p>
    <w:p w:rsidR="00AD4EA4" w:rsidRDefault="007D3416">
      <w:pPr>
        <w:numPr>
          <w:ilvl w:val="0"/>
          <w:numId w:val="30"/>
        </w:numPr>
        <w:spacing w:after="0" w:line="360" w:lineRule="auto"/>
      </w:pPr>
      <w:r>
        <w:rPr>
          <w:rFonts w:ascii="Arial" w:hAnsi="Arial"/>
          <w:color w:val="172B4D"/>
        </w:rPr>
        <w:t>změny hodnoty aktiv účetní jednotky,</w:t>
      </w:r>
    </w:p>
    <w:p w:rsidR="00AD4EA4" w:rsidRDefault="007D3416">
      <w:pPr>
        <w:numPr>
          <w:ilvl w:val="0"/>
          <w:numId w:val="30"/>
        </w:numPr>
        <w:spacing w:after="0" w:line="360" w:lineRule="auto"/>
      </w:pPr>
      <w:r>
        <w:rPr>
          <w:rFonts w:ascii="Arial" w:hAnsi="Arial"/>
          <w:color w:val="172B4D"/>
        </w:rPr>
        <w:t xml:space="preserve">tvorbu, změny, oceňování a použití rezerv účetní </w:t>
      </w:r>
      <w:r>
        <w:rPr>
          <w:rFonts w:ascii="Arial" w:hAnsi="Arial"/>
          <w:color w:val="172B4D"/>
        </w:rPr>
        <w:t>jednotky a</w:t>
      </w:r>
    </w:p>
    <w:p w:rsidR="00AD4EA4" w:rsidRDefault="007D3416">
      <w:pPr>
        <w:numPr>
          <w:ilvl w:val="0"/>
          <w:numId w:val="30"/>
        </w:numPr>
        <w:spacing w:after="0" w:line="360" w:lineRule="auto"/>
      </w:pPr>
      <w:r>
        <w:rPr>
          <w:rFonts w:ascii="Arial" w:hAnsi="Arial"/>
          <w:color w:val="172B4D"/>
        </w:rPr>
        <w:t>budoucí peněžní toky významné pro předpoklad nepřetržitého trvání účetní jednotky.</w:t>
      </w:r>
    </w:p>
    <w:p w:rsidR="00AD4EA4" w:rsidRDefault="007D3416">
      <w:pPr>
        <w:keepNext/>
        <w:pBdr>
          <w:top w:val="none" w:sz="0" w:space="17" w:color="auto"/>
        </w:pBdr>
        <w:spacing w:after="0" w:line="288" w:lineRule="auto"/>
        <w:jc w:val="center"/>
      </w:pPr>
      <w:bookmarkStart w:id="35" w:name="pf14"/>
      <w:r>
        <w:rPr>
          <w:rFonts w:ascii="Arial" w:hAnsi="Arial"/>
          <w:b/>
          <w:color w:val="B82F48"/>
        </w:rPr>
        <w:lastRenderedPageBreak/>
        <w:t>§ 14</w:t>
      </w:r>
    </w:p>
    <w:p w:rsidR="00AD4EA4" w:rsidRDefault="007D3416">
      <w:pPr>
        <w:keepNext/>
        <w:spacing w:after="0" w:line="288" w:lineRule="auto"/>
        <w:jc w:val="center"/>
      </w:pPr>
      <w:r>
        <w:rPr>
          <w:rFonts w:ascii="Arial" w:hAnsi="Arial"/>
          <w:b/>
          <w:color w:val="172B4D"/>
        </w:rPr>
        <w:t>Nezávislost</w:t>
      </w:r>
    </w:p>
    <w:bookmarkEnd w:id="35"/>
    <w:p w:rsidR="00AD4EA4" w:rsidRDefault="007D3416">
      <w:pPr>
        <w:numPr>
          <w:ilvl w:val="0"/>
          <w:numId w:val="31"/>
        </w:numPr>
        <w:spacing w:after="0" w:line="360" w:lineRule="auto"/>
      </w:pPr>
      <w:r>
        <w:rPr>
          <w:rFonts w:ascii="Arial" w:hAnsi="Arial"/>
          <w:color w:val="172B4D"/>
        </w:rPr>
        <w:t>Auditor musí být nezávislý na účetní jednotce, u které provádí auditorskou činnost. Provádí-li auditor u účetní jednotky povinný audit nebo ověřo</w:t>
      </w:r>
      <w:r>
        <w:rPr>
          <w:rFonts w:ascii="Arial" w:hAnsi="Arial"/>
          <w:color w:val="172B4D"/>
        </w:rPr>
        <w:t>vání zprávy o udržitelnosti, musí být nezávislý nejméně po dobu odpovídající účetnímu období, za které se účetní závěrka nebo konsolidovaná účetní závěrka nebo zpráva o udržitelnosti sestavuje, a dále do vydání zprávy auditora.</w:t>
      </w:r>
    </w:p>
    <w:p w:rsidR="00AD4EA4" w:rsidRDefault="007D3416">
      <w:pPr>
        <w:numPr>
          <w:ilvl w:val="0"/>
          <w:numId w:val="31"/>
        </w:numPr>
        <w:spacing w:after="0" w:line="360" w:lineRule="auto"/>
      </w:pPr>
      <w:r>
        <w:rPr>
          <w:rFonts w:ascii="Arial" w:hAnsi="Arial"/>
          <w:color w:val="172B4D"/>
        </w:rPr>
        <w:t>Má se za to, že auditora nel</w:t>
      </w:r>
      <w:r>
        <w:rPr>
          <w:rFonts w:ascii="Arial" w:hAnsi="Arial"/>
          <w:color w:val="172B4D"/>
        </w:rPr>
        <w:t>ze považovat za nezávislého na účetní jednotce, pokud</w:t>
      </w:r>
    </w:p>
    <w:p w:rsidR="00AD4EA4" w:rsidRDefault="007D3416">
      <w:pPr>
        <w:numPr>
          <w:ilvl w:val="1"/>
          <w:numId w:val="31"/>
        </w:numPr>
        <w:spacing w:after="0" w:line="360" w:lineRule="auto"/>
      </w:pPr>
      <w:r>
        <w:rPr>
          <w:rFonts w:ascii="Arial" w:hAnsi="Arial"/>
          <w:color w:val="172B4D"/>
        </w:rPr>
        <w:t xml:space="preserve">existuje jakýkoliv finanční nebo obchodní vztah, nebo jiný smluvní vztah, včetně poskytování </w:t>
      </w:r>
      <w:proofErr w:type="spellStart"/>
      <w:r>
        <w:rPr>
          <w:rFonts w:ascii="Arial" w:hAnsi="Arial"/>
          <w:color w:val="172B4D"/>
        </w:rPr>
        <w:t>neauditorských</w:t>
      </w:r>
      <w:proofErr w:type="spellEnd"/>
      <w:r>
        <w:rPr>
          <w:rFonts w:ascii="Arial" w:hAnsi="Arial"/>
          <w:color w:val="172B4D"/>
        </w:rPr>
        <w:t xml:space="preserve"> služeb, mezi ním nebo osobami tvořícími s ním síť a účetní jednotkou,</w:t>
      </w:r>
    </w:p>
    <w:p w:rsidR="00AD4EA4" w:rsidRDefault="007D3416">
      <w:pPr>
        <w:numPr>
          <w:ilvl w:val="1"/>
          <w:numId w:val="31"/>
        </w:numPr>
        <w:spacing w:after="0" w:line="360" w:lineRule="auto"/>
      </w:pPr>
      <w:r>
        <w:rPr>
          <w:rFonts w:ascii="Arial" w:hAnsi="Arial"/>
          <w:color w:val="172B4D"/>
        </w:rPr>
        <w:t>by při provádění povinné</w:t>
      </w:r>
      <w:r>
        <w:rPr>
          <w:rFonts w:ascii="Arial" w:hAnsi="Arial"/>
          <w:color w:val="172B4D"/>
        </w:rPr>
        <w:t>ho auditu nebo ověření zprávy o udržitelnosti u účetní jednotky docházelo ke kontrole vlastních služeb, nebo</w:t>
      </w:r>
    </w:p>
    <w:p w:rsidR="00AD4EA4" w:rsidRDefault="007D3416">
      <w:pPr>
        <w:numPr>
          <w:ilvl w:val="1"/>
          <w:numId w:val="31"/>
        </w:numPr>
        <w:spacing w:after="0" w:line="360" w:lineRule="auto"/>
      </w:pPr>
      <w:r>
        <w:rPr>
          <w:rFonts w:ascii="Arial" w:hAnsi="Arial"/>
          <w:color w:val="172B4D"/>
        </w:rPr>
        <w:t>by při provádění povinného auditu nebo ověření zprávy o udržitelnosti u účetní jednotky existoval vlastní zájem na výsledku povinného auditu.</w:t>
      </w:r>
    </w:p>
    <w:p w:rsidR="00AD4EA4" w:rsidRDefault="007D3416">
      <w:pPr>
        <w:numPr>
          <w:ilvl w:val="0"/>
          <w:numId w:val="31"/>
        </w:numPr>
        <w:spacing w:after="0" w:line="360" w:lineRule="auto"/>
      </w:pPr>
      <w:r>
        <w:rPr>
          <w:rFonts w:ascii="Arial" w:hAnsi="Arial"/>
          <w:color w:val="172B4D"/>
        </w:rPr>
        <w:t>Audit</w:t>
      </w:r>
      <w:r>
        <w:rPr>
          <w:rFonts w:ascii="Arial" w:hAnsi="Arial"/>
          <w:color w:val="172B4D"/>
        </w:rPr>
        <w:t>ora lze považovat za nezávislého v případě, že skutečnosti uvedené v odstavci 2 nevyvolávají střet zájmů nebo neohrožují dodržování požadavků stanovených tímto zákonem nebo přímo použitelným předpisem Evropské unie upravujícím specifické požadavky na povin</w:t>
      </w:r>
      <w:r>
        <w:rPr>
          <w:rFonts w:ascii="Arial" w:hAnsi="Arial"/>
          <w:color w:val="172B4D"/>
        </w:rPr>
        <w:t>ný audit subjektů veřejného zájmu.</w:t>
      </w:r>
    </w:p>
    <w:p w:rsidR="00AD4EA4" w:rsidRDefault="007D3416">
      <w:pPr>
        <w:numPr>
          <w:ilvl w:val="0"/>
          <w:numId w:val="31"/>
        </w:numPr>
        <w:spacing w:after="0" w:line="360" w:lineRule="auto"/>
      </w:pPr>
      <w:r>
        <w:rPr>
          <w:rFonts w:ascii="Arial" w:hAnsi="Arial"/>
          <w:color w:val="172B4D"/>
        </w:rPr>
        <w:t>Auditor nesmí u účetní jednotky provést povinný audit nebo ověření zprávy o udržitelnosti, pokud</w:t>
      </w:r>
    </w:p>
    <w:p w:rsidR="00AD4EA4" w:rsidRDefault="007D3416">
      <w:pPr>
        <w:numPr>
          <w:ilvl w:val="1"/>
          <w:numId w:val="32"/>
        </w:numPr>
        <w:spacing w:after="0" w:line="360" w:lineRule="auto"/>
      </w:pPr>
      <w:r>
        <w:rPr>
          <w:rFonts w:ascii="Arial" w:hAnsi="Arial"/>
          <w:color w:val="172B4D"/>
        </w:rPr>
        <w:t>má vliv na řízení účetní jednotky,</w:t>
      </w:r>
    </w:p>
    <w:p w:rsidR="00AD4EA4" w:rsidRDefault="007D3416">
      <w:pPr>
        <w:numPr>
          <w:ilvl w:val="1"/>
          <w:numId w:val="32"/>
        </w:numPr>
        <w:spacing w:after="0" w:line="360" w:lineRule="auto"/>
      </w:pPr>
      <w:r>
        <w:rPr>
          <w:rFonts w:ascii="Arial" w:hAnsi="Arial"/>
          <w:color w:val="172B4D"/>
        </w:rPr>
        <w:t>získává nebo má příslib získat od auditované účetní jednotky jakýkoliv jiný prospěch vyjm</w:t>
      </w:r>
      <w:r>
        <w:rPr>
          <w:rFonts w:ascii="Arial" w:hAnsi="Arial"/>
          <w:color w:val="172B4D"/>
        </w:rPr>
        <w:t>a svých odměn za služby poskytnuté účetní jednotce, nebo</w:t>
      </w:r>
    </w:p>
    <w:p w:rsidR="00AD4EA4" w:rsidRDefault="007D3416">
      <w:pPr>
        <w:numPr>
          <w:ilvl w:val="1"/>
          <w:numId w:val="32"/>
        </w:numPr>
        <w:spacing w:after="0" w:line="360" w:lineRule="auto"/>
      </w:pPr>
      <w:r>
        <w:rPr>
          <w:rFonts w:ascii="Arial" w:hAnsi="Arial"/>
          <w:color w:val="172B4D"/>
        </w:rPr>
        <w:t xml:space="preserve">drží investiční nástroje vydané, zajištěné nebo utvrzené účetní jednotkou, s výjimkou cenných papírů kolektivního investování vlastněných nepřímo prostřednictvím investičních fondů, podílových fondů </w:t>
      </w:r>
      <w:r>
        <w:rPr>
          <w:rFonts w:ascii="Arial" w:hAnsi="Arial"/>
          <w:color w:val="172B4D"/>
        </w:rPr>
        <w:t>nebo fondů obhospodařovaných penzijní společností, nebo má významný a přímý podíl na prospěchu z těchto investičních nástrojů nebo se účastní transakce s nimi.</w:t>
      </w:r>
    </w:p>
    <w:p w:rsidR="00AD4EA4" w:rsidRDefault="007D3416">
      <w:pPr>
        <w:numPr>
          <w:ilvl w:val="0"/>
          <w:numId w:val="31"/>
        </w:numPr>
        <w:spacing w:after="0" w:line="360" w:lineRule="auto"/>
      </w:pPr>
      <w:r>
        <w:rPr>
          <w:rFonts w:ascii="Arial" w:hAnsi="Arial"/>
          <w:color w:val="172B4D"/>
        </w:rPr>
        <w:t>Auditor též nesmí u účetní jednotky provést povinný audit nebo ověření zprávy o udržitelnosti, p</w:t>
      </w:r>
      <w:r>
        <w:rPr>
          <w:rFonts w:ascii="Arial" w:hAnsi="Arial"/>
          <w:color w:val="172B4D"/>
        </w:rPr>
        <w:t>okud podmínky podle odstavce 4 naplňuje</w:t>
      </w:r>
    </w:p>
    <w:p w:rsidR="00AD4EA4" w:rsidRDefault="007D3416">
      <w:pPr>
        <w:numPr>
          <w:ilvl w:val="1"/>
          <w:numId w:val="33"/>
        </w:numPr>
        <w:spacing w:after="0" w:line="360" w:lineRule="auto"/>
      </w:pPr>
      <w:r>
        <w:rPr>
          <w:rFonts w:ascii="Arial" w:hAnsi="Arial"/>
          <w:color w:val="172B4D"/>
        </w:rPr>
        <w:t>statutární auditor provádějící povinný audit nebo ověření zprávy o udržitelnosti jeho jménem,</w:t>
      </w:r>
    </w:p>
    <w:p w:rsidR="00AD4EA4" w:rsidRDefault="007D3416">
      <w:pPr>
        <w:numPr>
          <w:ilvl w:val="1"/>
          <w:numId w:val="33"/>
        </w:numPr>
        <w:spacing w:after="0" w:line="360" w:lineRule="auto"/>
      </w:pPr>
      <w:r>
        <w:rPr>
          <w:rFonts w:ascii="Arial" w:hAnsi="Arial"/>
          <w:color w:val="172B4D"/>
        </w:rPr>
        <w:t>jeho klíčový auditorský partner,</w:t>
      </w:r>
    </w:p>
    <w:p w:rsidR="00AD4EA4" w:rsidRDefault="007D3416">
      <w:pPr>
        <w:numPr>
          <w:ilvl w:val="1"/>
          <w:numId w:val="33"/>
        </w:numPr>
        <w:spacing w:after="0" w:line="360" w:lineRule="auto"/>
      </w:pPr>
      <w:r>
        <w:rPr>
          <w:rFonts w:ascii="Arial" w:hAnsi="Arial"/>
          <w:color w:val="172B4D"/>
        </w:rPr>
        <w:lastRenderedPageBreak/>
        <w:t>zaměstnanec, zástupce auditora nebo ten, jehož služby auditor využívá, a kteří se přímo p</w:t>
      </w:r>
      <w:r>
        <w:rPr>
          <w:rFonts w:ascii="Arial" w:hAnsi="Arial"/>
          <w:color w:val="172B4D"/>
        </w:rPr>
        <w:t>odílejí na činnostech souvisejících s povinným auditem nebo ověřením zprávy o udržitelnosti této účetní jednotky,</w:t>
      </w:r>
    </w:p>
    <w:p w:rsidR="00AD4EA4" w:rsidRDefault="007D3416">
      <w:pPr>
        <w:numPr>
          <w:ilvl w:val="1"/>
          <w:numId w:val="33"/>
        </w:numPr>
        <w:spacing w:after="0" w:line="360" w:lineRule="auto"/>
      </w:pPr>
      <w:r>
        <w:rPr>
          <w:rFonts w:ascii="Arial" w:hAnsi="Arial"/>
          <w:color w:val="172B4D"/>
        </w:rPr>
        <w:t>manžel nebo partner podle zákona upravujícího registrované partnerství, nezaopatřené dítě podle zákona upravujícího poskytování státní sociáln</w:t>
      </w:r>
      <w:r>
        <w:rPr>
          <w:rFonts w:ascii="Arial" w:hAnsi="Arial"/>
          <w:color w:val="172B4D"/>
        </w:rPr>
        <w:t>í podpory nebo příbuzný v řadě přímé a sourozenec, kteří žijí ve společné domácnosti po dobu nejméně jednoho roku se statutárním auditorem vykonávajícím auditorskou činnost vlastním jménem a na vlastní účet nebo osobou uvedenou v písmenech a) až c),</w:t>
      </w:r>
    </w:p>
    <w:p w:rsidR="00AD4EA4" w:rsidRDefault="007D3416">
      <w:pPr>
        <w:numPr>
          <w:ilvl w:val="1"/>
          <w:numId w:val="33"/>
        </w:numPr>
        <w:spacing w:after="0" w:line="360" w:lineRule="auto"/>
      </w:pPr>
      <w:r>
        <w:rPr>
          <w:rFonts w:ascii="Arial" w:hAnsi="Arial"/>
          <w:color w:val="172B4D"/>
        </w:rPr>
        <w:t xml:space="preserve">osoba </w:t>
      </w:r>
      <w:r>
        <w:rPr>
          <w:rFonts w:ascii="Arial" w:hAnsi="Arial"/>
          <w:color w:val="172B4D"/>
        </w:rPr>
        <w:t>ovládaná auditorem, osoba ovládající auditora, které se přímo podílejí na činnostech souvisejících s povinným auditem nebo ověřením zprávy o udržitelnosti této účetní jednotky,</w:t>
      </w:r>
    </w:p>
    <w:p w:rsidR="00AD4EA4" w:rsidRDefault="007D3416">
      <w:pPr>
        <w:numPr>
          <w:ilvl w:val="1"/>
          <w:numId w:val="33"/>
        </w:numPr>
        <w:spacing w:after="0" w:line="360" w:lineRule="auto"/>
      </w:pPr>
      <w:r>
        <w:rPr>
          <w:rFonts w:ascii="Arial" w:hAnsi="Arial"/>
          <w:color w:val="172B4D"/>
        </w:rPr>
        <w:t>právnická osoba, která je ovládána osobami uvedenými v písmenech a) až d),</w:t>
      </w:r>
    </w:p>
    <w:p w:rsidR="00AD4EA4" w:rsidRDefault="007D3416">
      <w:pPr>
        <w:numPr>
          <w:ilvl w:val="1"/>
          <w:numId w:val="33"/>
        </w:numPr>
        <w:spacing w:after="0" w:line="360" w:lineRule="auto"/>
      </w:pPr>
      <w:r>
        <w:rPr>
          <w:rFonts w:ascii="Arial" w:hAnsi="Arial"/>
          <w:color w:val="172B4D"/>
        </w:rPr>
        <w:t>svěř</w:t>
      </w:r>
      <w:r>
        <w:rPr>
          <w:rFonts w:ascii="Arial" w:hAnsi="Arial"/>
          <w:color w:val="172B4D"/>
        </w:rPr>
        <w:t>enský fond, jiné právní uspořádání bez právní osobnosti nebo jiný obdobný vztah podle zahraničního práva, který byl vytvořen ve prospěch auditora nebo osoby uvedené v písmenech a) až d), nebo</w:t>
      </w:r>
    </w:p>
    <w:p w:rsidR="00AD4EA4" w:rsidRDefault="007D3416">
      <w:pPr>
        <w:numPr>
          <w:ilvl w:val="1"/>
          <w:numId w:val="33"/>
        </w:numPr>
        <w:spacing w:after="0" w:line="360" w:lineRule="auto"/>
      </w:pPr>
      <w:r>
        <w:rPr>
          <w:rFonts w:ascii="Arial" w:hAnsi="Arial"/>
          <w:color w:val="172B4D"/>
        </w:rPr>
        <w:t>osoba, jejíž ekonomické zájmy jsou podstatnou měrou shodné s eko</w:t>
      </w:r>
      <w:r>
        <w:rPr>
          <w:rFonts w:ascii="Arial" w:hAnsi="Arial"/>
          <w:color w:val="172B4D"/>
        </w:rPr>
        <w:t>nomickými zájmy auditora nebo osob uvedených v písmenu a), b) nebo d).</w:t>
      </w:r>
    </w:p>
    <w:p w:rsidR="00AD4EA4" w:rsidRDefault="007D3416">
      <w:pPr>
        <w:numPr>
          <w:ilvl w:val="0"/>
          <w:numId w:val="31"/>
        </w:numPr>
        <w:spacing w:after="0" w:line="360" w:lineRule="auto"/>
      </w:pPr>
      <w:r>
        <w:rPr>
          <w:rFonts w:ascii="Arial" w:hAnsi="Arial"/>
          <w:color w:val="172B4D"/>
        </w:rPr>
        <w:t>Odstavce 1 až 4 se obdobně použijí i na osobu, která by mohla ovlivnit výsledek povinného auditu nebo ověření zprávy o udržitelnosti.</w:t>
      </w:r>
    </w:p>
    <w:p w:rsidR="00AD4EA4" w:rsidRDefault="007D3416">
      <w:pPr>
        <w:numPr>
          <w:ilvl w:val="0"/>
          <w:numId w:val="31"/>
        </w:numPr>
        <w:spacing w:after="0" w:line="360" w:lineRule="auto"/>
      </w:pPr>
      <w:r>
        <w:rPr>
          <w:rFonts w:ascii="Arial" w:hAnsi="Arial"/>
          <w:color w:val="172B4D"/>
        </w:rPr>
        <w:t xml:space="preserve">V případě, že v účetním období, za které se účetní </w:t>
      </w:r>
      <w:r>
        <w:rPr>
          <w:rFonts w:ascii="Arial" w:hAnsi="Arial"/>
          <w:color w:val="172B4D"/>
        </w:rPr>
        <w:t>závěrka nebo konsolidovaná účetní závěrka sestavuje, dojde k přeměně právnické osoby, u které je prováděn povinný audit nebo ověření zprávy o udržitelnosti, auditor ve vztahu k osobám zúčastněným na přeměně posoudí schopnost pokračovat v provádění povinnéh</w:t>
      </w:r>
      <w:r>
        <w:rPr>
          <w:rFonts w:ascii="Arial" w:hAnsi="Arial"/>
          <w:color w:val="172B4D"/>
        </w:rPr>
        <w:t>o auditu nebo ověření zprávy o udržitelnosti účetní jednotky i po rozhodném dni přeměny, a to s ohledem na podmínky nezávislosti uvedené v odstavcích 2 až 5. Pokud auditor zjistí naplnění některé z podmínek uvedených v odstavci 2, 4 nebo 5, přijme bez zbyt</w:t>
      </w:r>
      <w:r>
        <w:rPr>
          <w:rFonts w:ascii="Arial" w:hAnsi="Arial"/>
          <w:color w:val="172B4D"/>
        </w:rPr>
        <w:t>ečného odkladu, avšak nejpozději do 3 měsíců, nezbytná opatření.</w:t>
      </w:r>
    </w:p>
    <w:p w:rsidR="00AD4EA4" w:rsidRDefault="007D3416">
      <w:pPr>
        <w:numPr>
          <w:ilvl w:val="0"/>
          <w:numId w:val="31"/>
        </w:numPr>
        <w:spacing w:after="0" w:line="360" w:lineRule="auto"/>
      </w:pPr>
      <w:r>
        <w:rPr>
          <w:rFonts w:ascii="Arial" w:hAnsi="Arial"/>
          <w:color w:val="172B4D"/>
        </w:rPr>
        <w:t>Odstavec 7 se použije obdobně v případě přeměny jiných účetních jednotek nebo v případě převzetí podílu v právnické osobě, u které je prováděn povinný audit nebo pokud tato právnická osoba př</w:t>
      </w:r>
      <w:r>
        <w:rPr>
          <w:rFonts w:ascii="Arial" w:hAnsi="Arial"/>
          <w:color w:val="172B4D"/>
        </w:rPr>
        <w:t>evezme podíl v jiné právnické osobě.</w:t>
      </w:r>
    </w:p>
    <w:p w:rsidR="00AD4EA4" w:rsidRDefault="007D3416">
      <w:pPr>
        <w:keepNext/>
        <w:pBdr>
          <w:top w:val="none" w:sz="0" w:space="17" w:color="auto"/>
        </w:pBdr>
        <w:spacing w:after="0" w:line="288" w:lineRule="auto"/>
        <w:jc w:val="center"/>
      </w:pPr>
      <w:bookmarkStart w:id="36" w:name="pf14a"/>
      <w:r>
        <w:rPr>
          <w:rFonts w:ascii="Arial" w:hAnsi="Arial"/>
          <w:b/>
          <w:color w:val="B82F48"/>
        </w:rPr>
        <w:t>§ </w:t>
      </w:r>
      <w:proofErr w:type="gramStart"/>
      <w:r>
        <w:rPr>
          <w:rFonts w:ascii="Arial" w:hAnsi="Arial"/>
          <w:b/>
          <w:color w:val="B82F48"/>
        </w:rPr>
        <w:t>14a</w:t>
      </w:r>
      <w:proofErr w:type="gramEnd"/>
    </w:p>
    <w:p w:rsidR="00AD4EA4" w:rsidRDefault="007D3416">
      <w:pPr>
        <w:keepNext/>
        <w:spacing w:after="0" w:line="288" w:lineRule="auto"/>
        <w:jc w:val="center"/>
      </w:pPr>
      <w:r>
        <w:rPr>
          <w:rFonts w:ascii="Arial" w:hAnsi="Arial"/>
          <w:b/>
          <w:color w:val="172B4D"/>
        </w:rPr>
        <w:t>Nezávislost osob při provádění auditorské činnosti</w:t>
      </w:r>
    </w:p>
    <w:bookmarkEnd w:id="36"/>
    <w:p w:rsidR="00AD4EA4" w:rsidRDefault="007D3416">
      <w:pPr>
        <w:numPr>
          <w:ilvl w:val="0"/>
          <w:numId w:val="34"/>
        </w:numPr>
        <w:spacing w:after="0" w:line="360" w:lineRule="auto"/>
      </w:pPr>
      <w:r>
        <w:rPr>
          <w:rFonts w:ascii="Arial" w:hAnsi="Arial"/>
          <w:color w:val="172B4D"/>
        </w:rPr>
        <w:t>Vykonává-li statutární auditor auditorskou činnost pro auditorskou společnost, zajistí auditorská společnost, aby do provádění této auditorské činnosti nezasahova</w:t>
      </w:r>
      <w:r>
        <w:rPr>
          <w:rFonts w:ascii="Arial" w:hAnsi="Arial"/>
          <w:color w:val="172B4D"/>
        </w:rPr>
        <w:t>li způso</w:t>
      </w:r>
      <w:r>
        <w:rPr>
          <w:rFonts w:ascii="Arial" w:hAnsi="Arial"/>
          <w:color w:val="172B4D"/>
        </w:rPr>
        <w:lastRenderedPageBreak/>
        <w:t>bem, který ohrožuje nezávislost a nestrannost statutárního auditora při provádění této auditorské činnosti,</w:t>
      </w:r>
    </w:p>
    <w:p w:rsidR="00AD4EA4" w:rsidRDefault="007D3416">
      <w:pPr>
        <w:numPr>
          <w:ilvl w:val="1"/>
          <w:numId w:val="34"/>
        </w:numPr>
        <w:spacing w:after="0" w:line="360" w:lineRule="auto"/>
      </w:pPr>
      <w:r>
        <w:rPr>
          <w:rFonts w:ascii="Arial" w:hAnsi="Arial"/>
          <w:color w:val="172B4D"/>
        </w:rPr>
        <w:t>společníci této auditorské společnosti,</w:t>
      </w:r>
    </w:p>
    <w:p w:rsidR="00AD4EA4" w:rsidRDefault="007D3416">
      <w:pPr>
        <w:numPr>
          <w:ilvl w:val="1"/>
          <w:numId w:val="34"/>
        </w:numPr>
        <w:spacing w:after="0" w:line="360" w:lineRule="auto"/>
      </w:pPr>
      <w:r>
        <w:rPr>
          <w:rFonts w:ascii="Arial" w:hAnsi="Arial"/>
          <w:color w:val="172B4D"/>
        </w:rPr>
        <w:t>členové orgánů této auditorské společnosti,</w:t>
      </w:r>
    </w:p>
    <w:p w:rsidR="00AD4EA4" w:rsidRDefault="007D3416">
      <w:pPr>
        <w:numPr>
          <w:ilvl w:val="1"/>
          <w:numId w:val="34"/>
        </w:numPr>
        <w:spacing w:after="0" w:line="360" w:lineRule="auto"/>
      </w:pPr>
      <w:r>
        <w:rPr>
          <w:rFonts w:ascii="Arial" w:hAnsi="Arial"/>
          <w:color w:val="172B4D"/>
        </w:rPr>
        <w:t>její klíčoví auditorští partneři,</w:t>
      </w:r>
    </w:p>
    <w:p w:rsidR="00AD4EA4" w:rsidRDefault="007D3416">
      <w:pPr>
        <w:numPr>
          <w:ilvl w:val="1"/>
          <w:numId w:val="34"/>
        </w:numPr>
        <w:spacing w:after="0" w:line="360" w:lineRule="auto"/>
      </w:pPr>
      <w:r>
        <w:rPr>
          <w:rFonts w:ascii="Arial" w:hAnsi="Arial"/>
          <w:color w:val="172B4D"/>
        </w:rPr>
        <w:t>vedoucí zaměstnanci ne</w:t>
      </w:r>
      <w:r>
        <w:rPr>
          <w:rFonts w:ascii="Arial" w:hAnsi="Arial"/>
          <w:color w:val="172B4D"/>
        </w:rPr>
        <w:t>bo zástupci této auditorské společnosti,</w:t>
      </w:r>
    </w:p>
    <w:p w:rsidR="00AD4EA4" w:rsidRDefault="007D3416">
      <w:pPr>
        <w:numPr>
          <w:ilvl w:val="1"/>
          <w:numId w:val="34"/>
        </w:numPr>
        <w:spacing w:after="0" w:line="360" w:lineRule="auto"/>
      </w:pPr>
      <w:r>
        <w:rPr>
          <w:rFonts w:ascii="Arial" w:hAnsi="Arial"/>
          <w:color w:val="172B4D"/>
        </w:rPr>
        <w:t>zaměstnanci této auditorské společnosti a další fyzické osoby, jejichž služeb auditorská společnost využívá,</w:t>
      </w:r>
    </w:p>
    <w:p w:rsidR="00AD4EA4" w:rsidRDefault="007D3416">
      <w:pPr>
        <w:numPr>
          <w:ilvl w:val="1"/>
          <w:numId w:val="34"/>
        </w:numPr>
        <w:spacing w:after="0" w:line="360" w:lineRule="auto"/>
      </w:pPr>
      <w:r>
        <w:rPr>
          <w:rFonts w:ascii="Arial" w:hAnsi="Arial"/>
          <w:color w:val="172B4D"/>
        </w:rPr>
        <w:t>osoby tvořící síť s touto auditorskou společností,</w:t>
      </w:r>
    </w:p>
    <w:p w:rsidR="00AD4EA4" w:rsidRDefault="007D3416">
      <w:pPr>
        <w:numPr>
          <w:ilvl w:val="1"/>
          <w:numId w:val="34"/>
        </w:numPr>
        <w:spacing w:after="0" w:line="360" w:lineRule="auto"/>
      </w:pPr>
      <w:r>
        <w:rPr>
          <w:rFonts w:ascii="Arial" w:hAnsi="Arial"/>
          <w:color w:val="172B4D"/>
        </w:rPr>
        <w:t>propojené osoby, nebo</w:t>
      </w:r>
    </w:p>
    <w:p w:rsidR="00AD4EA4" w:rsidRDefault="007D3416">
      <w:pPr>
        <w:numPr>
          <w:ilvl w:val="1"/>
          <w:numId w:val="34"/>
        </w:numPr>
        <w:spacing w:after="0" w:line="360" w:lineRule="auto"/>
      </w:pPr>
      <w:r>
        <w:rPr>
          <w:rFonts w:ascii="Arial" w:hAnsi="Arial"/>
          <w:color w:val="172B4D"/>
        </w:rPr>
        <w:t>skuteční majitelé této auditorské</w:t>
      </w:r>
      <w:r>
        <w:rPr>
          <w:rFonts w:ascii="Arial" w:hAnsi="Arial"/>
          <w:color w:val="172B4D"/>
        </w:rPr>
        <w:t xml:space="preserve"> společnosti.</w:t>
      </w:r>
    </w:p>
    <w:p w:rsidR="00AD4EA4" w:rsidRDefault="007D3416">
      <w:pPr>
        <w:numPr>
          <w:ilvl w:val="0"/>
          <w:numId w:val="34"/>
        </w:numPr>
        <w:spacing w:after="0" w:line="360" w:lineRule="auto"/>
      </w:pPr>
      <w:r>
        <w:rPr>
          <w:rFonts w:ascii="Arial" w:hAnsi="Arial"/>
          <w:color w:val="172B4D"/>
        </w:rPr>
        <w:t>Vykonává-li statutární auditor auditorskou činnost pro statutárního auditora vykonávajícího auditorskou činnost vlastním jménem a na vlastní účet, nesmí statutární auditor, pro něhož je auditorská činnost prováděna, zasahovat do provádění aud</w:t>
      </w:r>
      <w:r>
        <w:rPr>
          <w:rFonts w:ascii="Arial" w:hAnsi="Arial"/>
          <w:color w:val="172B4D"/>
        </w:rPr>
        <w:t>itorské činnosti způsobem, který ohrožuje nezávislost a nestrannost statutárního auditora při provádění této auditorské činnosti; ustanovení odstavce 1 písm. d) až f) se použijí obdobně.</w:t>
      </w:r>
    </w:p>
    <w:p w:rsidR="00AD4EA4" w:rsidRDefault="007D3416">
      <w:pPr>
        <w:numPr>
          <w:ilvl w:val="0"/>
          <w:numId w:val="34"/>
        </w:numPr>
        <w:spacing w:after="0" w:line="360" w:lineRule="auto"/>
      </w:pPr>
      <w:r>
        <w:rPr>
          <w:rFonts w:ascii="Arial" w:hAnsi="Arial"/>
          <w:color w:val="172B4D"/>
        </w:rPr>
        <w:t>Zasahovat do provádění auditorské činnosti způsobem, který ohrožuje n</w:t>
      </w:r>
      <w:r>
        <w:rPr>
          <w:rFonts w:ascii="Arial" w:hAnsi="Arial"/>
          <w:color w:val="172B4D"/>
        </w:rPr>
        <w:t>ezávislost a nestrannost statutárního auditora při provádění auditorské činnosti, nesmějí dále osoba ovládaná auditorem nebo osoba ovládající auditora.</w:t>
      </w:r>
    </w:p>
    <w:p w:rsidR="00AD4EA4" w:rsidRDefault="007D3416">
      <w:pPr>
        <w:numPr>
          <w:ilvl w:val="0"/>
          <w:numId w:val="34"/>
        </w:numPr>
        <w:spacing w:after="0" w:line="360" w:lineRule="auto"/>
      </w:pPr>
      <w:r>
        <w:rPr>
          <w:rFonts w:ascii="Arial" w:hAnsi="Arial"/>
          <w:color w:val="172B4D"/>
        </w:rPr>
        <w:t>Auditor, statutární auditor vykonávající auditorskou činnost vlastním jménem a na vlastní účet a osoby u</w:t>
      </w:r>
      <w:r>
        <w:rPr>
          <w:rFonts w:ascii="Arial" w:hAnsi="Arial"/>
          <w:color w:val="172B4D"/>
        </w:rPr>
        <w:t>vedené v § 14 odst. 5 nesmějí požadovat ani přijímat peněžité ani nepeněžité dary nebo jiné výhody od účetní jednotky, u které auditor provádí povinný audit, nebo od s ní spřízněné strany, ledaže lze označit hodnotu takových peněžitých nebo nepeněžitých da</w:t>
      </w:r>
      <w:r>
        <w:rPr>
          <w:rFonts w:ascii="Arial" w:hAnsi="Arial"/>
          <w:color w:val="172B4D"/>
        </w:rPr>
        <w:t xml:space="preserve">rů nebo jiných výhod za nepatrnou. Spřízněnou stranou v tomto případě je spřízněná strana podle přímo použitelného předpisu Evropské unie, kterým se přijímají některé </w:t>
      </w:r>
      <w:hyperlink r:id="rId41">
        <w:r>
          <w:rPr>
            <w:rFonts w:ascii="Arial" w:hAnsi="Arial"/>
            <w:color w:val="B82F48"/>
          </w:rPr>
          <w:t>mezinárodní účetní standardy</w:t>
        </w:r>
      </w:hyperlink>
      <w:r>
        <w:rPr>
          <w:rFonts w:ascii="Arial" w:hAnsi="Arial"/>
          <w:color w:val="172B4D"/>
        </w:rPr>
        <w:t>.</w:t>
      </w:r>
    </w:p>
    <w:p w:rsidR="00AD4EA4" w:rsidRDefault="007D3416">
      <w:pPr>
        <w:numPr>
          <w:ilvl w:val="0"/>
          <w:numId w:val="34"/>
        </w:numPr>
        <w:spacing w:after="0" w:line="360" w:lineRule="auto"/>
      </w:pPr>
      <w:r>
        <w:rPr>
          <w:rFonts w:ascii="Arial" w:hAnsi="Arial"/>
          <w:color w:val="172B4D"/>
        </w:rPr>
        <w:t>Auditor je povinen uvést ve spisu auditora případy ohrožení své nezávislosti a nestrannosti, jakož i opatření přijatá k jejich zmírnění.</w:t>
      </w:r>
    </w:p>
    <w:p w:rsidR="00AD4EA4" w:rsidRDefault="007D3416">
      <w:pPr>
        <w:keepNext/>
        <w:pBdr>
          <w:top w:val="none" w:sz="0" w:space="17" w:color="auto"/>
        </w:pBdr>
        <w:spacing w:after="0" w:line="288" w:lineRule="auto"/>
        <w:jc w:val="center"/>
      </w:pPr>
      <w:bookmarkStart w:id="37" w:name="pf14b"/>
      <w:r>
        <w:rPr>
          <w:rFonts w:ascii="Arial" w:hAnsi="Arial"/>
          <w:b/>
          <w:color w:val="B82F48"/>
        </w:rPr>
        <w:t>§ </w:t>
      </w:r>
      <w:proofErr w:type="gramStart"/>
      <w:r>
        <w:rPr>
          <w:rFonts w:ascii="Arial" w:hAnsi="Arial"/>
          <w:b/>
          <w:color w:val="B82F48"/>
        </w:rPr>
        <w:t>14b</w:t>
      </w:r>
      <w:proofErr w:type="gramEnd"/>
    </w:p>
    <w:p w:rsidR="00AD4EA4" w:rsidRDefault="007D3416">
      <w:pPr>
        <w:keepNext/>
        <w:spacing w:after="0" w:line="288" w:lineRule="auto"/>
        <w:jc w:val="center"/>
      </w:pPr>
      <w:r>
        <w:rPr>
          <w:rFonts w:ascii="Arial" w:hAnsi="Arial"/>
          <w:b/>
          <w:color w:val="172B4D"/>
        </w:rPr>
        <w:t>Přijetí auditorské zakázky</w:t>
      </w:r>
    </w:p>
    <w:bookmarkEnd w:id="37"/>
    <w:p w:rsidR="00AD4EA4" w:rsidRDefault="007D3416">
      <w:pPr>
        <w:numPr>
          <w:ilvl w:val="0"/>
          <w:numId w:val="35"/>
        </w:numPr>
        <w:spacing w:after="0" w:line="360" w:lineRule="auto"/>
      </w:pPr>
      <w:r>
        <w:rPr>
          <w:rFonts w:ascii="Arial" w:hAnsi="Arial"/>
          <w:color w:val="172B4D"/>
        </w:rPr>
        <w:t xml:space="preserve">Auditor před přijetím auditorské zakázky </w:t>
      </w:r>
      <w:r>
        <w:rPr>
          <w:rFonts w:ascii="Arial" w:hAnsi="Arial"/>
          <w:color w:val="172B4D"/>
        </w:rPr>
        <w:t>posoudí zejména, zda</w:t>
      </w:r>
    </w:p>
    <w:p w:rsidR="00AD4EA4" w:rsidRDefault="007D3416">
      <w:pPr>
        <w:numPr>
          <w:ilvl w:val="1"/>
          <w:numId w:val="35"/>
        </w:numPr>
        <w:spacing w:after="0" w:line="360" w:lineRule="auto"/>
      </w:pPr>
      <w:r>
        <w:rPr>
          <w:rFonts w:ascii="Arial" w:hAnsi="Arial"/>
          <w:color w:val="172B4D"/>
        </w:rPr>
        <w:t>splňuje požadavky nezávislosti uvedené v § 14 a </w:t>
      </w:r>
      <w:proofErr w:type="gramStart"/>
      <w:r>
        <w:rPr>
          <w:rFonts w:ascii="Arial" w:hAnsi="Arial"/>
          <w:color w:val="172B4D"/>
        </w:rPr>
        <w:t>14a</w:t>
      </w:r>
      <w:proofErr w:type="gramEnd"/>
      <w:r>
        <w:rPr>
          <w:rFonts w:ascii="Arial" w:hAnsi="Arial"/>
          <w:color w:val="172B4D"/>
        </w:rPr>
        <w:t>,</w:t>
      </w:r>
    </w:p>
    <w:p w:rsidR="00AD4EA4" w:rsidRDefault="007D3416">
      <w:pPr>
        <w:numPr>
          <w:ilvl w:val="1"/>
          <w:numId w:val="35"/>
        </w:numPr>
        <w:spacing w:after="0" w:line="360" w:lineRule="auto"/>
      </w:pPr>
      <w:r>
        <w:rPr>
          <w:rFonts w:ascii="Arial" w:hAnsi="Arial"/>
          <w:color w:val="172B4D"/>
        </w:rPr>
        <w:t>existují rizika ohrožení nezávislosti, a zda v takovém případě byla přijata ochranná opatření s cílem tato rizika zmírnit,</w:t>
      </w:r>
    </w:p>
    <w:p w:rsidR="00AD4EA4" w:rsidRDefault="007D3416">
      <w:pPr>
        <w:numPr>
          <w:ilvl w:val="1"/>
          <w:numId w:val="35"/>
        </w:numPr>
        <w:spacing w:after="0" w:line="360" w:lineRule="auto"/>
      </w:pPr>
      <w:r>
        <w:rPr>
          <w:rFonts w:ascii="Arial" w:hAnsi="Arial"/>
          <w:color w:val="172B4D"/>
        </w:rPr>
        <w:lastRenderedPageBreak/>
        <w:t>jsou splněny požadavky uvedené v § </w:t>
      </w:r>
      <w:proofErr w:type="gramStart"/>
      <w:r>
        <w:rPr>
          <w:rFonts w:ascii="Arial" w:hAnsi="Arial"/>
          <w:color w:val="172B4D"/>
        </w:rPr>
        <w:t>14g</w:t>
      </w:r>
      <w:proofErr w:type="gramEnd"/>
      <w:r>
        <w:rPr>
          <w:rFonts w:ascii="Arial" w:hAnsi="Arial"/>
          <w:color w:val="172B4D"/>
        </w:rPr>
        <w:t xml:space="preserve"> odst. 4 tak, aby byl</w:t>
      </w:r>
      <w:r>
        <w:rPr>
          <w:rFonts w:ascii="Arial" w:hAnsi="Arial"/>
          <w:color w:val="172B4D"/>
        </w:rPr>
        <w:t xml:space="preserve"> povinný audit nebo ověření zprávy o udržitelnosti provedeno podle tohoto zákona a přímo použitelného předpisu Evropské unie upravujícího specifické požadavky na povinný audit subjektů veřejného zájmu,</w:t>
      </w:r>
    </w:p>
    <w:p w:rsidR="00AD4EA4" w:rsidRDefault="007D3416">
      <w:pPr>
        <w:numPr>
          <w:ilvl w:val="1"/>
          <w:numId w:val="35"/>
        </w:numPr>
        <w:spacing w:after="0" w:line="360" w:lineRule="auto"/>
      </w:pPr>
      <w:r>
        <w:rPr>
          <w:rFonts w:ascii="Arial" w:hAnsi="Arial"/>
          <w:color w:val="172B4D"/>
        </w:rPr>
        <w:t>je splněn požadavek § 5 odst. 1 písm. a) nebo § </w:t>
      </w:r>
      <w:proofErr w:type="gramStart"/>
      <w:r>
        <w:rPr>
          <w:rFonts w:ascii="Arial" w:hAnsi="Arial"/>
          <w:color w:val="172B4D"/>
        </w:rPr>
        <w:t>10b</w:t>
      </w:r>
      <w:proofErr w:type="gramEnd"/>
      <w:r>
        <w:rPr>
          <w:rFonts w:ascii="Arial" w:hAnsi="Arial"/>
          <w:color w:val="172B4D"/>
        </w:rPr>
        <w:t xml:space="preserve"> od</w:t>
      </w:r>
      <w:r>
        <w:rPr>
          <w:rFonts w:ascii="Arial" w:hAnsi="Arial"/>
          <w:color w:val="172B4D"/>
        </w:rPr>
        <w:t>st. 1 a</w:t>
      </w:r>
    </w:p>
    <w:p w:rsidR="00AD4EA4" w:rsidRDefault="007D3416">
      <w:pPr>
        <w:numPr>
          <w:ilvl w:val="1"/>
          <w:numId w:val="35"/>
        </w:numPr>
        <w:spacing w:after="0" w:line="360" w:lineRule="auto"/>
      </w:pPr>
      <w:r>
        <w:rPr>
          <w:rFonts w:ascii="Arial" w:hAnsi="Arial"/>
          <w:color w:val="172B4D"/>
        </w:rPr>
        <w:t xml:space="preserve">v případě provádění činností prostřednictvím jiné osoby nedojde ke snížení účinnosti vnitřního systému řízení kvality a k omezení výkonu veřejného dohledu podle tohoto zákona a přímo použitelného předpisu Evropské unie upravujícího specifické </w:t>
      </w:r>
      <w:r>
        <w:rPr>
          <w:rFonts w:ascii="Arial" w:hAnsi="Arial"/>
          <w:color w:val="172B4D"/>
        </w:rPr>
        <w:t>požadavky na povinný audit subjektů veřejného zájmu.</w:t>
      </w:r>
    </w:p>
    <w:p w:rsidR="00AD4EA4" w:rsidRDefault="007D3416">
      <w:pPr>
        <w:numPr>
          <w:ilvl w:val="0"/>
          <w:numId w:val="35"/>
        </w:numPr>
        <w:spacing w:after="0" w:line="360" w:lineRule="auto"/>
      </w:pPr>
      <w:r>
        <w:rPr>
          <w:rFonts w:ascii="Arial" w:hAnsi="Arial"/>
          <w:color w:val="172B4D"/>
        </w:rPr>
        <w:t>Skutečnosti podle odstavce 1 auditor zdokumentuje, a pokud přijme auditorskou zakázku, založí dokumentaci jako součást spisu auditora.</w:t>
      </w:r>
    </w:p>
    <w:p w:rsidR="00AD4EA4" w:rsidRDefault="007D3416">
      <w:pPr>
        <w:keepNext/>
        <w:pBdr>
          <w:top w:val="none" w:sz="0" w:space="17" w:color="auto"/>
        </w:pBdr>
        <w:spacing w:after="0" w:line="288" w:lineRule="auto"/>
        <w:jc w:val="center"/>
      </w:pPr>
      <w:bookmarkStart w:id="38" w:name="pf14c"/>
      <w:r>
        <w:rPr>
          <w:rFonts w:ascii="Arial" w:hAnsi="Arial"/>
          <w:b/>
          <w:color w:val="B82F48"/>
        </w:rPr>
        <w:t>§ 14c</w:t>
      </w:r>
    </w:p>
    <w:p w:rsidR="00AD4EA4" w:rsidRDefault="007D3416">
      <w:pPr>
        <w:keepNext/>
        <w:spacing w:after="0" w:line="288" w:lineRule="auto"/>
        <w:jc w:val="center"/>
      </w:pPr>
      <w:r>
        <w:rPr>
          <w:rFonts w:ascii="Arial" w:hAnsi="Arial"/>
          <w:b/>
          <w:color w:val="172B4D"/>
        </w:rPr>
        <w:t>Řídicí a kontrolní systém auditora</w:t>
      </w:r>
    </w:p>
    <w:bookmarkEnd w:id="38"/>
    <w:p w:rsidR="00AD4EA4" w:rsidRDefault="007D3416">
      <w:pPr>
        <w:numPr>
          <w:ilvl w:val="0"/>
          <w:numId w:val="36"/>
        </w:numPr>
        <w:spacing w:after="0" w:line="360" w:lineRule="auto"/>
      </w:pPr>
      <w:r>
        <w:rPr>
          <w:rFonts w:ascii="Arial" w:hAnsi="Arial"/>
          <w:color w:val="172B4D"/>
        </w:rPr>
        <w:t>Auditorská společnost zaved</w:t>
      </w:r>
      <w:r>
        <w:rPr>
          <w:rFonts w:ascii="Arial" w:hAnsi="Arial"/>
          <w:color w:val="172B4D"/>
        </w:rPr>
        <w:t>e řídicí a kontrolní systém, který zahrnuje</w:t>
      </w:r>
    </w:p>
    <w:p w:rsidR="00AD4EA4" w:rsidRDefault="007D3416">
      <w:pPr>
        <w:numPr>
          <w:ilvl w:val="1"/>
          <w:numId w:val="36"/>
        </w:numPr>
        <w:spacing w:after="0" w:line="360" w:lineRule="auto"/>
      </w:pPr>
      <w:r>
        <w:rPr>
          <w:rFonts w:ascii="Arial" w:hAnsi="Arial"/>
          <w:color w:val="172B4D"/>
        </w:rPr>
        <w:t>předpoklady řádné správy a řízení společnosti, a to vždy</w:t>
      </w:r>
    </w:p>
    <w:p w:rsidR="00AD4EA4" w:rsidRDefault="007D3416">
      <w:pPr>
        <w:numPr>
          <w:ilvl w:val="2"/>
          <w:numId w:val="36"/>
        </w:numPr>
        <w:spacing w:after="0" w:line="360" w:lineRule="auto"/>
      </w:pPr>
      <w:r>
        <w:rPr>
          <w:rFonts w:ascii="Arial" w:hAnsi="Arial"/>
          <w:color w:val="172B4D"/>
        </w:rPr>
        <w:t>zásady a postupy řízení,</w:t>
      </w:r>
    </w:p>
    <w:p w:rsidR="00AD4EA4" w:rsidRDefault="007D3416">
      <w:pPr>
        <w:numPr>
          <w:ilvl w:val="2"/>
          <w:numId w:val="36"/>
        </w:numPr>
        <w:spacing w:after="0" w:line="360" w:lineRule="auto"/>
      </w:pPr>
      <w:r>
        <w:rPr>
          <w:rFonts w:ascii="Arial" w:hAnsi="Arial"/>
          <w:color w:val="172B4D"/>
        </w:rPr>
        <w:t>organizační uspořádání s řádným, průhledným a uceleným vymezením působnosti a rozhodovací pravomoci,</w:t>
      </w:r>
    </w:p>
    <w:p w:rsidR="00AD4EA4" w:rsidRDefault="007D3416">
      <w:pPr>
        <w:numPr>
          <w:ilvl w:val="2"/>
          <w:numId w:val="36"/>
        </w:numPr>
        <w:spacing w:after="0" w:line="360" w:lineRule="auto"/>
      </w:pPr>
      <w:r>
        <w:rPr>
          <w:rFonts w:ascii="Arial" w:hAnsi="Arial"/>
          <w:color w:val="172B4D"/>
        </w:rPr>
        <w:t>postupy pro zamezení vzniku m</w:t>
      </w:r>
      <w:r>
        <w:rPr>
          <w:rFonts w:ascii="Arial" w:hAnsi="Arial"/>
          <w:color w:val="172B4D"/>
        </w:rPr>
        <w:t>ožného střetu zájmů nebo ohrožení nezávislosti a nestrannosti auditora,</w:t>
      </w:r>
    </w:p>
    <w:p w:rsidR="00AD4EA4" w:rsidRDefault="007D3416">
      <w:pPr>
        <w:numPr>
          <w:ilvl w:val="2"/>
          <w:numId w:val="36"/>
        </w:numPr>
        <w:spacing w:after="0" w:line="360" w:lineRule="auto"/>
      </w:pPr>
      <w:r>
        <w:rPr>
          <w:rFonts w:ascii="Arial" w:hAnsi="Arial"/>
          <w:color w:val="172B4D"/>
        </w:rPr>
        <w:t>řádné administrativní postupy a účetní postupy v souladu s jinými právními předpisy,</w:t>
      </w:r>
    </w:p>
    <w:p w:rsidR="00AD4EA4" w:rsidRDefault="007D3416">
      <w:pPr>
        <w:numPr>
          <w:ilvl w:val="2"/>
          <w:numId w:val="36"/>
        </w:numPr>
        <w:spacing w:after="0" w:line="360" w:lineRule="auto"/>
      </w:pPr>
      <w:r>
        <w:rPr>
          <w:rFonts w:ascii="Arial" w:hAnsi="Arial"/>
          <w:color w:val="172B4D"/>
        </w:rPr>
        <w:t>systém odměňování statutárních auditorů, zaměstnanců nebo zástupců, osob, jejichž služeb auditor vy</w:t>
      </w:r>
      <w:r>
        <w:rPr>
          <w:rFonts w:ascii="Arial" w:hAnsi="Arial"/>
          <w:color w:val="172B4D"/>
        </w:rPr>
        <w:t>užívá, společníků a členů řídicích a kontrolních orgánů, včetně postupů pro přijímání rozhodnutí o odměňování a způsobu posuzování výkonnosti tak, aby systém odměňování přispíval k řádnému a účinnému řízení rizik a byl s ním v souladu; zejména nesmí být vý</w:t>
      </w:r>
      <w:r>
        <w:rPr>
          <w:rFonts w:ascii="Arial" w:hAnsi="Arial"/>
          <w:color w:val="172B4D"/>
        </w:rPr>
        <w:t xml:space="preserve">še odměn, které auditorská společnost obdrží za poskytování </w:t>
      </w:r>
      <w:proofErr w:type="spellStart"/>
      <w:r>
        <w:rPr>
          <w:rFonts w:ascii="Arial" w:hAnsi="Arial"/>
          <w:color w:val="172B4D"/>
        </w:rPr>
        <w:t>neauditorských</w:t>
      </w:r>
      <w:proofErr w:type="spellEnd"/>
      <w:r>
        <w:rPr>
          <w:rFonts w:ascii="Arial" w:hAnsi="Arial"/>
          <w:color w:val="172B4D"/>
        </w:rPr>
        <w:t xml:space="preserve"> služeb účetní jednotce, u níž provádí auditorskou činnost, součástí hodnocení výkonnosti a odměňování jakékoli osoby, která se podílí na provádění auditorské činnosti,</w:t>
      </w:r>
    </w:p>
    <w:p w:rsidR="00AD4EA4" w:rsidRDefault="007D3416">
      <w:pPr>
        <w:numPr>
          <w:ilvl w:val="1"/>
          <w:numId w:val="36"/>
        </w:numPr>
        <w:spacing w:after="0" w:line="360" w:lineRule="auto"/>
      </w:pPr>
      <w:r>
        <w:rPr>
          <w:rFonts w:ascii="Arial" w:hAnsi="Arial"/>
          <w:color w:val="172B4D"/>
        </w:rPr>
        <w:t>systém řízení</w:t>
      </w:r>
      <w:r>
        <w:rPr>
          <w:rFonts w:ascii="Arial" w:hAnsi="Arial"/>
          <w:color w:val="172B4D"/>
        </w:rPr>
        <w:t xml:space="preserve"> rizik, který vždy zahrnuje</w:t>
      </w:r>
    </w:p>
    <w:p w:rsidR="00AD4EA4" w:rsidRDefault="007D3416">
      <w:pPr>
        <w:numPr>
          <w:ilvl w:val="2"/>
          <w:numId w:val="37"/>
        </w:numPr>
        <w:spacing w:after="0" w:line="360" w:lineRule="auto"/>
      </w:pPr>
      <w:r>
        <w:rPr>
          <w:rFonts w:ascii="Arial" w:hAnsi="Arial"/>
          <w:color w:val="172B4D"/>
        </w:rPr>
        <w:t>postupy rozpoznávání, vyhodnocování, měření a sledování rizik,</w:t>
      </w:r>
    </w:p>
    <w:p w:rsidR="00AD4EA4" w:rsidRDefault="007D3416">
      <w:pPr>
        <w:numPr>
          <w:ilvl w:val="2"/>
          <w:numId w:val="37"/>
        </w:numPr>
        <w:spacing w:after="0" w:line="360" w:lineRule="auto"/>
      </w:pPr>
      <w:r>
        <w:rPr>
          <w:rFonts w:ascii="Arial" w:hAnsi="Arial"/>
          <w:color w:val="172B4D"/>
        </w:rPr>
        <w:t>požadavek na řízení rizik,</w:t>
      </w:r>
    </w:p>
    <w:p w:rsidR="00AD4EA4" w:rsidRDefault="007D3416">
      <w:pPr>
        <w:numPr>
          <w:ilvl w:val="2"/>
          <w:numId w:val="37"/>
        </w:numPr>
        <w:spacing w:after="0" w:line="360" w:lineRule="auto"/>
      </w:pPr>
      <w:r>
        <w:rPr>
          <w:rFonts w:ascii="Arial" w:hAnsi="Arial"/>
          <w:color w:val="172B4D"/>
        </w:rPr>
        <w:t>postupy přijímání opatření vedoucích k omezení rizik nebo jejich dopadů,</w:t>
      </w:r>
    </w:p>
    <w:p w:rsidR="00AD4EA4" w:rsidRDefault="007D3416">
      <w:pPr>
        <w:numPr>
          <w:ilvl w:val="1"/>
          <w:numId w:val="36"/>
        </w:numPr>
        <w:spacing w:after="0" w:line="360" w:lineRule="auto"/>
      </w:pPr>
      <w:r>
        <w:rPr>
          <w:rFonts w:ascii="Arial" w:hAnsi="Arial"/>
          <w:color w:val="172B4D"/>
        </w:rPr>
        <w:lastRenderedPageBreak/>
        <w:t>systém vnitřní kontroly, který vždy zahrnuje pravidelnou kontrolu</w:t>
      </w:r>
      <w:r>
        <w:rPr>
          <w:rFonts w:ascii="Arial" w:hAnsi="Arial"/>
          <w:color w:val="172B4D"/>
        </w:rPr>
        <w:t xml:space="preserve"> dodržování právních předpisů a povinností plynoucích z etického kodexu, auditorských standardů podle § 18, přímo použitelného předpisu Evropské unie upravujícího specifické požadavky na povinný audit subjektů veřejného zájmu a vnitřních předpisů nebo meto</w:t>
      </w:r>
      <w:r>
        <w:rPr>
          <w:rFonts w:ascii="Arial" w:hAnsi="Arial"/>
          <w:color w:val="172B4D"/>
        </w:rPr>
        <w:t>dik auditorské společnosti.</w:t>
      </w:r>
    </w:p>
    <w:p w:rsidR="00AD4EA4" w:rsidRDefault="007D3416">
      <w:pPr>
        <w:numPr>
          <w:ilvl w:val="0"/>
          <w:numId w:val="36"/>
        </w:numPr>
        <w:spacing w:after="0" w:line="360" w:lineRule="auto"/>
      </w:pPr>
      <w:r>
        <w:rPr>
          <w:rFonts w:ascii="Arial" w:hAnsi="Arial"/>
          <w:color w:val="172B4D"/>
        </w:rPr>
        <w:t>Statutární auditor vykonávající auditorskou činnost vlastním jménem a na vlastní účet zavede řídicí a kontrolní systém, který zahrnuje požadavky podle odstavce 1 písm. a) bodů 1 a 3 až 5 a odstavce 1 písm. b) a c).</w:t>
      </w:r>
    </w:p>
    <w:p w:rsidR="00AD4EA4" w:rsidRDefault="007D3416">
      <w:pPr>
        <w:numPr>
          <w:ilvl w:val="0"/>
          <w:numId w:val="36"/>
        </w:numPr>
        <w:spacing w:after="0" w:line="360" w:lineRule="auto"/>
      </w:pPr>
      <w:r>
        <w:rPr>
          <w:rFonts w:ascii="Arial" w:hAnsi="Arial"/>
          <w:color w:val="172B4D"/>
        </w:rPr>
        <w:t>Statutární au</w:t>
      </w:r>
      <w:r>
        <w:rPr>
          <w:rFonts w:ascii="Arial" w:hAnsi="Arial"/>
          <w:color w:val="172B4D"/>
        </w:rPr>
        <w:t xml:space="preserve">ditor vykonávající auditorskou činnost vlastním jménem a na vlastní účet nemusí zavést řídicí a kontrolní systém podle odstavce 2, provádí-li auditorskou činnost pouze u mikro účetních jednotek nebo malých účetních jednotek podle </w:t>
      </w:r>
      <w:hyperlink r:id="rId42">
        <w:r>
          <w:rPr>
            <w:rFonts w:ascii="Arial" w:hAnsi="Arial"/>
            <w:color w:val="B82F48"/>
          </w:rPr>
          <w:t>zákona o účetnictví</w:t>
        </w:r>
      </w:hyperlink>
      <w:r>
        <w:rPr>
          <w:rFonts w:ascii="Arial" w:hAnsi="Arial"/>
          <w:color w:val="172B4D"/>
        </w:rPr>
        <w:t xml:space="preserve"> nebo provádí-li auditorskou činnost s výjimkou povinného auditu; v takovém případě zavede alespoň postupy pro zamezení vzniku možného střetu zájmů nebo ohrožení nez</w:t>
      </w:r>
      <w:r>
        <w:rPr>
          <w:rFonts w:ascii="Arial" w:hAnsi="Arial"/>
          <w:color w:val="172B4D"/>
        </w:rPr>
        <w:t>ávislosti a nestrannosti auditora a pravidelnou kontrolu dodržování právních povinností a povinností plynoucích z etického kodexu, auditorských standardů podle § 18 a vnitřních předpisů nebo metodik.</w:t>
      </w:r>
    </w:p>
    <w:p w:rsidR="00AD4EA4" w:rsidRDefault="007D3416">
      <w:pPr>
        <w:numPr>
          <w:ilvl w:val="0"/>
          <w:numId w:val="36"/>
        </w:numPr>
        <w:spacing w:after="0" w:line="360" w:lineRule="auto"/>
      </w:pPr>
      <w:r>
        <w:rPr>
          <w:rFonts w:ascii="Arial" w:hAnsi="Arial"/>
          <w:color w:val="172B4D"/>
        </w:rPr>
        <w:t>Řídicí a kontrolní systém musí být účinný, ucelený a při</w:t>
      </w:r>
      <w:r>
        <w:rPr>
          <w:rFonts w:ascii="Arial" w:hAnsi="Arial"/>
          <w:color w:val="172B4D"/>
        </w:rPr>
        <w:t>měřený charakteru, rozsahu a složitosti rizik spojených s auditorskou činností auditorské společnosti nebo statutárního auditora vykonávajícího auditorskou činnost vlastním jménem a na vlastní účet a musí pokrývat všechny jejich činnosti.</w:t>
      </w:r>
    </w:p>
    <w:p w:rsidR="00AD4EA4" w:rsidRDefault="007D3416">
      <w:pPr>
        <w:numPr>
          <w:ilvl w:val="0"/>
          <w:numId w:val="36"/>
        </w:numPr>
        <w:spacing w:after="0" w:line="360" w:lineRule="auto"/>
      </w:pPr>
      <w:r>
        <w:rPr>
          <w:rFonts w:ascii="Arial" w:hAnsi="Arial"/>
          <w:color w:val="172B4D"/>
        </w:rPr>
        <w:t>Auditorská společ</w:t>
      </w:r>
      <w:r>
        <w:rPr>
          <w:rFonts w:ascii="Arial" w:hAnsi="Arial"/>
          <w:color w:val="172B4D"/>
        </w:rPr>
        <w:t>nost a statutární auditor vykonávající auditorskou činnost vlastním jménem a na vlastní účet zajistí, že požadavky stanovené na řídicí a kontrolní systém a jeho součásti a postupy k jejich splnění, jakož i požadavky podle § </w:t>
      </w:r>
      <w:proofErr w:type="gramStart"/>
      <w:r>
        <w:rPr>
          <w:rFonts w:ascii="Arial" w:hAnsi="Arial"/>
          <w:color w:val="172B4D"/>
        </w:rPr>
        <w:t>14d</w:t>
      </w:r>
      <w:proofErr w:type="gramEnd"/>
      <w:r>
        <w:rPr>
          <w:rFonts w:ascii="Arial" w:hAnsi="Arial"/>
          <w:color w:val="172B4D"/>
        </w:rPr>
        <w:t xml:space="preserve"> až 14f, jsou promítnuty do v</w:t>
      </w:r>
      <w:r>
        <w:rPr>
          <w:rFonts w:ascii="Arial" w:hAnsi="Arial"/>
          <w:color w:val="172B4D"/>
        </w:rPr>
        <w:t>nitřních předpisů nebo metodik. Auditorská společnost a statutární auditor vykonávající auditorskou činnost vlastním jménem a na vlastní účet stanoví postup pro přijímání, změnu a uplatňování vnitřních předpisů nebo metodik.</w:t>
      </w:r>
    </w:p>
    <w:p w:rsidR="00AD4EA4" w:rsidRDefault="007D3416">
      <w:pPr>
        <w:keepNext/>
        <w:pBdr>
          <w:top w:val="none" w:sz="0" w:space="17" w:color="auto"/>
        </w:pBdr>
        <w:spacing w:after="0" w:line="288" w:lineRule="auto"/>
        <w:jc w:val="center"/>
      </w:pPr>
      <w:bookmarkStart w:id="39" w:name="pf14d"/>
      <w:r>
        <w:rPr>
          <w:rFonts w:ascii="Arial" w:hAnsi="Arial"/>
          <w:b/>
          <w:color w:val="B82F48"/>
        </w:rPr>
        <w:t>§ </w:t>
      </w:r>
      <w:proofErr w:type="gramStart"/>
      <w:r>
        <w:rPr>
          <w:rFonts w:ascii="Arial" w:hAnsi="Arial"/>
          <w:b/>
          <w:color w:val="B82F48"/>
        </w:rPr>
        <w:t>14d</w:t>
      </w:r>
      <w:proofErr w:type="gramEnd"/>
    </w:p>
    <w:p w:rsidR="00AD4EA4" w:rsidRDefault="007D3416">
      <w:pPr>
        <w:keepNext/>
        <w:spacing w:after="0" w:line="288" w:lineRule="auto"/>
        <w:jc w:val="center"/>
      </w:pPr>
      <w:r>
        <w:rPr>
          <w:rFonts w:ascii="Arial" w:hAnsi="Arial"/>
          <w:b/>
          <w:color w:val="172B4D"/>
        </w:rPr>
        <w:t xml:space="preserve">Zabezpečení a uspořádání </w:t>
      </w:r>
      <w:r>
        <w:rPr>
          <w:rFonts w:ascii="Arial" w:hAnsi="Arial"/>
          <w:b/>
          <w:color w:val="172B4D"/>
        </w:rPr>
        <w:t>výkonu činnosti auditora</w:t>
      </w:r>
    </w:p>
    <w:bookmarkEnd w:id="39"/>
    <w:p w:rsidR="00AD4EA4" w:rsidRDefault="007D3416">
      <w:pPr>
        <w:numPr>
          <w:ilvl w:val="0"/>
          <w:numId w:val="38"/>
        </w:numPr>
        <w:spacing w:after="0" w:line="360" w:lineRule="auto"/>
      </w:pPr>
      <w:r>
        <w:rPr>
          <w:rFonts w:ascii="Arial" w:hAnsi="Arial"/>
          <w:color w:val="172B4D"/>
        </w:rPr>
        <w:t>Auditorská společnost a statutární auditor vykonávající auditorskou činnost vlastním jménem a na vlastní účet zavedou</w:t>
      </w:r>
    </w:p>
    <w:p w:rsidR="00AD4EA4" w:rsidRDefault="007D3416">
      <w:pPr>
        <w:numPr>
          <w:ilvl w:val="1"/>
          <w:numId w:val="38"/>
        </w:numPr>
        <w:spacing w:after="0" w:line="360" w:lineRule="auto"/>
      </w:pPr>
      <w:r>
        <w:rPr>
          <w:rFonts w:ascii="Arial" w:hAnsi="Arial"/>
          <w:color w:val="172B4D"/>
        </w:rPr>
        <w:t>postupy, jejichž prostřednictvím zajistí, aby statutární auditoři a zaměstnanci, kteří se podílejí na činnosti so</w:t>
      </w:r>
      <w:r>
        <w:rPr>
          <w:rFonts w:ascii="Arial" w:hAnsi="Arial"/>
          <w:color w:val="172B4D"/>
        </w:rPr>
        <w:t>uvisející s povinným auditem nebo ověřením zprávy o udržitelnosti, disponovali náležitými odbornými znalostmi a dovednostmi pro provádění povinného auditu nebo ověření zprávy o udržitelnosti,</w:t>
      </w:r>
    </w:p>
    <w:p w:rsidR="00AD4EA4" w:rsidRDefault="007D3416">
      <w:pPr>
        <w:numPr>
          <w:ilvl w:val="1"/>
          <w:numId w:val="38"/>
        </w:numPr>
        <w:spacing w:after="0" w:line="360" w:lineRule="auto"/>
      </w:pPr>
      <w:r>
        <w:rPr>
          <w:rFonts w:ascii="Arial" w:hAnsi="Arial"/>
          <w:color w:val="172B4D"/>
        </w:rPr>
        <w:lastRenderedPageBreak/>
        <w:t>postupy, které zabezpečí rozpoznávání, vyhodnocování, měření, sl</w:t>
      </w:r>
      <w:r>
        <w:rPr>
          <w:rFonts w:ascii="Arial" w:hAnsi="Arial"/>
          <w:color w:val="172B4D"/>
        </w:rPr>
        <w:t>edování a ohlašování ohrožení nezávislosti nebo porušení požadavků uvedených v § </w:t>
      </w:r>
      <w:proofErr w:type="gramStart"/>
      <w:r>
        <w:rPr>
          <w:rFonts w:ascii="Arial" w:hAnsi="Arial"/>
          <w:color w:val="172B4D"/>
        </w:rPr>
        <w:t>14g</w:t>
      </w:r>
      <w:proofErr w:type="gramEnd"/>
      <w:r>
        <w:rPr>
          <w:rFonts w:ascii="Arial" w:hAnsi="Arial"/>
          <w:color w:val="172B4D"/>
        </w:rPr>
        <w:t xml:space="preserve"> až 14i,</w:t>
      </w:r>
    </w:p>
    <w:p w:rsidR="00AD4EA4" w:rsidRDefault="007D3416">
      <w:pPr>
        <w:numPr>
          <w:ilvl w:val="1"/>
          <w:numId w:val="38"/>
        </w:numPr>
        <w:spacing w:after="0" w:line="360" w:lineRule="auto"/>
      </w:pPr>
      <w:r>
        <w:rPr>
          <w:rFonts w:ascii="Arial" w:hAnsi="Arial"/>
          <w:color w:val="172B4D"/>
        </w:rPr>
        <w:t>postupy, které zabezpečí odborné vedení statutárních auditorů, zaměstnanců a dalších fyzických osob, kteří se podílejí na činnosti související s povinným auditem n</w:t>
      </w:r>
      <w:r>
        <w:rPr>
          <w:rFonts w:ascii="Arial" w:hAnsi="Arial"/>
          <w:color w:val="172B4D"/>
        </w:rPr>
        <w:t>ebo ověřením zprávy o udržitelnosti, a dohled nad nimi,</w:t>
      </w:r>
    </w:p>
    <w:p w:rsidR="00AD4EA4" w:rsidRDefault="007D3416">
      <w:pPr>
        <w:numPr>
          <w:ilvl w:val="1"/>
          <w:numId w:val="38"/>
        </w:numPr>
        <w:spacing w:after="0" w:line="360" w:lineRule="auto"/>
      </w:pPr>
      <w:r>
        <w:rPr>
          <w:rFonts w:ascii="Arial" w:hAnsi="Arial"/>
          <w:color w:val="172B4D"/>
        </w:rPr>
        <w:t>vnitřní systém řízení kvality, jehož cílem je zajišťování kvality provádění auditorské činnosti; odpovědnost za vnitřní systém řízení kvality nesou statutární auditoři, auditoři z jiného členského stá</w:t>
      </w:r>
      <w:r>
        <w:rPr>
          <w:rFonts w:ascii="Arial" w:hAnsi="Arial"/>
          <w:color w:val="172B4D"/>
        </w:rPr>
        <w:t>tu, auditorské společnosti nebo auditorské osoby z jiného členského státu, kteří jsou členy řídicího orgánu podle § 5 odst. 1 písm. c) společně a nerozdílně,</w:t>
      </w:r>
    </w:p>
    <w:p w:rsidR="00AD4EA4" w:rsidRDefault="007D3416">
      <w:pPr>
        <w:numPr>
          <w:ilvl w:val="1"/>
          <w:numId w:val="38"/>
        </w:numPr>
        <w:spacing w:after="0" w:line="360" w:lineRule="auto"/>
      </w:pPr>
      <w:r>
        <w:rPr>
          <w:rFonts w:ascii="Arial" w:hAnsi="Arial"/>
          <w:color w:val="172B4D"/>
        </w:rPr>
        <w:t>postupy přezkumu vnitřního systému řízení kvality,</w:t>
      </w:r>
    </w:p>
    <w:p w:rsidR="00AD4EA4" w:rsidRDefault="007D3416">
      <w:pPr>
        <w:numPr>
          <w:ilvl w:val="1"/>
          <w:numId w:val="38"/>
        </w:numPr>
        <w:spacing w:after="0" w:line="360" w:lineRule="auto"/>
      </w:pPr>
      <w:r>
        <w:rPr>
          <w:rFonts w:ascii="Arial" w:hAnsi="Arial"/>
          <w:color w:val="172B4D"/>
        </w:rPr>
        <w:t>postupy pro řádné vedení spisů auditora, včetně</w:t>
      </w:r>
      <w:r>
        <w:rPr>
          <w:rFonts w:ascii="Arial" w:hAnsi="Arial"/>
          <w:color w:val="172B4D"/>
        </w:rPr>
        <w:t xml:space="preserve"> stanovení jejich struktury, a</w:t>
      </w:r>
    </w:p>
    <w:p w:rsidR="00AD4EA4" w:rsidRDefault="007D3416">
      <w:pPr>
        <w:numPr>
          <w:ilvl w:val="1"/>
          <w:numId w:val="38"/>
        </w:numPr>
        <w:spacing w:after="0" w:line="360" w:lineRule="auto"/>
      </w:pPr>
      <w:r>
        <w:rPr>
          <w:rFonts w:ascii="Arial" w:hAnsi="Arial"/>
          <w:color w:val="172B4D"/>
        </w:rPr>
        <w:t>vhodná organizační opatření pro zaznamenávání a vyřizování událostí, které mají nebo by mohly mít vážný dopad na dobrou pověst auditora.</w:t>
      </w:r>
    </w:p>
    <w:p w:rsidR="00AD4EA4" w:rsidRDefault="007D3416">
      <w:pPr>
        <w:numPr>
          <w:ilvl w:val="0"/>
          <w:numId w:val="38"/>
        </w:numPr>
        <w:spacing w:after="0" w:line="360" w:lineRule="auto"/>
      </w:pPr>
      <w:r>
        <w:rPr>
          <w:rFonts w:ascii="Arial" w:hAnsi="Arial"/>
          <w:color w:val="172B4D"/>
        </w:rPr>
        <w:t>Auditorská společnost a statutární auditor vykonávající auditorskou činnost vlastním jmé</w:t>
      </w:r>
      <w:r>
        <w:rPr>
          <w:rFonts w:ascii="Arial" w:hAnsi="Arial"/>
          <w:color w:val="172B4D"/>
        </w:rPr>
        <w:t>nem a na vlastní účet využívají vhodné systémy, zdroje a postupy s cílem zajistit kontinuitu a pravidelnost provádění činnosti související s povinným auditem nebo ověřením zprávy o udržitelnosti.</w:t>
      </w:r>
    </w:p>
    <w:p w:rsidR="00AD4EA4" w:rsidRDefault="007D3416">
      <w:pPr>
        <w:numPr>
          <w:ilvl w:val="0"/>
          <w:numId w:val="38"/>
        </w:numPr>
        <w:spacing w:after="0" w:line="360" w:lineRule="auto"/>
      </w:pPr>
      <w:r>
        <w:rPr>
          <w:rFonts w:ascii="Arial" w:hAnsi="Arial"/>
          <w:color w:val="172B4D"/>
        </w:rPr>
        <w:t xml:space="preserve">Auditorská společnost a statutární auditor vykonávající </w:t>
      </w:r>
      <w:r>
        <w:rPr>
          <w:rFonts w:ascii="Arial" w:hAnsi="Arial"/>
          <w:color w:val="172B4D"/>
        </w:rPr>
        <w:t>auditorskou činnost vlastním jménem a na vlastní účet pravidelně ověřují a hodnotí účinnost vnitřního systému řízení kvality a dalších opatření uvedených v odstavcích 1 a 2 a přímo použitelném předpisu Evropské unie upravujícím specifické požadavky na povi</w:t>
      </w:r>
      <w:r>
        <w:rPr>
          <w:rFonts w:ascii="Arial" w:hAnsi="Arial"/>
          <w:color w:val="172B4D"/>
        </w:rPr>
        <w:t>nný audit subjektů veřejného zájmu. Auditorská společnost a statutární auditor vykonávající auditorskou činnost vlastním jménem a na vlastní účet provedou nejméně jednou ročně hodnocení vnitřního systému řízení kvality.</w:t>
      </w:r>
    </w:p>
    <w:p w:rsidR="00AD4EA4" w:rsidRDefault="007D3416">
      <w:pPr>
        <w:keepNext/>
        <w:pBdr>
          <w:top w:val="none" w:sz="0" w:space="17" w:color="auto"/>
        </w:pBdr>
        <w:spacing w:after="0" w:line="288" w:lineRule="auto"/>
        <w:jc w:val="center"/>
      </w:pPr>
      <w:bookmarkStart w:id="40" w:name="pf14e"/>
      <w:r>
        <w:rPr>
          <w:rFonts w:ascii="Arial" w:hAnsi="Arial"/>
          <w:b/>
          <w:color w:val="B82F48"/>
        </w:rPr>
        <w:t>§ 14e</w:t>
      </w:r>
    </w:p>
    <w:p w:rsidR="00AD4EA4" w:rsidRDefault="007D3416">
      <w:pPr>
        <w:keepNext/>
        <w:spacing w:after="0" w:line="288" w:lineRule="auto"/>
        <w:jc w:val="center"/>
      </w:pPr>
      <w:r>
        <w:rPr>
          <w:rFonts w:ascii="Arial" w:hAnsi="Arial"/>
          <w:b/>
          <w:color w:val="172B4D"/>
        </w:rPr>
        <w:t>Rozpoznávání a zamezování stře</w:t>
      </w:r>
      <w:r>
        <w:rPr>
          <w:rFonts w:ascii="Arial" w:hAnsi="Arial"/>
          <w:b/>
          <w:color w:val="172B4D"/>
        </w:rPr>
        <w:t>tu zájmů</w:t>
      </w:r>
    </w:p>
    <w:bookmarkEnd w:id="40"/>
    <w:p w:rsidR="00AD4EA4" w:rsidRDefault="007D3416">
      <w:pPr>
        <w:numPr>
          <w:ilvl w:val="0"/>
          <w:numId w:val="39"/>
        </w:numPr>
        <w:spacing w:after="0" w:line="360" w:lineRule="auto"/>
      </w:pPr>
      <w:r>
        <w:rPr>
          <w:rFonts w:ascii="Arial" w:hAnsi="Arial"/>
          <w:color w:val="172B4D"/>
        </w:rPr>
        <w:t>Auditorská společnost zavede postupy nebo jiná opatření, kterými zajistí, aby osoby uvedené v § </w:t>
      </w:r>
      <w:proofErr w:type="gramStart"/>
      <w:r>
        <w:rPr>
          <w:rFonts w:ascii="Arial" w:hAnsi="Arial"/>
          <w:color w:val="172B4D"/>
        </w:rPr>
        <w:t>14a</w:t>
      </w:r>
      <w:proofErr w:type="gramEnd"/>
      <w:r>
        <w:rPr>
          <w:rFonts w:ascii="Arial" w:hAnsi="Arial"/>
          <w:color w:val="172B4D"/>
        </w:rPr>
        <w:t xml:space="preserve"> odst. 1 a 3 nezasahovaly do provádění auditorské činnosti způsobem, který by mohl ohrozit nezávislost a nestrannost statutárního auditora při prová</w:t>
      </w:r>
      <w:r>
        <w:rPr>
          <w:rFonts w:ascii="Arial" w:hAnsi="Arial"/>
          <w:color w:val="172B4D"/>
        </w:rPr>
        <w:t>dění této auditorské činnosti.</w:t>
      </w:r>
    </w:p>
    <w:p w:rsidR="00AD4EA4" w:rsidRDefault="007D3416">
      <w:pPr>
        <w:numPr>
          <w:ilvl w:val="0"/>
          <w:numId w:val="39"/>
        </w:numPr>
        <w:spacing w:after="0" w:line="360" w:lineRule="auto"/>
      </w:pPr>
      <w:r>
        <w:rPr>
          <w:rFonts w:ascii="Arial" w:hAnsi="Arial"/>
          <w:color w:val="172B4D"/>
        </w:rPr>
        <w:t>Statutární auditor vykonávající auditorskou činnost vlastním jménem a na vlastní účet zavede postupy nebo jiná opatření, kterými zajistí, aby osoby uvedené v § </w:t>
      </w:r>
      <w:proofErr w:type="gramStart"/>
      <w:r>
        <w:rPr>
          <w:rFonts w:ascii="Arial" w:hAnsi="Arial"/>
          <w:color w:val="172B4D"/>
        </w:rPr>
        <w:t>14a</w:t>
      </w:r>
      <w:proofErr w:type="gramEnd"/>
      <w:r>
        <w:rPr>
          <w:rFonts w:ascii="Arial" w:hAnsi="Arial"/>
          <w:color w:val="172B4D"/>
        </w:rPr>
        <w:t xml:space="preserve"> odst. 2 </w:t>
      </w:r>
      <w:r>
        <w:rPr>
          <w:rFonts w:ascii="Arial" w:hAnsi="Arial"/>
          <w:color w:val="172B4D"/>
        </w:rPr>
        <w:lastRenderedPageBreak/>
        <w:t xml:space="preserve">a 3 nezasahovaly do provádění auditorské činnosti </w:t>
      </w:r>
      <w:r>
        <w:rPr>
          <w:rFonts w:ascii="Arial" w:hAnsi="Arial"/>
          <w:color w:val="172B4D"/>
        </w:rPr>
        <w:t>způsobem, který by mohl ohrozit nezávislost a nestrannost statutárního auditora při provádění této auditorské činnosti.</w:t>
      </w:r>
    </w:p>
    <w:p w:rsidR="00AD4EA4" w:rsidRDefault="007D3416">
      <w:pPr>
        <w:numPr>
          <w:ilvl w:val="0"/>
          <w:numId w:val="39"/>
        </w:numPr>
        <w:spacing w:after="0" w:line="360" w:lineRule="auto"/>
      </w:pPr>
      <w:r>
        <w:rPr>
          <w:rFonts w:ascii="Arial" w:hAnsi="Arial"/>
          <w:color w:val="172B4D"/>
        </w:rPr>
        <w:t>Auditorská společnost a statutární auditor vykonávající auditorskou činnost vlastním jménem a na vlastní účet zajistí, aby v případě pro</w:t>
      </w:r>
      <w:r>
        <w:rPr>
          <w:rFonts w:ascii="Arial" w:hAnsi="Arial"/>
          <w:color w:val="172B4D"/>
        </w:rPr>
        <w:t>vádění činností prostřednictvím jiné osoby nedošlo ke snížení kvality provádění auditorské činnosti a nedošlo k omezení výkonu veřejného dohledu podle tohoto zákona a přímo použitelného předpisu Evropské unie upravujícího specifické požadavky na povinný au</w:t>
      </w:r>
      <w:r>
        <w:rPr>
          <w:rFonts w:ascii="Arial" w:hAnsi="Arial"/>
          <w:color w:val="172B4D"/>
        </w:rPr>
        <w:t>dit subjektů veřejného zájmu. Tímto postupem není dotčena odpovědnost auditora za provedení auditorské činnosti.</w:t>
      </w:r>
    </w:p>
    <w:p w:rsidR="00AD4EA4" w:rsidRDefault="007D3416">
      <w:pPr>
        <w:numPr>
          <w:ilvl w:val="0"/>
          <w:numId w:val="39"/>
        </w:numPr>
        <w:spacing w:after="0" w:line="360" w:lineRule="auto"/>
      </w:pPr>
      <w:r>
        <w:rPr>
          <w:rFonts w:ascii="Arial" w:hAnsi="Arial"/>
          <w:color w:val="172B4D"/>
        </w:rPr>
        <w:t>Postupy nebo jiná opatření zavedená auditorskou společností a statutárním auditorem vykonávajícím auditorskou činnost vlastním jménem a na vlas</w:t>
      </w:r>
      <w:r>
        <w:rPr>
          <w:rFonts w:ascii="Arial" w:hAnsi="Arial"/>
          <w:color w:val="172B4D"/>
        </w:rPr>
        <w:t>tní účet musí být přiměřené a úměrné rozsahu a složitosti činnosti auditorské společnosti nebo statutárního auditora vykonávajícího auditorskou činnost vlastním jménem a na vlastní účet.</w:t>
      </w:r>
    </w:p>
    <w:p w:rsidR="00AD4EA4" w:rsidRDefault="007D3416">
      <w:pPr>
        <w:keepNext/>
        <w:pBdr>
          <w:top w:val="none" w:sz="0" w:space="17" w:color="auto"/>
        </w:pBdr>
        <w:spacing w:after="0" w:line="288" w:lineRule="auto"/>
        <w:jc w:val="center"/>
      </w:pPr>
      <w:bookmarkStart w:id="41" w:name="pf14f"/>
      <w:r>
        <w:rPr>
          <w:rFonts w:ascii="Arial" w:hAnsi="Arial"/>
          <w:b/>
          <w:color w:val="B82F48"/>
        </w:rPr>
        <w:t>§ 14f</w:t>
      </w:r>
    </w:p>
    <w:p w:rsidR="00AD4EA4" w:rsidRDefault="007D3416">
      <w:pPr>
        <w:keepNext/>
        <w:spacing w:after="0" w:line="288" w:lineRule="auto"/>
        <w:jc w:val="center"/>
      </w:pPr>
      <w:r>
        <w:rPr>
          <w:rFonts w:ascii="Arial" w:hAnsi="Arial"/>
          <w:b/>
          <w:color w:val="172B4D"/>
        </w:rPr>
        <w:t>Informace a komunikace</w:t>
      </w:r>
    </w:p>
    <w:bookmarkEnd w:id="41"/>
    <w:p w:rsidR="00AD4EA4" w:rsidRDefault="007D3416">
      <w:pPr>
        <w:spacing w:before="384" w:after="0" w:line="369" w:lineRule="auto"/>
        <w:jc w:val="both"/>
      </w:pPr>
      <w:r>
        <w:rPr>
          <w:rFonts w:ascii="Arial" w:hAnsi="Arial"/>
          <w:color w:val="172B4D"/>
        </w:rPr>
        <w:t>Auditorská společnost a statutární audit</w:t>
      </w:r>
      <w:r>
        <w:rPr>
          <w:rFonts w:ascii="Arial" w:hAnsi="Arial"/>
          <w:color w:val="172B4D"/>
        </w:rPr>
        <w:t>or vykonávající auditorskou činnost vlastním jménem a na vlastní účet vedou záznamy o závěrech hodnocení podle § </w:t>
      </w:r>
      <w:proofErr w:type="gramStart"/>
      <w:r>
        <w:rPr>
          <w:rFonts w:ascii="Arial" w:hAnsi="Arial"/>
          <w:color w:val="172B4D"/>
        </w:rPr>
        <w:t>14d</w:t>
      </w:r>
      <w:proofErr w:type="gramEnd"/>
      <w:r>
        <w:rPr>
          <w:rFonts w:ascii="Arial" w:hAnsi="Arial"/>
          <w:color w:val="172B4D"/>
        </w:rPr>
        <w:t xml:space="preserve"> odst. 3 a o případných opatřeních navržených za účelem změny vnitřního systému řízení kvality.</w:t>
      </w:r>
    </w:p>
    <w:p w:rsidR="00AD4EA4" w:rsidRDefault="007D3416">
      <w:pPr>
        <w:keepNext/>
        <w:pBdr>
          <w:top w:val="none" w:sz="0" w:space="17" w:color="auto"/>
        </w:pBdr>
        <w:spacing w:after="0" w:line="288" w:lineRule="auto"/>
        <w:jc w:val="center"/>
      </w:pPr>
      <w:bookmarkStart w:id="42" w:name="pf14g"/>
      <w:r>
        <w:rPr>
          <w:rFonts w:ascii="Arial" w:hAnsi="Arial"/>
          <w:b/>
          <w:color w:val="B82F48"/>
        </w:rPr>
        <w:t>§ </w:t>
      </w:r>
      <w:proofErr w:type="gramStart"/>
      <w:r>
        <w:rPr>
          <w:rFonts w:ascii="Arial" w:hAnsi="Arial"/>
          <w:b/>
          <w:color w:val="B82F48"/>
        </w:rPr>
        <w:t>14g</w:t>
      </w:r>
      <w:proofErr w:type="gramEnd"/>
    </w:p>
    <w:p w:rsidR="00AD4EA4" w:rsidRDefault="007D3416">
      <w:pPr>
        <w:keepNext/>
        <w:spacing w:after="0" w:line="288" w:lineRule="auto"/>
        <w:jc w:val="center"/>
      </w:pPr>
      <w:r>
        <w:rPr>
          <w:rFonts w:ascii="Arial" w:hAnsi="Arial"/>
          <w:b/>
          <w:color w:val="172B4D"/>
        </w:rPr>
        <w:t>Klíčový auditorský partner</w:t>
      </w:r>
    </w:p>
    <w:bookmarkEnd w:id="42"/>
    <w:p w:rsidR="00AD4EA4" w:rsidRDefault="007D3416">
      <w:pPr>
        <w:numPr>
          <w:ilvl w:val="0"/>
          <w:numId w:val="40"/>
        </w:numPr>
        <w:spacing w:after="0" w:line="360" w:lineRule="auto"/>
      </w:pPr>
      <w:r>
        <w:rPr>
          <w:rFonts w:ascii="Arial" w:hAnsi="Arial"/>
          <w:color w:val="172B4D"/>
        </w:rPr>
        <w:t xml:space="preserve">Auditorská </w:t>
      </w:r>
      <w:r>
        <w:rPr>
          <w:rFonts w:ascii="Arial" w:hAnsi="Arial"/>
          <w:color w:val="172B4D"/>
        </w:rPr>
        <w:t>společnost určí alespoň jednoho klíčového auditorského partnera jako osobu odpovědnou za provedení povinného auditu jménem auditorské společnosti, a to u každé účetní jednotky nebo skupiny, u které provádí povinný audit.</w:t>
      </w:r>
    </w:p>
    <w:p w:rsidR="00AD4EA4" w:rsidRDefault="007D3416">
      <w:pPr>
        <w:numPr>
          <w:ilvl w:val="0"/>
          <w:numId w:val="40"/>
        </w:numPr>
        <w:spacing w:after="0" w:line="360" w:lineRule="auto"/>
      </w:pPr>
      <w:r>
        <w:rPr>
          <w:rFonts w:ascii="Arial" w:hAnsi="Arial"/>
          <w:color w:val="172B4D"/>
        </w:rPr>
        <w:t>Hlavním kritériem při určení klíčov</w:t>
      </w:r>
      <w:r>
        <w:rPr>
          <w:rFonts w:ascii="Arial" w:hAnsi="Arial"/>
          <w:color w:val="172B4D"/>
        </w:rPr>
        <w:t>ého auditorského partnera je zajištění kvality povinného auditu, požadavků na nezávislost a nestrannost auditora a provedení povinného auditu s odbornou způsobilostí a řádnou péčí.</w:t>
      </w:r>
    </w:p>
    <w:p w:rsidR="00AD4EA4" w:rsidRDefault="007D3416">
      <w:pPr>
        <w:numPr>
          <w:ilvl w:val="0"/>
          <w:numId w:val="40"/>
        </w:numPr>
        <w:spacing w:after="0" w:line="360" w:lineRule="auto"/>
      </w:pPr>
      <w:r>
        <w:rPr>
          <w:rFonts w:ascii="Arial" w:hAnsi="Arial"/>
          <w:color w:val="172B4D"/>
        </w:rPr>
        <w:t xml:space="preserve">Klíčový auditorský partner musí být aktivně zapojen do provádění povinného </w:t>
      </w:r>
      <w:r>
        <w:rPr>
          <w:rFonts w:ascii="Arial" w:hAnsi="Arial"/>
          <w:color w:val="172B4D"/>
        </w:rPr>
        <w:t>auditu.</w:t>
      </w:r>
    </w:p>
    <w:p w:rsidR="00AD4EA4" w:rsidRDefault="007D3416">
      <w:pPr>
        <w:numPr>
          <w:ilvl w:val="0"/>
          <w:numId w:val="40"/>
        </w:numPr>
        <w:spacing w:after="0" w:line="360" w:lineRule="auto"/>
      </w:pPr>
      <w:r>
        <w:rPr>
          <w:rFonts w:ascii="Arial" w:hAnsi="Arial"/>
          <w:color w:val="172B4D"/>
        </w:rPr>
        <w:t>Auditorská společnost klíčovému auditorskému partnerovi určenému podle odstavce 1 a statutární auditor vykonávající auditorskou činnost vlastním jménem a na vlastní účet k provedení povinného auditu zajistí</w:t>
      </w:r>
    </w:p>
    <w:p w:rsidR="00AD4EA4" w:rsidRDefault="007D3416">
      <w:pPr>
        <w:numPr>
          <w:ilvl w:val="1"/>
          <w:numId w:val="40"/>
        </w:numPr>
        <w:spacing w:after="0" w:line="360" w:lineRule="auto"/>
      </w:pPr>
      <w:r>
        <w:rPr>
          <w:rFonts w:ascii="Arial" w:hAnsi="Arial"/>
          <w:color w:val="172B4D"/>
        </w:rPr>
        <w:t>vytvoření dostatečného časového rámce,</w:t>
      </w:r>
    </w:p>
    <w:p w:rsidR="00AD4EA4" w:rsidRDefault="007D3416">
      <w:pPr>
        <w:numPr>
          <w:ilvl w:val="1"/>
          <w:numId w:val="40"/>
        </w:numPr>
        <w:spacing w:after="0" w:line="360" w:lineRule="auto"/>
      </w:pPr>
      <w:r>
        <w:rPr>
          <w:rFonts w:ascii="Arial" w:hAnsi="Arial"/>
          <w:color w:val="172B4D"/>
        </w:rPr>
        <w:t>vy</w:t>
      </w:r>
      <w:r>
        <w:rPr>
          <w:rFonts w:ascii="Arial" w:hAnsi="Arial"/>
          <w:color w:val="172B4D"/>
        </w:rPr>
        <w:t>členění vhodných zdrojů a</w:t>
      </w:r>
    </w:p>
    <w:p w:rsidR="00AD4EA4" w:rsidRDefault="007D3416">
      <w:pPr>
        <w:numPr>
          <w:ilvl w:val="1"/>
          <w:numId w:val="40"/>
        </w:numPr>
        <w:spacing w:after="0" w:line="360" w:lineRule="auto"/>
      </w:pPr>
      <w:r>
        <w:rPr>
          <w:rFonts w:ascii="Arial" w:hAnsi="Arial"/>
          <w:color w:val="172B4D"/>
        </w:rPr>
        <w:t>vytvoření vhodného auditorského týmu s ohledem na dodržení požadavku provedení povinného auditu s odbornou způsobilostí a řádnou péčí a požadavku na nezávislost a nestrannost auditora.</w:t>
      </w:r>
    </w:p>
    <w:p w:rsidR="00AD4EA4" w:rsidRDefault="007D3416">
      <w:pPr>
        <w:numPr>
          <w:ilvl w:val="0"/>
          <w:numId w:val="40"/>
        </w:numPr>
        <w:spacing w:after="0" w:line="360" w:lineRule="auto"/>
      </w:pPr>
      <w:r>
        <w:rPr>
          <w:rFonts w:ascii="Arial" w:hAnsi="Arial"/>
          <w:color w:val="172B4D"/>
        </w:rPr>
        <w:lastRenderedPageBreak/>
        <w:t xml:space="preserve">Odstavce 1 až 4 se použijí na ověření zprávy </w:t>
      </w:r>
      <w:r>
        <w:rPr>
          <w:rFonts w:ascii="Arial" w:hAnsi="Arial"/>
          <w:color w:val="172B4D"/>
        </w:rPr>
        <w:t>o udržitelnosti obdobně.</w:t>
      </w:r>
    </w:p>
    <w:p w:rsidR="00AD4EA4" w:rsidRDefault="007D3416">
      <w:pPr>
        <w:keepNext/>
        <w:pBdr>
          <w:top w:val="none" w:sz="0" w:space="17" w:color="auto"/>
        </w:pBdr>
        <w:spacing w:after="0" w:line="288" w:lineRule="auto"/>
        <w:jc w:val="center"/>
      </w:pPr>
      <w:bookmarkStart w:id="43" w:name="pf14h"/>
      <w:r>
        <w:rPr>
          <w:rFonts w:ascii="Arial" w:hAnsi="Arial"/>
          <w:b/>
          <w:color w:val="B82F48"/>
        </w:rPr>
        <w:t>§ </w:t>
      </w:r>
      <w:proofErr w:type="gramStart"/>
      <w:r>
        <w:rPr>
          <w:rFonts w:ascii="Arial" w:hAnsi="Arial"/>
          <w:b/>
          <w:color w:val="B82F48"/>
        </w:rPr>
        <w:t>14h</w:t>
      </w:r>
      <w:proofErr w:type="gramEnd"/>
    </w:p>
    <w:p w:rsidR="00AD4EA4" w:rsidRDefault="007D3416">
      <w:pPr>
        <w:keepNext/>
        <w:spacing w:after="0" w:line="288" w:lineRule="auto"/>
        <w:jc w:val="center"/>
      </w:pPr>
      <w:r>
        <w:rPr>
          <w:rFonts w:ascii="Arial" w:hAnsi="Arial"/>
          <w:b/>
          <w:color w:val="172B4D"/>
        </w:rPr>
        <w:t>Záznamy, evidence a uchovávání dokumentů</w:t>
      </w:r>
    </w:p>
    <w:bookmarkEnd w:id="43"/>
    <w:p w:rsidR="00AD4EA4" w:rsidRDefault="007D3416">
      <w:pPr>
        <w:numPr>
          <w:ilvl w:val="0"/>
          <w:numId w:val="41"/>
        </w:numPr>
        <w:spacing w:after="0" w:line="360" w:lineRule="auto"/>
      </w:pPr>
      <w:r>
        <w:rPr>
          <w:rFonts w:ascii="Arial" w:hAnsi="Arial"/>
          <w:color w:val="172B4D"/>
        </w:rPr>
        <w:t>Auditorská společnost a statutární auditor vykonávající auditorskou činnost vlastním jménem a na vlastní účet vyhotoví alespoň jednou ročně přehled opatření přijatých za účelem nápravy</w:t>
      </w:r>
      <w:r>
        <w:rPr>
          <w:rFonts w:ascii="Arial" w:hAnsi="Arial"/>
          <w:color w:val="172B4D"/>
        </w:rPr>
        <w:t xml:space="preserve"> a za účelem změny vnitřního systému řízení kvality a s obsahem tohoto přehledu seznámí své zaměstnance. Přehled opatření přijatých za účelem nápravy a za účelem změny vnitřního systému řízení kvality obsahuje shrnutí všech opatření souvisejících s porušen</w:t>
      </w:r>
      <w:r>
        <w:rPr>
          <w:rFonts w:ascii="Arial" w:hAnsi="Arial"/>
          <w:color w:val="172B4D"/>
        </w:rPr>
        <w:t>ím tohoto zákona a přímo použitelného předpisu Evropské unie upravujícího specifické požadavky na povinný audit subjektů veřejného zájmu v souvislosti s výkonem auditorské činnosti, které bylo zjištěno v rámci činnosti auditorské společnosti nebo statutárn</w:t>
      </w:r>
      <w:r>
        <w:rPr>
          <w:rFonts w:ascii="Arial" w:hAnsi="Arial"/>
          <w:color w:val="172B4D"/>
        </w:rPr>
        <w:t>ího auditora vykonávajícího auditorskou činnost vlastním jménem a na vlastní účet nebo které bylo předmětem kárného řízení nebo řízení o přestupku.</w:t>
      </w:r>
    </w:p>
    <w:p w:rsidR="00AD4EA4" w:rsidRDefault="007D3416">
      <w:pPr>
        <w:numPr>
          <w:ilvl w:val="0"/>
          <w:numId w:val="41"/>
        </w:numPr>
        <w:spacing w:after="0" w:line="360" w:lineRule="auto"/>
      </w:pPr>
      <w:r>
        <w:rPr>
          <w:rFonts w:ascii="Arial" w:hAnsi="Arial"/>
          <w:color w:val="172B4D"/>
        </w:rPr>
        <w:t>Auditorská společnost a statutární auditor vykonávající auditorskou činnost vlastním jménem a na vlastní úče</w:t>
      </w:r>
      <w:r>
        <w:rPr>
          <w:rFonts w:ascii="Arial" w:hAnsi="Arial"/>
          <w:color w:val="172B4D"/>
        </w:rPr>
        <w:t>t zdokumentují zadání, rozsah a způsob poskytnutí poradenských služeb jinou osobou při provádění auditorské činnosti.</w:t>
      </w:r>
    </w:p>
    <w:p w:rsidR="00AD4EA4" w:rsidRDefault="007D3416">
      <w:pPr>
        <w:numPr>
          <w:ilvl w:val="0"/>
          <w:numId w:val="41"/>
        </w:numPr>
        <w:spacing w:after="0" w:line="360" w:lineRule="auto"/>
      </w:pPr>
      <w:r>
        <w:rPr>
          <w:rFonts w:ascii="Arial" w:hAnsi="Arial"/>
          <w:color w:val="172B4D"/>
        </w:rPr>
        <w:t>Auditorská společnost a statutární auditor vykonávající auditorskou činnost vlastním jménem a na vlastní účet vedou záznamy o účetní jedno</w:t>
      </w:r>
      <w:r>
        <w:rPr>
          <w:rFonts w:ascii="Arial" w:hAnsi="Arial"/>
          <w:color w:val="172B4D"/>
        </w:rPr>
        <w:t>tce, u které provádí povinný audit nebo ověření zprávy o udržitelnosti; tyto záznamy obsahují</w:t>
      </w:r>
    </w:p>
    <w:p w:rsidR="00AD4EA4" w:rsidRDefault="007D3416">
      <w:pPr>
        <w:numPr>
          <w:ilvl w:val="1"/>
          <w:numId w:val="41"/>
        </w:numPr>
        <w:spacing w:after="0" w:line="360" w:lineRule="auto"/>
      </w:pPr>
      <w:r>
        <w:rPr>
          <w:rFonts w:ascii="Arial" w:hAnsi="Arial"/>
          <w:color w:val="172B4D"/>
        </w:rPr>
        <w:t>obchodní firmu nebo jméno, adresu sídla, popřípadě adresu místa bydliště, liší-li se od adresy sídla, je-li účetní jednotka podnikající fyzickou osobou, anebo obc</w:t>
      </w:r>
      <w:r>
        <w:rPr>
          <w:rFonts w:ascii="Arial" w:hAnsi="Arial"/>
          <w:color w:val="172B4D"/>
        </w:rPr>
        <w:t>hodní firmu nebo název a adresu sídla, je-li účetní jednotka právnickou osobou, pobočkou nebo jinou organizační složkou právnické osoby, anebo označení, jde-li o účetní jednotku bez právní osobnosti,</w:t>
      </w:r>
    </w:p>
    <w:p w:rsidR="00AD4EA4" w:rsidRDefault="007D3416">
      <w:pPr>
        <w:numPr>
          <w:ilvl w:val="1"/>
          <w:numId w:val="41"/>
        </w:numPr>
        <w:spacing w:after="0" w:line="360" w:lineRule="auto"/>
      </w:pPr>
      <w:r>
        <w:rPr>
          <w:rFonts w:ascii="Arial" w:hAnsi="Arial"/>
          <w:color w:val="172B4D"/>
        </w:rPr>
        <w:t>v případě auditorské společnosti jméno nebo jména klíčov</w:t>
      </w:r>
      <w:r>
        <w:rPr>
          <w:rFonts w:ascii="Arial" w:hAnsi="Arial"/>
          <w:color w:val="172B4D"/>
        </w:rPr>
        <w:t>ých auditorských partnerů,</w:t>
      </w:r>
    </w:p>
    <w:p w:rsidR="00AD4EA4" w:rsidRDefault="007D3416">
      <w:pPr>
        <w:numPr>
          <w:ilvl w:val="1"/>
          <w:numId w:val="41"/>
        </w:numPr>
        <w:spacing w:after="0" w:line="360" w:lineRule="auto"/>
      </w:pPr>
      <w:r>
        <w:rPr>
          <w:rFonts w:ascii="Arial" w:hAnsi="Arial"/>
          <w:color w:val="172B4D"/>
        </w:rPr>
        <w:t>údaje o odměnách účtovaných auditorskou společností nebo účtovaných nebo evidovaných statutárním auditorem vykonávajícím auditorskou činnost vlastním jménem a na vlastní účet, a to za každé účetní období v členění na odměny účtov</w:t>
      </w:r>
      <w:r>
        <w:rPr>
          <w:rFonts w:ascii="Arial" w:hAnsi="Arial"/>
          <w:color w:val="172B4D"/>
        </w:rPr>
        <w:t>ané nebo evidované za</w:t>
      </w:r>
    </w:p>
    <w:p w:rsidR="00AD4EA4" w:rsidRDefault="007D3416">
      <w:pPr>
        <w:numPr>
          <w:ilvl w:val="2"/>
          <w:numId w:val="41"/>
        </w:numPr>
        <w:spacing w:after="0" w:line="360" w:lineRule="auto"/>
      </w:pPr>
      <w:r>
        <w:rPr>
          <w:rFonts w:ascii="Arial" w:hAnsi="Arial"/>
          <w:color w:val="172B4D"/>
        </w:rPr>
        <w:t>povinný audit,</w:t>
      </w:r>
    </w:p>
    <w:p w:rsidR="00AD4EA4" w:rsidRDefault="007D3416">
      <w:pPr>
        <w:numPr>
          <w:ilvl w:val="2"/>
          <w:numId w:val="41"/>
        </w:numPr>
        <w:spacing w:after="0" w:line="360" w:lineRule="auto"/>
      </w:pPr>
      <w:r>
        <w:rPr>
          <w:rFonts w:ascii="Arial" w:hAnsi="Arial"/>
          <w:color w:val="172B4D"/>
        </w:rPr>
        <w:t>ověření zprávy o udržitelnosti,</w:t>
      </w:r>
    </w:p>
    <w:p w:rsidR="00AD4EA4" w:rsidRDefault="007D3416">
      <w:pPr>
        <w:numPr>
          <w:ilvl w:val="2"/>
          <w:numId w:val="41"/>
        </w:numPr>
        <w:spacing w:after="0" w:line="360" w:lineRule="auto"/>
      </w:pPr>
      <w:r>
        <w:rPr>
          <w:rFonts w:ascii="Arial" w:hAnsi="Arial"/>
          <w:color w:val="172B4D"/>
        </w:rPr>
        <w:t>ostatní auditorskou činnost a</w:t>
      </w:r>
    </w:p>
    <w:p w:rsidR="00AD4EA4" w:rsidRDefault="007D3416">
      <w:pPr>
        <w:numPr>
          <w:ilvl w:val="2"/>
          <w:numId w:val="41"/>
        </w:numPr>
        <w:spacing w:after="0" w:line="360" w:lineRule="auto"/>
      </w:pPr>
      <w:proofErr w:type="spellStart"/>
      <w:r>
        <w:rPr>
          <w:rFonts w:ascii="Arial" w:hAnsi="Arial"/>
          <w:color w:val="172B4D"/>
        </w:rPr>
        <w:t>neauditorské</w:t>
      </w:r>
      <w:proofErr w:type="spellEnd"/>
      <w:r>
        <w:rPr>
          <w:rFonts w:ascii="Arial" w:hAnsi="Arial"/>
          <w:color w:val="172B4D"/>
        </w:rPr>
        <w:t xml:space="preserve"> služby.</w:t>
      </w:r>
    </w:p>
    <w:p w:rsidR="00AD4EA4" w:rsidRDefault="007D3416">
      <w:pPr>
        <w:numPr>
          <w:ilvl w:val="0"/>
          <w:numId w:val="41"/>
        </w:numPr>
        <w:spacing w:after="0" w:line="360" w:lineRule="auto"/>
      </w:pPr>
      <w:r>
        <w:rPr>
          <w:rFonts w:ascii="Arial" w:hAnsi="Arial"/>
          <w:color w:val="172B4D"/>
        </w:rPr>
        <w:lastRenderedPageBreak/>
        <w:t>Auditorská společnost a statutární auditor vykonávající auditorskou činnost vlastním jménem a na vlastní účet vedou záznamy o případných</w:t>
      </w:r>
      <w:r>
        <w:rPr>
          <w:rFonts w:ascii="Arial" w:hAnsi="Arial"/>
          <w:color w:val="172B4D"/>
        </w:rPr>
        <w:t xml:space="preserve"> písemných stížnostech v souvislosti s prováděním povinných auditů nebo ověřením zprávy o udržitelnosti a o porušeních tohoto zákona a přímo použitelného předpisu Evropské unie upravujícího specifické požadavky na povinný audit subjektů veřejného zájmu pod</w:t>
      </w:r>
      <w:r>
        <w:rPr>
          <w:rFonts w:ascii="Arial" w:hAnsi="Arial"/>
          <w:color w:val="172B4D"/>
        </w:rPr>
        <w:t>le odstavce 1.</w:t>
      </w:r>
    </w:p>
    <w:p w:rsidR="00AD4EA4" w:rsidRDefault="007D3416">
      <w:pPr>
        <w:numPr>
          <w:ilvl w:val="0"/>
          <w:numId w:val="41"/>
        </w:numPr>
        <w:spacing w:after="0" w:line="360" w:lineRule="auto"/>
      </w:pPr>
      <w:r>
        <w:rPr>
          <w:rFonts w:ascii="Arial" w:hAnsi="Arial"/>
          <w:color w:val="172B4D"/>
        </w:rPr>
        <w:t>Auditorská společnost a statutární auditor vykonávající auditorskou činnost vlastním jménem a na vlastní účet uchovávají záznamy vyhotovené v souladu s odstavci 1 až 4 a čl. 6 a 8 nařízení Evropského parlamentu a Rady (EU) č. </w:t>
      </w:r>
      <w:hyperlink r:id="rId43">
        <w:r>
          <w:rPr>
            <w:rFonts w:ascii="Arial" w:hAnsi="Arial"/>
            <w:color w:val="B82F48"/>
          </w:rPr>
          <w:t>537/2014</w:t>
        </w:r>
      </w:hyperlink>
      <w:r>
        <w:rPr>
          <w:rFonts w:ascii="Arial" w:hAnsi="Arial"/>
          <w:color w:val="172B4D"/>
        </w:rPr>
        <w:t xml:space="preserve"> nejméně po dobu 10 let od prvního dne kalendářního roku následujícího po kalendářním roce, ve kterém byly vyhotoveny.</w:t>
      </w:r>
    </w:p>
    <w:p w:rsidR="00AD4EA4" w:rsidRDefault="007D3416">
      <w:pPr>
        <w:keepNext/>
        <w:pBdr>
          <w:top w:val="none" w:sz="0" w:space="17" w:color="auto"/>
        </w:pBdr>
        <w:spacing w:after="0" w:line="288" w:lineRule="auto"/>
        <w:jc w:val="center"/>
      </w:pPr>
      <w:bookmarkStart w:id="44" w:name="pf14i"/>
      <w:r>
        <w:rPr>
          <w:rFonts w:ascii="Arial" w:hAnsi="Arial"/>
          <w:b/>
          <w:color w:val="B82F48"/>
        </w:rPr>
        <w:t>§ 14i</w:t>
      </w:r>
    </w:p>
    <w:p w:rsidR="00AD4EA4" w:rsidRDefault="007D3416">
      <w:pPr>
        <w:keepNext/>
        <w:spacing w:after="0" w:line="288" w:lineRule="auto"/>
        <w:jc w:val="center"/>
      </w:pPr>
      <w:r>
        <w:rPr>
          <w:rFonts w:ascii="Arial" w:hAnsi="Arial"/>
          <w:b/>
          <w:color w:val="172B4D"/>
        </w:rPr>
        <w:t>Vztah statutárního auditora k audit</w:t>
      </w:r>
      <w:r>
        <w:rPr>
          <w:rFonts w:ascii="Arial" w:hAnsi="Arial"/>
          <w:b/>
          <w:color w:val="172B4D"/>
        </w:rPr>
        <w:t>ované účetní jednotce</w:t>
      </w:r>
    </w:p>
    <w:bookmarkEnd w:id="44"/>
    <w:p w:rsidR="00AD4EA4" w:rsidRDefault="007D3416">
      <w:pPr>
        <w:numPr>
          <w:ilvl w:val="0"/>
          <w:numId w:val="42"/>
        </w:numPr>
        <w:spacing w:after="0" w:line="360" w:lineRule="auto"/>
      </w:pPr>
      <w:r>
        <w:rPr>
          <w:rFonts w:ascii="Arial" w:hAnsi="Arial"/>
          <w:color w:val="172B4D"/>
        </w:rPr>
        <w:t xml:space="preserve">Statutární auditor nesmí přijmout v účetní jednotce pozici osoby zaměstnané v účetní jednotce, které její pracovní postavení dává významný vliv nebo ji činí odpovědnou za provádění strategií navržených řídicím nebo kontrolním orgánem </w:t>
      </w:r>
      <w:r>
        <w:rPr>
          <w:rFonts w:ascii="Arial" w:hAnsi="Arial"/>
          <w:color w:val="172B4D"/>
        </w:rPr>
        <w:t>a koncepcí schválených řídicím nebo kontrolním orgánem účetní jednotky nebo za výkon jiné funkce, kterou označila účetní jednotka na základě vyhodnocení jako klíčovou pro činnost účetní jednotky, nebo funkci člena výboru pro audit anebo člena řídicího nebo</w:t>
      </w:r>
      <w:r>
        <w:rPr>
          <w:rFonts w:ascii="Arial" w:hAnsi="Arial"/>
          <w:color w:val="172B4D"/>
        </w:rPr>
        <w:t xml:space="preserve"> kontrolního orgánu (dále jen „osoba v klíčové funkci“), před uplynutím 1 roku poté, co provedl povinný audit této účetní jednotky nebo se podílel na činnostech souvisejících s povinným auditem.</w:t>
      </w:r>
    </w:p>
    <w:p w:rsidR="00AD4EA4" w:rsidRDefault="007D3416">
      <w:pPr>
        <w:numPr>
          <w:ilvl w:val="0"/>
          <w:numId w:val="42"/>
        </w:numPr>
        <w:spacing w:after="0" w:line="360" w:lineRule="auto"/>
      </w:pPr>
      <w:r>
        <w:rPr>
          <w:rFonts w:ascii="Arial" w:hAnsi="Arial"/>
          <w:color w:val="172B4D"/>
        </w:rPr>
        <w:t>Odstavec 1 se použije obdobně na fyzickou osobu, která provád</w:t>
      </w:r>
      <w:r>
        <w:rPr>
          <w:rFonts w:ascii="Arial" w:hAnsi="Arial"/>
          <w:color w:val="172B4D"/>
        </w:rPr>
        <w:t>ěla povinný audit nebo se podílela na činnostech souvisejících s povinným auditem, které zaniklo oprávnění k výkonu auditorské činnosti.</w:t>
      </w:r>
    </w:p>
    <w:p w:rsidR="00AD4EA4" w:rsidRDefault="007D3416">
      <w:pPr>
        <w:numPr>
          <w:ilvl w:val="0"/>
          <w:numId w:val="42"/>
        </w:numPr>
        <w:spacing w:after="0" w:line="360" w:lineRule="auto"/>
      </w:pPr>
      <w:r>
        <w:rPr>
          <w:rFonts w:ascii="Arial" w:hAnsi="Arial"/>
          <w:color w:val="172B4D"/>
        </w:rPr>
        <w:t>Fyzická osoba, která se podílela na činnosti související s povinným auditem, které bylo vydáno auditorské oprávnění k v</w:t>
      </w:r>
      <w:r>
        <w:rPr>
          <w:rFonts w:ascii="Arial" w:hAnsi="Arial"/>
          <w:color w:val="172B4D"/>
        </w:rPr>
        <w:t>ýkonu auditorské činnosti, nesmí v účetní jednotce přijmout pozici osoby v klíčové funkci, neuplynul-li od ukončení činnosti na povinném auditu nejméně 1 rok.</w:t>
      </w:r>
    </w:p>
    <w:p w:rsidR="00AD4EA4" w:rsidRDefault="007D3416">
      <w:pPr>
        <w:numPr>
          <w:ilvl w:val="0"/>
          <w:numId w:val="42"/>
        </w:numPr>
        <w:spacing w:after="0" w:line="360" w:lineRule="auto"/>
      </w:pPr>
      <w:r>
        <w:rPr>
          <w:rFonts w:ascii="Arial" w:hAnsi="Arial"/>
          <w:color w:val="172B4D"/>
        </w:rPr>
        <w:t>Odstavce 1 až 3 se použijí na ověření zprávy o udržitelnosti obdobně.</w:t>
      </w:r>
    </w:p>
    <w:p w:rsidR="00AD4EA4" w:rsidRDefault="007D3416">
      <w:pPr>
        <w:keepNext/>
        <w:pBdr>
          <w:top w:val="none" w:sz="0" w:space="17" w:color="auto"/>
        </w:pBdr>
        <w:spacing w:after="0" w:line="288" w:lineRule="auto"/>
        <w:jc w:val="center"/>
      </w:pPr>
      <w:bookmarkStart w:id="45" w:name="pf15"/>
      <w:r>
        <w:rPr>
          <w:rFonts w:ascii="Arial" w:hAnsi="Arial"/>
          <w:b/>
          <w:color w:val="B82F48"/>
        </w:rPr>
        <w:t>§ 15</w:t>
      </w:r>
    </w:p>
    <w:p w:rsidR="00AD4EA4" w:rsidRDefault="007D3416">
      <w:pPr>
        <w:keepNext/>
        <w:spacing w:after="0" w:line="288" w:lineRule="auto"/>
        <w:jc w:val="center"/>
      </w:pPr>
      <w:r>
        <w:rPr>
          <w:rFonts w:ascii="Arial" w:hAnsi="Arial"/>
          <w:b/>
          <w:color w:val="172B4D"/>
        </w:rPr>
        <w:t xml:space="preserve">Povinnost auditora </w:t>
      </w:r>
      <w:r>
        <w:rPr>
          <w:rFonts w:ascii="Arial" w:hAnsi="Arial"/>
          <w:b/>
          <w:color w:val="172B4D"/>
        </w:rPr>
        <w:t>zachovávat mlčenlivost</w:t>
      </w:r>
    </w:p>
    <w:bookmarkEnd w:id="45"/>
    <w:p w:rsidR="00AD4EA4" w:rsidRDefault="007D3416">
      <w:pPr>
        <w:numPr>
          <w:ilvl w:val="0"/>
          <w:numId w:val="43"/>
        </w:numPr>
        <w:spacing w:after="0" w:line="360" w:lineRule="auto"/>
      </w:pPr>
      <w:r>
        <w:rPr>
          <w:rFonts w:ascii="Arial" w:hAnsi="Arial"/>
          <w:color w:val="172B4D"/>
        </w:rPr>
        <w:t>Auditor je povinen, pokud tento zákon nebo jiný právní předpis nestanoví jinak, zachovat mlčenlivost o všech skutečnostech, které nejsou veřejně známy a týkají se účetní jednotky, u které provádí auditorskou činnost, případně o všech</w:t>
      </w:r>
      <w:r>
        <w:rPr>
          <w:rFonts w:ascii="Arial" w:hAnsi="Arial"/>
          <w:color w:val="172B4D"/>
        </w:rPr>
        <w:t xml:space="preserve"> skutečnostech, které nejsou veřejně známy a týkají se dalších účetních jednotek, ke kterým má přístup jako auditor skupiny nebo auditor provádějící ověření konsolidované zprávy o udržitelnosti. Tato </w:t>
      </w:r>
      <w:r>
        <w:rPr>
          <w:rFonts w:ascii="Arial" w:hAnsi="Arial"/>
          <w:color w:val="172B4D"/>
        </w:rPr>
        <w:lastRenderedPageBreak/>
        <w:t>povinnost se vztahuje i na auditora, který na auditorské</w:t>
      </w:r>
      <w:r>
        <w:rPr>
          <w:rFonts w:ascii="Arial" w:hAnsi="Arial"/>
          <w:color w:val="172B4D"/>
        </w:rPr>
        <w:t xml:space="preserve"> zakázce přestal pracovat, na auditora, který má pozastaven výkon auditorské činnosti nebo kterému zaniklo oprávnění k výkonu auditorské činnosti, zaměstnance nebo zástupce auditora, společníky a členy orgánů auditorské společnosti a další fyzické osoby, j</w:t>
      </w:r>
      <w:r>
        <w:rPr>
          <w:rFonts w:ascii="Arial" w:hAnsi="Arial"/>
          <w:color w:val="172B4D"/>
        </w:rPr>
        <w:t>ejichž služeb auditor využívá v souvislosti s výkonem auditorské činnosti.</w:t>
      </w:r>
    </w:p>
    <w:p w:rsidR="00AD4EA4" w:rsidRDefault="007D3416">
      <w:pPr>
        <w:numPr>
          <w:ilvl w:val="0"/>
          <w:numId w:val="43"/>
        </w:numPr>
        <w:spacing w:after="0" w:line="360" w:lineRule="auto"/>
      </w:pPr>
      <w:r>
        <w:rPr>
          <w:rFonts w:ascii="Arial" w:hAnsi="Arial"/>
          <w:color w:val="172B4D"/>
        </w:rPr>
        <w:t>Je-li auditor nahrazen jiným auditorem, poskytne novému auditorovi přístup ke všem shromážděným významným informacím, které se týkají auditované účetní jednotky a provedené auditors</w:t>
      </w:r>
      <w:r>
        <w:rPr>
          <w:rFonts w:ascii="Arial" w:hAnsi="Arial"/>
          <w:color w:val="172B4D"/>
        </w:rPr>
        <w:t>ké činnosti.</w:t>
      </w:r>
    </w:p>
    <w:p w:rsidR="00AD4EA4" w:rsidRDefault="007D3416">
      <w:pPr>
        <w:numPr>
          <w:ilvl w:val="0"/>
          <w:numId w:val="43"/>
        </w:numPr>
        <w:spacing w:after="0" w:line="360" w:lineRule="auto"/>
      </w:pPr>
      <w:r>
        <w:rPr>
          <w:rFonts w:ascii="Arial" w:hAnsi="Arial"/>
          <w:color w:val="172B4D"/>
        </w:rPr>
        <w:t>Za porušení mlčenlivosti se nepovažuje</w:t>
      </w:r>
    </w:p>
    <w:p w:rsidR="00AD4EA4" w:rsidRDefault="007D3416">
      <w:pPr>
        <w:numPr>
          <w:ilvl w:val="1"/>
          <w:numId w:val="43"/>
        </w:numPr>
        <w:spacing w:after="0" w:line="360" w:lineRule="auto"/>
      </w:pPr>
      <w:r>
        <w:rPr>
          <w:rFonts w:ascii="Arial" w:hAnsi="Arial"/>
          <w:color w:val="172B4D"/>
        </w:rPr>
        <w:t>poskytnutí informací České národní bance v oblasti její dohledové působnosti na finančním trhu</w:t>
      </w:r>
      <w:r>
        <w:rPr>
          <w:rFonts w:ascii="Arial" w:hAnsi="Arial"/>
          <w:b/>
          <w:color w:val="B82F48"/>
          <w:sz w:val="28"/>
          <w:vertAlign w:val="superscript"/>
        </w:rPr>
        <w:t>16</w:t>
      </w:r>
      <w:r>
        <w:rPr>
          <w:rFonts w:ascii="Arial" w:hAnsi="Arial"/>
          <w:color w:val="172B4D"/>
        </w:rPr>
        <w:t xml:space="preserve"> nebo příslušnému orgánu podle jiného právního předpisu o některých opatřeních proti legalizaci výnosů z tre</w:t>
      </w:r>
      <w:r>
        <w:rPr>
          <w:rFonts w:ascii="Arial" w:hAnsi="Arial"/>
          <w:color w:val="172B4D"/>
        </w:rPr>
        <w:t>stné činnosti a financování terorismu nebo jiného právního předpisu o provádění mezinárodních sankcí za účelem udržování mezinárodního míru a bezpečnosti, ochrany základních lidských práv a boje proti terorismu,</w:t>
      </w:r>
    </w:p>
    <w:p w:rsidR="00AD4EA4" w:rsidRDefault="007D3416">
      <w:pPr>
        <w:numPr>
          <w:ilvl w:val="1"/>
          <w:numId w:val="43"/>
        </w:numPr>
        <w:spacing w:after="0" w:line="360" w:lineRule="auto"/>
      </w:pPr>
      <w:r>
        <w:rPr>
          <w:rFonts w:ascii="Arial" w:hAnsi="Arial"/>
          <w:color w:val="172B4D"/>
        </w:rPr>
        <w:t>poskytnutí informací novému auditorovi podle</w:t>
      </w:r>
      <w:r>
        <w:rPr>
          <w:rFonts w:ascii="Arial" w:hAnsi="Arial"/>
          <w:color w:val="172B4D"/>
        </w:rPr>
        <w:t xml:space="preserve"> odstavce 2 nebo auditorovi skupiny v případě provádění povinného auditu konsolidované účetní závěrky nebo ověření konsolidované zprávy o udržitelnosti podle § 19,</w:t>
      </w:r>
    </w:p>
    <w:p w:rsidR="00AD4EA4" w:rsidRDefault="007D3416">
      <w:pPr>
        <w:numPr>
          <w:ilvl w:val="1"/>
          <w:numId w:val="43"/>
        </w:numPr>
        <w:spacing w:after="0" w:line="360" w:lineRule="auto"/>
      </w:pPr>
      <w:r>
        <w:rPr>
          <w:rFonts w:ascii="Arial" w:hAnsi="Arial"/>
          <w:color w:val="172B4D"/>
        </w:rPr>
        <w:t>poskytnutí informací jinému auditorovi pro účely přezkumu řízení kvality zakázky a monitorov</w:t>
      </w:r>
      <w:r>
        <w:rPr>
          <w:rFonts w:ascii="Arial" w:hAnsi="Arial"/>
          <w:color w:val="172B4D"/>
        </w:rPr>
        <w:t>ání zásad a postupů vnitřního systému řízení kvality,</w:t>
      </w:r>
    </w:p>
    <w:p w:rsidR="00AD4EA4" w:rsidRDefault="007D3416">
      <w:pPr>
        <w:numPr>
          <w:ilvl w:val="1"/>
          <w:numId w:val="43"/>
        </w:numPr>
        <w:spacing w:after="0" w:line="360" w:lineRule="auto"/>
      </w:pPr>
      <w:r>
        <w:rPr>
          <w:rFonts w:ascii="Arial" w:hAnsi="Arial"/>
          <w:color w:val="172B4D"/>
        </w:rPr>
        <w:t>plnění povinností podle § 21 odst. 3 až 5,</w:t>
      </w:r>
    </w:p>
    <w:p w:rsidR="00AD4EA4" w:rsidRDefault="007D3416">
      <w:pPr>
        <w:numPr>
          <w:ilvl w:val="1"/>
          <w:numId w:val="43"/>
        </w:numPr>
        <w:spacing w:after="0" w:line="360" w:lineRule="auto"/>
      </w:pPr>
      <w:r>
        <w:rPr>
          <w:rFonts w:ascii="Arial" w:hAnsi="Arial"/>
          <w:color w:val="172B4D"/>
        </w:rPr>
        <w:t>poskytnutí dokumentů Radou příslušnému orgánu jiného členského státu podle § 42 odst. 1, případně příslušnému orgánu třetí země podle § 49, nebo auditorem přís</w:t>
      </w:r>
      <w:r>
        <w:rPr>
          <w:rFonts w:ascii="Arial" w:hAnsi="Arial"/>
          <w:color w:val="172B4D"/>
        </w:rPr>
        <w:t>lušnému orgánu třetí země podle § 49 odst. 4,</w:t>
      </w:r>
    </w:p>
    <w:p w:rsidR="00AD4EA4" w:rsidRDefault="007D3416">
      <w:pPr>
        <w:numPr>
          <w:ilvl w:val="1"/>
          <w:numId w:val="43"/>
        </w:numPr>
        <w:spacing w:after="0" w:line="360" w:lineRule="auto"/>
      </w:pPr>
      <w:r>
        <w:rPr>
          <w:rFonts w:ascii="Arial" w:hAnsi="Arial"/>
          <w:color w:val="172B4D"/>
        </w:rPr>
        <w:t>poskytnutí informací kontrolorovi kvality pro účely kontroly kvality,</w:t>
      </w:r>
    </w:p>
    <w:p w:rsidR="00AD4EA4" w:rsidRDefault="007D3416">
      <w:pPr>
        <w:numPr>
          <w:ilvl w:val="1"/>
          <w:numId w:val="43"/>
        </w:numPr>
        <w:spacing w:after="0" w:line="360" w:lineRule="auto"/>
      </w:pPr>
      <w:r>
        <w:rPr>
          <w:rFonts w:ascii="Arial" w:hAnsi="Arial"/>
          <w:color w:val="172B4D"/>
        </w:rPr>
        <w:t>poskytnutí informací příslušným orgánům činným v trestním řízení o skutečnostech svědčících o možném spáchání trestných činů úplatkářství,</w:t>
      </w:r>
    </w:p>
    <w:p w:rsidR="00AD4EA4" w:rsidRDefault="007D3416">
      <w:pPr>
        <w:numPr>
          <w:ilvl w:val="1"/>
          <w:numId w:val="43"/>
        </w:numPr>
        <w:spacing w:after="0" w:line="360" w:lineRule="auto"/>
      </w:pPr>
      <w:r>
        <w:rPr>
          <w:rFonts w:ascii="Arial" w:hAnsi="Arial"/>
          <w:color w:val="172B4D"/>
        </w:rPr>
        <w:t>p</w:t>
      </w:r>
      <w:r>
        <w:rPr>
          <w:rFonts w:ascii="Arial" w:hAnsi="Arial"/>
          <w:color w:val="172B4D"/>
        </w:rPr>
        <w:t>oskytnutí informací orgánům činným v trestním řízení, týká-li se trestní řízení auditora,</w:t>
      </w:r>
    </w:p>
    <w:p w:rsidR="00AD4EA4" w:rsidRDefault="007D3416">
      <w:pPr>
        <w:numPr>
          <w:ilvl w:val="1"/>
          <w:numId w:val="43"/>
        </w:numPr>
        <w:spacing w:after="0" w:line="360" w:lineRule="auto"/>
      </w:pPr>
      <w:r>
        <w:rPr>
          <w:rFonts w:ascii="Arial" w:hAnsi="Arial"/>
          <w:color w:val="172B4D"/>
        </w:rPr>
        <w:t>plnění zákonem uložené povinnosti překazit nebo oznámit trestný čin,</w:t>
      </w:r>
    </w:p>
    <w:p w:rsidR="00AD4EA4" w:rsidRDefault="007D3416">
      <w:pPr>
        <w:numPr>
          <w:ilvl w:val="1"/>
          <w:numId w:val="43"/>
        </w:numPr>
        <w:spacing w:after="0" w:line="360" w:lineRule="auto"/>
      </w:pPr>
      <w:r>
        <w:rPr>
          <w:rFonts w:ascii="Arial" w:hAnsi="Arial"/>
          <w:color w:val="172B4D"/>
        </w:rPr>
        <w:t>poskytnutí informací podle § </w:t>
      </w:r>
      <w:proofErr w:type="gramStart"/>
      <w:r>
        <w:rPr>
          <w:rFonts w:ascii="Arial" w:hAnsi="Arial"/>
          <w:color w:val="172B4D"/>
        </w:rPr>
        <w:t>43d</w:t>
      </w:r>
      <w:proofErr w:type="gramEnd"/>
      <w:r>
        <w:rPr>
          <w:rFonts w:ascii="Arial" w:hAnsi="Arial"/>
          <w:color w:val="172B4D"/>
        </w:rPr>
        <w:t xml:space="preserve"> odst. 2 nebo čl. 7 nebo 12 nařízení Evropského parlamentu a Rady</w:t>
      </w:r>
      <w:r>
        <w:rPr>
          <w:rFonts w:ascii="Arial" w:hAnsi="Arial"/>
          <w:color w:val="172B4D"/>
        </w:rPr>
        <w:t xml:space="preserve"> (EU) č. </w:t>
      </w:r>
      <w:hyperlink r:id="rId44">
        <w:r>
          <w:rPr>
            <w:rFonts w:ascii="Arial" w:hAnsi="Arial"/>
            <w:color w:val="B82F48"/>
          </w:rPr>
          <w:t>537/2014</w:t>
        </w:r>
      </w:hyperlink>
      <w:r>
        <w:rPr>
          <w:rFonts w:ascii="Arial" w:hAnsi="Arial"/>
          <w:color w:val="172B4D"/>
        </w:rPr>
        <w:t>,</w:t>
      </w:r>
    </w:p>
    <w:p w:rsidR="00AD4EA4" w:rsidRDefault="007D3416">
      <w:pPr>
        <w:numPr>
          <w:ilvl w:val="1"/>
          <w:numId w:val="43"/>
        </w:numPr>
        <w:spacing w:after="0" w:line="360" w:lineRule="auto"/>
      </w:pPr>
      <w:r>
        <w:rPr>
          <w:rFonts w:ascii="Arial" w:hAnsi="Arial"/>
          <w:color w:val="172B4D"/>
        </w:rPr>
        <w:t>poskytnutí informací podle čl. 12 odstavce 2 druhého pododstavce nařízení Evropského parlamentu a Rady (EU) č. </w:t>
      </w:r>
      <w:hyperlink r:id="rId45">
        <w:r>
          <w:rPr>
            <w:rFonts w:ascii="Arial" w:hAnsi="Arial"/>
            <w:color w:val="B82F48"/>
          </w:rPr>
          <w:t>537/2014</w:t>
        </w:r>
      </w:hyperlink>
      <w:r>
        <w:rPr>
          <w:rFonts w:ascii="Arial" w:hAnsi="Arial"/>
          <w:color w:val="172B4D"/>
        </w:rPr>
        <w:t xml:space="preserve"> Evropské radě pro systémová rizika nebo Výboru evropských orgánů dohledu nad auditem,</w:t>
      </w:r>
    </w:p>
    <w:p w:rsidR="00AD4EA4" w:rsidRDefault="007D3416">
      <w:pPr>
        <w:numPr>
          <w:ilvl w:val="1"/>
          <w:numId w:val="43"/>
        </w:numPr>
        <w:spacing w:after="0" w:line="360" w:lineRule="auto"/>
      </w:pPr>
      <w:r>
        <w:rPr>
          <w:rFonts w:ascii="Arial" w:hAnsi="Arial"/>
          <w:color w:val="172B4D"/>
        </w:rPr>
        <w:lastRenderedPageBreak/>
        <w:t>poskytnutí informací jinému auditorovi pro účely společného provádění povinného a</w:t>
      </w:r>
      <w:r>
        <w:rPr>
          <w:rFonts w:ascii="Arial" w:hAnsi="Arial"/>
          <w:color w:val="172B4D"/>
        </w:rPr>
        <w:t>uditu podle § 20c,</w:t>
      </w:r>
    </w:p>
    <w:p w:rsidR="00AD4EA4" w:rsidRDefault="007D3416">
      <w:pPr>
        <w:numPr>
          <w:ilvl w:val="1"/>
          <w:numId w:val="43"/>
        </w:numPr>
        <w:spacing w:after="0" w:line="360" w:lineRule="auto"/>
      </w:pPr>
      <w:r>
        <w:rPr>
          <w:rFonts w:ascii="Arial" w:hAnsi="Arial"/>
          <w:color w:val="172B4D"/>
        </w:rPr>
        <w:t xml:space="preserve">poskytnutí informací správci daně při plnění povinností stanovených </w:t>
      </w:r>
      <w:hyperlink r:id="rId46">
        <w:r>
          <w:rPr>
            <w:rFonts w:ascii="Arial" w:hAnsi="Arial"/>
            <w:color w:val="B82F48"/>
          </w:rPr>
          <w:t>daňovým řádem</w:t>
        </w:r>
      </w:hyperlink>
      <w:r>
        <w:rPr>
          <w:rFonts w:ascii="Arial" w:hAnsi="Arial"/>
          <w:color w:val="172B4D"/>
        </w:rPr>
        <w:t xml:space="preserve"> auditorovi jako povinné osobě podle zákona o některých op</w:t>
      </w:r>
      <w:r>
        <w:rPr>
          <w:rFonts w:ascii="Arial" w:hAnsi="Arial"/>
          <w:color w:val="172B4D"/>
        </w:rPr>
        <w:t>atřeních proti legalizaci výnosů z trestné činnosti a financování terorismu,</w:t>
      </w:r>
    </w:p>
    <w:p w:rsidR="00AD4EA4" w:rsidRDefault="007D3416">
      <w:pPr>
        <w:numPr>
          <w:ilvl w:val="1"/>
          <w:numId w:val="43"/>
        </w:numPr>
        <w:spacing w:after="0" w:line="360" w:lineRule="auto"/>
      </w:pPr>
      <w:r>
        <w:rPr>
          <w:rFonts w:ascii="Arial" w:hAnsi="Arial"/>
          <w:color w:val="172B4D"/>
        </w:rPr>
        <w:t xml:space="preserve">poskytnutí informací Radě nebo Komoře týkajících se oznámení podle </w:t>
      </w:r>
      <w:hyperlink r:id="rId47">
        <w:r>
          <w:rPr>
            <w:rFonts w:ascii="Arial" w:hAnsi="Arial"/>
            <w:color w:val="B82F48"/>
          </w:rPr>
          <w:t>zákona o ochra</w:t>
        </w:r>
        <w:r>
          <w:rPr>
            <w:rFonts w:ascii="Arial" w:hAnsi="Arial"/>
            <w:color w:val="B82F48"/>
          </w:rPr>
          <w:t>ně oznamovatelů</w:t>
        </w:r>
      </w:hyperlink>
      <w:r>
        <w:rPr>
          <w:rFonts w:ascii="Arial" w:hAnsi="Arial"/>
          <w:color w:val="172B4D"/>
        </w:rPr>
        <w:t>.</w:t>
      </w:r>
    </w:p>
    <w:p w:rsidR="00AD4EA4" w:rsidRDefault="007D3416">
      <w:pPr>
        <w:numPr>
          <w:ilvl w:val="0"/>
          <w:numId w:val="43"/>
        </w:numPr>
        <w:spacing w:after="0" w:line="360" w:lineRule="auto"/>
      </w:pPr>
      <w:r>
        <w:rPr>
          <w:rFonts w:ascii="Arial" w:hAnsi="Arial"/>
          <w:color w:val="172B4D"/>
        </w:rPr>
        <w:t>Povinnosti zachovávat mlčenlivost se auditor nemůže dovolávat v souvislosti s uplatňováním práv a povinností Komory nebo Rady v souvislosti s kontrolní činností a dohledovou činností nebo uplatňováním přímo použitelného předpisu Evropské u</w:t>
      </w:r>
      <w:r>
        <w:rPr>
          <w:rFonts w:ascii="Arial" w:hAnsi="Arial"/>
          <w:color w:val="172B4D"/>
        </w:rPr>
        <w:t>nie upravujícího specifické požadavky na povinný audit subjektů veřejného zájmu.</w:t>
      </w:r>
    </w:p>
    <w:p w:rsidR="00AD4EA4" w:rsidRDefault="007D3416">
      <w:pPr>
        <w:keepNext/>
        <w:pBdr>
          <w:top w:val="none" w:sz="0" w:space="17" w:color="auto"/>
        </w:pBdr>
        <w:spacing w:after="0" w:line="288" w:lineRule="auto"/>
        <w:jc w:val="center"/>
      </w:pPr>
      <w:bookmarkStart w:id="46" w:name="pf15a"/>
      <w:r>
        <w:rPr>
          <w:rFonts w:ascii="Arial" w:hAnsi="Arial"/>
          <w:b/>
          <w:color w:val="B82F48"/>
        </w:rPr>
        <w:t>§ </w:t>
      </w:r>
      <w:proofErr w:type="gramStart"/>
      <w:r>
        <w:rPr>
          <w:rFonts w:ascii="Arial" w:hAnsi="Arial"/>
          <w:b/>
          <w:color w:val="B82F48"/>
        </w:rPr>
        <w:t>15a</w:t>
      </w:r>
      <w:proofErr w:type="gramEnd"/>
    </w:p>
    <w:p w:rsidR="00AD4EA4" w:rsidRDefault="007D3416">
      <w:pPr>
        <w:keepNext/>
        <w:spacing w:after="0" w:line="288" w:lineRule="auto"/>
        <w:jc w:val="center"/>
      </w:pPr>
      <w:r>
        <w:rPr>
          <w:rFonts w:ascii="Arial" w:hAnsi="Arial"/>
          <w:b/>
          <w:color w:val="172B4D"/>
        </w:rPr>
        <w:t>Zproštění auditora povinnosti zachovávat mlčenlivost</w:t>
      </w:r>
    </w:p>
    <w:bookmarkEnd w:id="46"/>
    <w:p w:rsidR="00AD4EA4" w:rsidRDefault="007D3416">
      <w:pPr>
        <w:numPr>
          <w:ilvl w:val="0"/>
          <w:numId w:val="44"/>
        </w:numPr>
        <w:spacing w:after="0" w:line="360" w:lineRule="auto"/>
      </w:pPr>
      <w:r>
        <w:rPr>
          <w:rFonts w:ascii="Arial" w:hAnsi="Arial"/>
          <w:color w:val="172B4D"/>
        </w:rPr>
        <w:t>Povinnosti zachovávat mlčenlivost může auditora zprostit</w:t>
      </w:r>
    </w:p>
    <w:p w:rsidR="00AD4EA4" w:rsidRDefault="007D3416">
      <w:pPr>
        <w:numPr>
          <w:ilvl w:val="1"/>
          <w:numId w:val="44"/>
        </w:numPr>
        <w:spacing w:after="0" w:line="360" w:lineRule="auto"/>
      </w:pPr>
      <w:r>
        <w:rPr>
          <w:rFonts w:ascii="Arial" w:hAnsi="Arial"/>
          <w:color w:val="172B4D"/>
        </w:rPr>
        <w:t xml:space="preserve">účetní jednotka nebo, v případě zániku účetní jednotky, </w:t>
      </w:r>
      <w:r>
        <w:rPr>
          <w:rFonts w:ascii="Arial" w:hAnsi="Arial"/>
          <w:color w:val="172B4D"/>
        </w:rPr>
        <w:t>právní nástupce účetní jednotky svým prohlášením; má-li účetní jednotka více právních nástupců, ke zproštění auditora povinnosti mlčenlivosti je potřebný souhlasný projev všech právních nástupců účetní jednotky, nebo</w:t>
      </w:r>
    </w:p>
    <w:p w:rsidR="00AD4EA4" w:rsidRDefault="007D3416">
      <w:pPr>
        <w:numPr>
          <w:ilvl w:val="1"/>
          <w:numId w:val="44"/>
        </w:numPr>
        <w:spacing w:after="0" w:line="360" w:lineRule="auto"/>
      </w:pPr>
      <w:r>
        <w:rPr>
          <w:rFonts w:ascii="Arial" w:hAnsi="Arial"/>
          <w:color w:val="172B4D"/>
        </w:rPr>
        <w:t>Komora, pokud je to nezbytné pro ochran</w:t>
      </w:r>
      <w:r>
        <w:rPr>
          <w:rFonts w:ascii="Arial" w:hAnsi="Arial"/>
          <w:color w:val="172B4D"/>
        </w:rPr>
        <w:t>u jeho práv nebo právem chráněných zájmů jako auditora.</w:t>
      </w:r>
    </w:p>
    <w:p w:rsidR="00AD4EA4" w:rsidRDefault="007D3416">
      <w:pPr>
        <w:numPr>
          <w:ilvl w:val="0"/>
          <w:numId w:val="44"/>
        </w:numPr>
        <w:spacing w:after="0" w:line="360" w:lineRule="auto"/>
      </w:pPr>
      <w:r>
        <w:rPr>
          <w:rFonts w:ascii="Arial" w:hAnsi="Arial"/>
          <w:color w:val="172B4D"/>
        </w:rPr>
        <w:t>Povinností zachovávat mlčenlivost není auditor vázán v rozsahu nezbytném pro řízení před soudem nebo jiným orgánem, je-li předmětem řízení spor mezi ním a účetní jednotkou, ve které provádí nebo prová</w:t>
      </w:r>
      <w:r>
        <w:rPr>
          <w:rFonts w:ascii="Arial" w:hAnsi="Arial"/>
          <w:color w:val="172B4D"/>
        </w:rPr>
        <w:t>děl auditorskou činnost, nebo jejím právním nástupcem; povinností zachovávat mlčenlivost není auditor vázán též v jiných řízeních, a to v rozsahu nezbytném pro ochranu jeho práv nebo právem chráněných zájmů jako auditora.</w:t>
      </w:r>
    </w:p>
    <w:p w:rsidR="00AD4EA4" w:rsidRDefault="007D3416">
      <w:pPr>
        <w:numPr>
          <w:ilvl w:val="0"/>
          <w:numId w:val="44"/>
        </w:numPr>
        <w:spacing w:after="0" w:line="360" w:lineRule="auto"/>
      </w:pPr>
      <w:r>
        <w:rPr>
          <w:rFonts w:ascii="Arial" w:hAnsi="Arial"/>
          <w:color w:val="172B4D"/>
        </w:rPr>
        <w:t xml:space="preserve">Povinností zachovávat mlčenlivost </w:t>
      </w:r>
      <w:r>
        <w:rPr>
          <w:rFonts w:ascii="Arial" w:hAnsi="Arial"/>
          <w:color w:val="172B4D"/>
        </w:rPr>
        <w:t>nejsou zaměstnanec nebo zástupce auditora, společník a člen orgánu auditorské společnosti, fyzická osoba, jejíchž služeb auditor využívá v souvislosti s výkonem auditorské činnosti, vázáni v rozsahu nezbytném pro řízení před soudem nebo jiným orgánem, je-l</w:t>
      </w:r>
      <w:r>
        <w:rPr>
          <w:rFonts w:ascii="Arial" w:hAnsi="Arial"/>
          <w:color w:val="172B4D"/>
        </w:rPr>
        <w:t>i předmětem řízení spor mezi auditorem a účetní jednotkou, ve které tento auditor provádí nebo prováděl auditorskou činnost, nebo jejím právním nástupcem, a to v rozsahu, v jakém byl auditor zproštěn povinnosti zachovávat mlčenlivost podle odstavce 1.</w:t>
      </w:r>
    </w:p>
    <w:p w:rsidR="00AD4EA4" w:rsidRDefault="007D3416">
      <w:pPr>
        <w:numPr>
          <w:ilvl w:val="0"/>
          <w:numId w:val="44"/>
        </w:numPr>
        <w:spacing w:after="0" w:line="360" w:lineRule="auto"/>
      </w:pPr>
      <w:r>
        <w:rPr>
          <w:rFonts w:ascii="Arial" w:hAnsi="Arial"/>
          <w:color w:val="172B4D"/>
        </w:rPr>
        <w:lastRenderedPageBreak/>
        <w:t>Na z</w:t>
      </w:r>
      <w:r>
        <w:rPr>
          <w:rFonts w:ascii="Arial" w:hAnsi="Arial"/>
          <w:color w:val="172B4D"/>
        </w:rPr>
        <w:t>aměstnance nebo zástupce auditora, společníka a člena orgánu auditorské společnosti, fyzickou osobu, jejíchž služeb auditor využívá v souvislosti s výkonem auditorské činnosti, se odstavec 2 a § 15 odst. 2 a 3 použijí obdobně.</w:t>
      </w:r>
    </w:p>
    <w:p w:rsidR="00AD4EA4" w:rsidRDefault="007D3416">
      <w:pPr>
        <w:keepNext/>
        <w:pBdr>
          <w:top w:val="none" w:sz="0" w:space="17" w:color="auto"/>
        </w:pBdr>
        <w:spacing w:after="0" w:line="288" w:lineRule="auto"/>
        <w:jc w:val="center"/>
      </w:pPr>
      <w:bookmarkStart w:id="47" w:name="pf15b"/>
      <w:r>
        <w:rPr>
          <w:rFonts w:ascii="Arial" w:hAnsi="Arial"/>
          <w:b/>
          <w:color w:val="B82F48"/>
        </w:rPr>
        <w:t>§ </w:t>
      </w:r>
      <w:proofErr w:type="gramStart"/>
      <w:r>
        <w:rPr>
          <w:rFonts w:ascii="Arial" w:hAnsi="Arial"/>
          <w:b/>
          <w:color w:val="B82F48"/>
        </w:rPr>
        <w:t>15b</w:t>
      </w:r>
      <w:proofErr w:type="gramEnd"/>
    </w:p>
    <w:p w:rsidR="00AD4EA4" w:rsidRDefault="007D3416">
      <w:pPr>
        <w:keepNext/>
        <w:spacing w:after="0" w:line="288" w:lineRule="auto"/>
        <w:jc w:val="center"/>
      </w:pPr>
      <w:r>
        <w:rPr>
          <w:rFonts w:ascii="Arial" w:hAnsi="Arial"/>
          <w:b/>
          <w:color w:val="172B4D"/>
        </w:rPr>
        <w:t xml:space="preserve">Povinnost dalších osob </w:t>
      </w:r>
      <w:r>
        <w:rPr>
          <w:rFonts w:ascii="Arial" w:hAnsi="Arial"/>
          <w:b/>
          <w:color w:val="172B4D"/>
        </w:rPr>
        <w:t>zachovávat mlčenlivost</w:t>
      </w:r>
    </w:p>
    <w:bookmarkEnd w:id="47"/>
    <w:p w:rsidR="00AD4EA4" w:rsidRDefault="007D3416">
      <w:pPr>
        <w:numPr>
          <w:ilvl w:val="0"/>
          <w:numId w:val="45"/>
        </w:numPr>
        <w:spacing w:after="0" w:line="360" w:lineRule="auto"/>
      </w:pPr>
      <w:r>
        <w:rPr>
          <w:rFonts w:ascii="Arial" w:hAnsi="Arial"/>
          <w:color w:val="172B4D"/>
        </w:rPr>
        <w:t>Člen orgánu Rady, člen orgánu Komory, zaměstnanec Komory, zaměstnanec Rady a osoba pověřená k výkonu činnosti Komory a Rady jsou povinni, pokud tento nebo jiný zákon nestanoví jinak, zachovávat mlčenlivost o všech skutečnostech, kter</w:t>
      </w:r>
      <w:r>
        <w:rPr>
          <w:rFonts w:ascii="Arial" w:hAnsi="Arial"/>
          <w:color w:val="172B4D"/>
        </w:rPr>
        <w:t>é nejsou veřejně známy, které se dozvěděli v souvislosti s výkonem své funkce nebo zaměstnání nebo které se týkají činnosti Komory nebo Rady, a to i po zániku takové funkce nebo ukončení pracovněprávního nebo jiného smluvního vztahu; tato povinnost se vzta</w:t>
      </w:r>
      <w:r>
        <w:rPr>
          <w:rFonts w:ascii="Arial" w:hAnsi="Arial"/>
          <w:color w:val="172B4D"/>
        </w:rPr>
        <w:t>huje i na osobu, která na základě pověření Komorou nebo Radou má nebo měla k takovým informacím přístup.</w:t>
      </w:r>
    </w:p>
    <w:p w:rsidR="00AD4EA4" w:rsidRDefault="007D3416">
      <w:pPr>
        <w:numPr>
          <w:ilvl w:val="0"/>
          <w:numId w:val="45"/>
        </w:numPr>
        <w:spacing w:after="0" w:line="360" w:lineRule="auto"/>
      </w:pPr>
      <w:r>
        <w:rPr>
          <w:rFonts w:ascii="Arial" w:hAnsi="Arial"/>
          <w:color w:val="172B4D"/>
        </w:rPr>
        <w:t>Osoby uvedené v odstavci 1 nebo v čl. 22 a 34 nařízení Evropského parlamentu a Rady (EU) č. </w:t>
      </w:r>
      <w:hyperlink r:id="rId48">
        <w:r>
          <w:rPr>
            <w:rFonts w:ascii="Arial" w:hAnsi="Arial"/>
            <w:color w:val="B82F48"/>
          </w:rPr>
          <w:t>537/2014</w:t>
        </w:r>
      </w:hyperlink>
      <w:r>
        <w:rPr>
          <w:rFonts w:ascii="Arial" w:hAnsi="Arial"/>
          <w:color w:val="172B4D"/>
        </w:rPr>
        <w:t xml:space="preserve"> může ve zvlášť odůvodněných případech zprostit povinnosti zachovávat mlčenlivost o skutečnostech, které nejsou veřejně známy,</w:t>
      </w:r>
    </w:p>
    <w:p w:rsidR="00AD4EA4" w:rsidRDefault="007D3416">
      <w:pPr>
        <w:numPr>
          <w:ilvl w:val="1"/>
          <w:numId w:val="45"/>
        </w:numPr>
        <w:spacing w:after="0" w:line="360" w:lineRule="auto"/>
      </w:pPr>
      <w:r>
        <w:rPr>
          <w:rFonts w:ascii="Arial" w:hAnsi="Arial"/>
          <w:color w:val="172B4D"/>
        </w:rPr>
        <w:t>Komora, jde-li o</w:t>
      </w:r>
    </w:p>
    <w:p w:rsidR="00AD4EA4" w:rsidRDefault="007D3416">
      <w:pPr>
        <w:numPr>
          <w:ilvl w:val="2"/>
          <w:numId w:val="45"/>
        </w:numPr>
        <w:spacing w:after="0" w:line="360" w:lineRule="auto"/>
      </w:pPr>
      <w:r>
        <w:rPr>
          <w:rFonts w:ascii="Arial" w:hAnsi="Arial"/>
          <w:color w:val="172B4D"/>
        </w:rPr>
        <w:t>člena orgánu Komory,</w:t>
      </w:r>
    </w:p>
    <w:p w:rsidR="00AD4EA4" w:rsidRDefault="007D3416">
      <w:pPr>
        <w:numPr>
          <w:ilvl w:val="2"/>
          <w:numId w:val="45"/>
        </w:numPr>
        <w:spacing w:after="0" w:line="360" w:lineRule="auto"/>
      </w:pPr>
      <w:r>
        <w:rPr>
          <w:rFonts w:ascii="Arial" w:hAnsi="Arial"/>
          <w:color w:val="172B4D"/>
        </w:rPr>
        <w:t>zaměstnance Komory, nebo</w:t>
      </w:r>
    </w:p>
    <w:p w:rsidR="00AD4EA4" w:rsidRDefault="007D3416">
      <w:pPr>
        <w:numPr>
          <w:ilvl w:val="2"/>
          <w:numId w:val="45"/>
        </w:numPr>
        <w:spacing w:after="0" w:line="360" w:lineRule="auto"/>
      </w:pPr>
      <w:r>
        <w:rPr>
          <w:rFonts w:ascii="Arial" w:hAnsi="Arial"/>
          <w:color w:val="172B4D"/>
        </w:rPr>
        <w:t>osobu pověřeno</w:t>
      </w:r>
      <w:r>
        <w:rPr>
          <w:rFonts w:ascii="Arial" w:hAnsi="Arial"/>
          <w:color w:val="172B4D"/>
        </w:rPr>
        <w:t>u Komorou, nebo</w:t>
      </w:r>
    </w:p>
    <w:p w:rsidR="00AD4EA4" w:rsidRDefault="007D3416">
      <w:pPr>
        <w:numPr>
          <w:ilvl w:val="1"/>
          <w:numId w:val="45"/>
        </w:numPr>
        <w:spacing w:after="0" w:line="360" w:lineRule="auto"/>
      </w:pPr>
      <w:r>
        <w:rPr>
          <w:rFonts w:ascii="Arial" w:hAnsi="Arial"/>
          <w:color w:val="172B4D"/>
        </w:rPr>
        <w:t>Prezident Rady, jde-li o</w:t>
      </w:r>
    </w:p>
    <w:p w:rsidR="00AD4EA4" w:rsidRDefault="007D3416">
      <w:pPr>
        <w:numPr>
          <w:ilvl w:val="2"/>
          <w:numId w:val="46"/>
        </w:numPr>
        <w:spacing w:after="0" w:line="360" w:lineRule="auto"/>
      </w:pPr>
      <w:r>
        <w:rPr>
          <w:rFonts w:ascii="Arial" w:hAnsi="Arial"/>
          <w:color w:val="172B4D"/>
        </w:rPr>
        <w:t>člena orgánu Rady,</w:t>
      </w:r>
    </w:p>
    <w:p w:rsidR="00AD4EA4" w:rsidRDefault="007D3416">
      <w:pPr>
        <w:numPr>
          <w:ilvl w:val="2"/>
          <w:numId w:val="46"/>
        </w:numPr>
        <w:spacing w:after="0" w:line="360" w:lineRule="auto"/>
      </w:pPr>
      <w:r>
        <w:rPr>
          <w:rFonts w:ascii="Arial" w:hAnsi="Arial"/>
          <w:color w:val="172B4D"/>
        </w:rPr>
        <w:t>zaměstnance Rady, nebo</w:t>
      </w:r>
    </w:p>
    <w:p w:rsidR="00AD4EA4" w:rsidRDefault="007D3416">
      <w:pPr>
        <w:numPr>
          <w:ilvl w:val="2"/>
          <w:numId w:val="46"/>
        </w:numPr>
        <w:spacing w:after="0" w:line="360" w:lineRule="auto"/>
      </w:pPr>
      <w:r>
        <w:rPr>
          <w:rFonts w:ascii="Arial" w:hAnsi="Arial"/>
          <w:color w:val="172B4D"/>
        </w:rPr>
        <w:t>osobu pověřenou Radou.</w:t>
      </w:r>
    </w:p>
    <w:p w:rsidR="00AD4EA4" w:rsidRDefault="007D3416">
      <w:pPr>
        <w:numPr>
          <w:ilvl w:val="0"/>
          <w:numId w:val="45"/>
        </w:numPr>
        <w:spacing w:after="0" w:line="360" w:lineRule="auto"/>
      </w:pPr>
      <w:r>
        <w:rPr>
          <w:rFonts w:ascii="Arial" w:hAnsi="Arial"/>
          <w:color w:val="172B4D"/>
        </w:rPr>
        <w:t>Za porušení povinnosti zachovávat mlčenlivost se nepovažuje poskytnutí informací osobami uvedenými v odstavci 1 a v čl. 22 a 34 nařízení Evropského pa</w:t>
      </w:r>
      <w:r>
        <w:rPr>
          <w:rFonts w:ascii="Arial" w:hAnsi="Arial"/>
          <w:color w:val="172B4D"/>
        </w:rPr>
        <w:t>rlamentu a Rady (EU) č. </w:t>
      </w:r>
      <w:hyperlink r:id="rId49">
        <w:r>
          <w:rPr>
            <w:rFonts w:ascii="Arial" w:hAnsi="Arial"/>
            <w:color w:val="B82F48"/>
          </w:rPr>
          <w:t>537/2014</w:t>
        </w:r>
      </w:hyperlink>
      <w:r>
        <w:rPr>
          <w:rFonts w:ascii="Arial" w:hAnsi="Arial"/>
          <w:color w:val="172B4D"/>
        </w:rPr>
        <w:t xml:space="preserve"> o skutečnostech, které nejsou veřejně známy, Radě, Komoře, příslušným orgánům členských států nebo třetích zemí nebo Výb</w:t>
      </w:r>
      <w:r>
        <w:rPr>
          <w:rFonts w:ascii="Arial" w:hAnsi="Arial"/>
          <w:color w:val="172B4D"/>
        </w:rPr>
        <w:t>oru evropských orgánů dohledu nad auditem pro účely výkonu působnosti Rady podle tohoto zákona a přímo použitelného předpisu Evropské unie upravujícího specifické požadavky na povinný audit subjektů veřejného zájmu, kontroly kvality nebo spolupráce s přísl</w:t>
      </w:r>
      <w:r>
        <w:rPr>
          <w:rFonts w:ascii="Arial" w:hAnsi="Arial"/>
          <w:color w:val="172B4D"/>
        </w:rPr>
        <w:t>ušnými orgány členských států nebo třetích zemí podle tohoto zákona a přímo použitelného předpisu Evropské unie upravujícího specifické požadavky na povinný audit subjektů veřejného zájmu.</w:t>
      </w:r>
    </w:p>
    <w:p w:rsidR="00AD4EA4" w:rsidRDefault="007D3416">
      <w:pPr>
        <w:numPr>
          <w:ilvl w:val="0"/>
          <w:numId w:val="45"/>
        </w:numPr>
        <w:spacing w:after="0" w:line="360" w:lineRule="auto"/>
      </w:pPr>
      <w:r>
        <w:rPr>
          <w:rFonts w:ascii="Arial" w:hAnsi="Arial"/>
          <w:color w:val="172B4D"/>
        </w:rPr>
        <w:lastRenderedPageBreak/>
        <w:t>Za porušení povinnosti zachovávat mlčenlivost se dále nepovažuje po</w:t>
      </w:r>
      <w:r>
        <w:rPr>
          <w:rFonts w:ascii="Arial" w:hAnsi="Arial"/>
          <w:color w:val="172B4D"/>
        </w:rPr>
        <w:t>skytnutí informací osobami podle odstavce 1 a čl. 22 a 34 nařízení Evropského parlamentu a Rady (EU) č. </w:t>
      </w:r>
      <w:hyperlink r:id="rId50">
        <w:r>
          <w:rPr>
            <w:rFonts w:ascii="Arial" w:hAnsi="Arial"/>
            <w:color w:val="B82F48"/>
          </w:rPr>
          <w:t>537/2014</w:t>
        </w:r>
      </w:hyperlink>
      <w:r>
        <w:rPr>
          <w:rFonts w:ascii="Arial" w:hAnsi="Arial"/>
          <w:color w:val="172B4D"/>
        </w:rPr>
        <w:t xml:space="preserve"> o skutečnostech, které nejsou veřejně zn</w:t>
      </w:r>
      <w:r>
        <w:rPr>
          <w:rFonts w:ascii="Arial" w:hAnsi="Arial"/>
          <w:color w:val="172B4D"/>
        </w:rPr>
        <w:t>ámy, příslušnému orgánu podle zákona o některých opatřeních proti legalizaci výnosů z trestné činnosti a financování terorismu nebo jiného právního předpisu upravujícího provádění mezinárodních sankcí za účelem udržování mezinárodního míru a bezpečnosti, o</w:t>
      </w:r>
      <w:r>
        <w:rPr>
          <w:rFonts w:ascii="Arial" w:hAnsi="Arial"/>
          <w:color w:val="172B4D"/>
        </w:rPr>
        <w:t>chrany základních lidských práv a boje proti terorismu.</w:t>
      </w:r>
    </w:p>
    <w:p w:rsidR="00AD4EA4" w:rsidRDefault="007D3416">
      <w:pPr>
        <w:keepNext/>
        <w:pBdr>
          <w:top w:val="none" w:sz="0" w:space="17" w:color="auto"/>
        </w:pBdr>
        <w:spacing w:after="0" w:line="288" w:lineRule="auto"/>
        <w:jc w:val="center"/>
      </w:pPr>
      <w:bookmarkStart w:id="48" w:name="pf16"/>
      <w:r>
        <w:rPr>
          <w:rFonts w:ascii="Arial" w:hAnsi="Arial"/>
          <w:b/>
          <w:color w:val="B82F48"/>
        </w:rPr>
        <w:t>§ 16</w:t>
      </w:r>
    </w:p>
    <w:p w:rsidR="00AD4EA4" w:rsidRDefault="007D3416">
      <w:pPr>
        <w:keepNext/>
        <w:spacing w:after="0" w:line="288" w:lineRule="auto"/>
        <w:jc w:val="center"/>
      </w:pPr>
      <w:r>
        <w:rPr>
          <w:rFonts w:ascii="Arial" w:hAnsi="Arial"/>
          <w:b/>
          <w:color w:val="172B4D"/>
        </w:rPr>
        <w:t>Odměna za povinný audit a ověření zprávy o udržitelnosti</w:t>
      </w:r>
    </w:p>
    <w:bookmarkEnd w:id="48"/>
    <w:p w:rsidR="00AD4EA4" w:rsidRDefault="007D3416">
      <w:pPr>
        <w:numPr>
          <w:ilvl w:val="0"/>
          <w:numId w:val="47"/>
        </w:numPr>
        <w:spacing w:after="0" w:line="360" w:lineRule="auto"/>
      </w:pPr>
      <w:r>
        <w:rPr>
          <w:rFonts w:ascii="Arial" w:hAnsi="Arial"/>
          <w:color w:val="172B4D"/>
        </w:rPr>
        <w:t>Auditor nesmí od účetní jednotky požadovat nebo přijmout odměnu za provedení povinného auditu, která je</w:t>
      </w:r>
    </w:p>
    <w:p w:rsidR="00AD4EA4" w:rsidRDefault="007D3416">
      <w:pPr>
        <w:numPr>
          <w:ilvl w:val="1"/>
          <w:numId w:val="47"/>
        </w:numPr>
        <w:spacing w:after="0" w:line="360" w:lineRule="auto"/>
      </w:pPr>
      <w:r>
        <w:rPr>
          <w:rFonts w:ascii="Arial" w:hAnsi="Arial"/>
          <w:color w:val="172B4D"/>
        </w:rPr>
        <w:t>ovlivněna poskytováním jiné služby</w:t>
      </w:r>
      <w:r>
        <w:rPr>
          <w:rFonts w:ascii="Arial" w:hAnsi="Arial"/>
          <w:color w:val="172B4D"/>
        </w:rPr>
        <w:t xml:space="preserve"> této účetní jednotce auditorem nebo stanovena na jejím základě,</w:t>
      </w:r>
    </w:p>
    <w:p w:rsidR="00AD4EA4" w:rsidRDefault="007D3416">
      <w:pPr>
        <w:numPr>
          <w:ilvl w:val="1"/>
          <w:numId w:val="47"/>
        </w:numPr>
        <w:spacing w:after="0" w:line="360" w:lineRule="auto"/>
      </w:pPr>
      <w:r>
        <w:rPr>
          <w:rFonts w:ascii="Arial" w:hAnsi="Arial"/>
          <w:color w:val="172B4D"/>
        </w:rPr>
        <w:t>vypočítaná podle předem daných určených pravidel v závislosti na výsledku povinného auditu, nebo</w:t>
      </w:r>
    </w:p>
    <w:p w:rsidR="00AD4EA4" w:rsidRDefault="007D3416">
      <w:pPr>
        <w:numPr>
          <w:ilvl w:val="1"/>
          <w:numId w:val="47"/>
        </w:numPr>
        <w:spacing w:after="0" w:line="360" w:lineRule="auto"/>
      </w:pPr>
      <w:r>
        <w:rPr>
          <w:rFonts w:ascii="Arial" w:hAnsi="Arial"/>
          <w:color w:val="172B4D"/>
        </w:rPr>
        <w:t>ovlivněna další skutečností, která ohrožuje nezávislost a nestrannost auditora nebo kvalitu po</w:t>
      </w:r>
      <w:r>
        <w:rPr>
          <w:rFonts w:ascii="Arial" w:hAnsi="Arial"/>
          <w:color w:val="172B4D"/>
        </w:rPr>
        <w:t>vinného auditu.</w:t>
      </w:r>
    </w:p>
    <w:p w:rsidR="00AD4EA4" w:rsidRDefault="007D3416">
      <w:pPr>
        <w:numPr>
          <w:ilvl w:val="0"/>
          <w:numId w:val="47"/>
        </w:numPr>
        <w:spacing w:after="0" w:line="360" w:lineRule="auto"/>
      </w:pPr>
      <w:r>
        <w:rPr>
          <w:rFonts w:ascii="Arial" w:hAnsi="Arial"/>
          <w:color w:val="172B4D"/>
        </w:rPr>
        <w:t>Odstavec 1 se použije na ověření zprávy o udržitelnosti obdobně.</w:t>
      </w:r>
    </w:p>
    <w:p w:rsidR="00AD4EA4" w:rsidRDefault="007D3416">
      <w:pPr>
        <w:keepNext/>
        <w:pBdr>
          <w:top w:val="none" w:sz="0" w:space="17" w:color="auto"/>
        </w:pBdr>
        <w:spacing w:after="0" w:line="288" w:lineRule="auto"/>
        <w:jc w:val="center"/>
      </w:pPr>
      <w:bookmarkStart w:id="49" w:name="pf17"/>
      <w:r>
        <w:rPr>
          <w:rFonts w:ascii="Arial" w:hAnsi="Arial"/>
          <w:b/>
          <w:color w:val="B82F48"/>
        </w:rPr>
        <w:t>§ 17</w:t>
      </w:r>
    </w:p>
    <w:p w:rsidR="00AD4EA4" w:rsidRDefault="007D3416">
      <w:pPr>
        <w:keepNext/>
        <w:spacing w:after="0" w:line="288" w:lineRule="auto"/>
        <w:jc w:val="center"/>
      </w:pPr>
      <w:r>
        <w:rPr>
          <w:rFonts w:ascii="Arial" w:hAnsi="Arial"/>
          <w:b/>
          <w:color w:val="172B4D"/>
        </w:rPr>
        <w:t>Určení auditora pro povinný audit a ověření zprávy o udržitelnosti</w:t>
      </w:r>
    </w:p>
    <w:bookmarkEnd w:id="49"/>
    <w:p w:rsidR="00AD4EA4" w:rsidRDefault="007D3416">
      <w:pPr>
        <w:numPr>
          <w:ilvl w:val="0"/>
          <w:numId w:val="48"/>
        </w:numPr>
        <w:spacing w:after="0" w:line="360" w:lineRule="auto"/>
      </w:pPr>
      <w:r>
        <w:rPr>
          <w:rFonts w:ascii="Arial" w:hAnsi="Arial"/>
          <w:color w:val="172B4D"/>
        </w:rPr>
        <w:t>Pokud má účetní jednotka, která je právnickou osobou, povinnost mít účetní závěrku ověřenu auditorem ne</w:t>
      </w:r>
      <w:r>
        <w:rPr>
          <w:rFonts w:ascii="Arial" w:hAnsi="Arial"/>
          <w:color w:val="172B4D"/>
        </w:rPr>
        <w:t>bo konsolidovanou účetní závěrku ověřenu auditorem, určí auditorskou společnost nebo statutárního auditora vykonávajícího auditorskou činnost vlastním jménem a na vlastní účet její nejvyšší orgán.</w:t>
      </w:r>
    </w:p>
    <w:p w:rsidR="00AD4EA4" w:rsidRDefault="007D3416">
      <w:pPr>
        <w:numPr>
          <w:ilvl w:val="0"/>
          <w:numId w:val="48"/>
        </w:numPr>
        <w:spacing w:after="0" w:line="360" w:lineRule="auto"/>
      </w:pPr>
      <w:r>
        <w:rPr>
          <w:rFonts w:ascii="Arial" w:hAnsi="Arial"/>
          <w:color w:val="172B4D"/>
        </w:rPr>
        <w:t>Nemá-li účetní jednotka uvedená v odstavci 1 nejvyšší orgán</w:t>
      </w:r>
      <w:r>
        <w:rPr>
          <w:rFonts w:ascii="Arial" w:hAnsi="Arial"/>
          <w:color w:val="172B4D"/>
        </w:rPr>
        <w:t>, určí auditorskou společnost nebo statutárního auditora vykonávajícího auditorskou činnost vlastním jménem a na vlastní účet její kontrolní orgán, nejsou-li členové kontrolního orgánu členy řídicího orgánu.</w:t>
      </w:r>
    </w:p>
    <w:p w:rsidR="00AD4EA4" w:rsidRDefault="007D3416">
      <w:pPr>
        <w:numPr>
          <w:ilvl w:val="0"/>
          <w:numId w:val="48"/>
        </w:numPr>
        <w:spacing w:after="0" w:line="360" w:lineRule="auto"/>
      </w:pPr>
      <w:r>
        <w:rPr>
          <w:rFonts w:ascii="Arial" w:hAnsi="Arial"/>
          <w:color w:val="172B4D"/>
        </w:rPr>
        <w:t xml:space="preserve">Pokud má účetní jednotka bez právní osobnosti </w:t>
      </w:r>
      <w:r>
        <w:rPr>
          <w:rFonts w:ascii="Arial" w:hAnsi="Arial"/>
          <w:color w:val="172B4D"/>
        </w:rPr>
        <w:t>povinnost mít účetní závěrku ověřenu auditorem, určí auditorskou společnost nebo statutárního auditora vykonávajícího auditorskou činnost vlastním jménem a na vlastní účet postupem podle odstavců 1, 2 a 4</w:t>
      </w:r>
    </w:p>
    <w:p w:rsidR="00AD4EA4" w:rsidRDefault="007D3416">
      <w:pPr>
        <w:numPr>
          <w:ilvl w:val="1"/>
          <w:numId w:val="48"/>
        </w:numPr>
        <w:spacing w:after="0" w:line="360" w:lineRule="auto"/>
      </w:pPr>
      <w:r>
        <w:rPr>
          <w:rFonts w:ascii="Arial" w:hAnsi="Arial"/>
          <w:color w:val="172B4D"/>
        </w:rPr>
        <w:t>obhospodařovatel, jde-li o jím obhospodařovaný podí</w:t>
      </w:r>
      <w:r>
        <w:rPr>
          <w:rFonts w:ascii="Arial" w:hAnsi="Arial"/>
          <w:color w:val="172B4D"/>
        </w:rPr>
        <w:t>lový fond nebo pod fond,</w:t>
      </w:r>
    </w:p>
    <w:p w:rsidR="00AD4EA4" w:rsidRDefault="007D3416">
      <w:pPr>
        <w:numPr>
          <w:ilvl w:val="1"/>
          <w:numId w:val="48"/>
        </w:numPr>
        <w:spacing w:after="0" w:line="360" w:lineRule="auto"/>
      </w:pPr>
      <w:r>
        <w:rPr>
          <w:rFonts w:ascii="Arial" w:hAnsi="Arial"/>
          <w:color w:val="172B4D"/>
        </w:rPr>
        <w:t>obhospodařovatel, jde-li o svěřenský fond podle zákona upravujícího investiční společnosti a investiční fondy,</w:t>
      </w:r>
    </w:p>
    <w:p w:rsidR="00AD4EA4" w:rsidRDefault="007D3416">
      <w:pPr>
        <w:numPr>
          <w:ilvl w:val="1"/>
          <w:numId w:val="48"/>
        </w:numPr>
        <w:spacing w:after="0" w:line="360" w:lineRule="auto"/>
      </w:pPr>
      <w:r>
        <w:rPr>
          <w:rFonts w:ascii="Arial" w:hAnsi="Arial"/>
          <w:color w:val="172B4D"/>
        </w:rPr>
        <w:lastRenderedPageBreak/>
        <w:t>penzijní společnost, jde-li o jí obhospodařovaný účastnický, transformovaný nebo důchodový fond,</w:t>
      </w:r>
    </w:p>
    <w:p w:rsidR="00AD4EA4" w:rsidRDefault="007D3416">
      <w:pPr>
        <w:numPr>
          <w:ilvl w:val="1"/>
          <w:numId w:val="48"/>
        </w:numPr>
        <w:spacing w:after="0" w:line="360" w:lineRule="auto"/>
      </w:pPr>
      <w:r>
        <w:rPr>
          <w:rFonts w:ascii="Arial" w:hAnsi="Arial"/>
          <w:color w:val="172B4D"/>
        </w:rPr>
        <w:t>ten, kdo ji zřídil, jde</w:t>
      </w:r>
      <w:r>
        <w:rPr>
          <w:rFonts w:ascii="Arial" w:hAnsi="Arial"/>
          <w:color w:val="172B4D"/>
        </w:rPr>
        <w:t>-li o účetní jednotku, která je pobočkou.</w:t>
      </w:r>
    </w:p>
    <w:p w:rsidR="00AD4EA4" w:rsidRDefault="007D3416">
      <w:pPr>
        <w:numPr>
          <w:ilvl w:val="0"/>
          <w:numId w:val="48"/>
        </w:numPr>
        <w:spacing w:after="0" w:line="360" w:lineRule="auto"/>
      </w:pPr>
      <w:r>
        <w:rPr>
          <w:rFonts w:ascii="Arial" w:hAnsi="Arial"/>
          <w:color w:val="172B4D"/>
        </w:rPr>
        <w:t>Pokud má účetní jednotka povinnost mít účetní závěrku ověřenu auditorem a nelze-li určit auditorskou společnost nebo statutárního auditora vykonávajícího auditorskou činnost vlastním jménem a na vlastní účet postup</w:t>
      </w:r>
      <w:r>
        <w:rPr>
          <w:rFonts w:ascii="Arial" w:hAnsi="Arial"/>
          <w:color w:val="172B4D"/>
        </w:rPr>
        <w:t>em podle odstavců 1 až 3, určí účetní jednotka auditorskou společnost nebo statutárního auditora vykonávajícího auditorskou činnost vlastním jménem a na vlastní účet způsobem, který je nezávislý na členech řídicího orgánu této auditované účetní jednotky. T</w:t>
      </w:r>
      <w:r>
        <w:rPr>
          <w:rFonts w:ascii="Arial" w:hAnsi="Arial"/>
          <w:color w:val="172B4D"/>
        </w:rPr>
        <w:t>o se nepoužije, pokud je účetní jednotka fyzickou osobou.</w:t>
      </w:r>
    </w:p>
    <w:p w:rsidR="00AD4EA4" w:rsidRDefault="007D3416">
      <w:pPr>
        <w:numPr>
          <w:ilvl w:val="0"/>
          <w:numId w:val="48"/>
        </w:numPr>
        <w:spacing w:after="0" w:line="360" w:lineRule="auto"/>
      </w:pPr>
      <w:r>
        <w:rPr>
          <w:rFonts w:ascii="Arial" w:hAnsi="Arial"/>
          <w:color w:val="172B4D"/>
        </w:rPr>
        <w:t>Osoba, která je oprávněna právně jednat za účetní jednotku, je oprávněna uzavřít smlouvu o povinném auditu pouze s auditorem určeným podle odstavců 1, 2, 3 nebo 4.</w:t>
      </w:r>
    </w:p>
    <w:p w:rsidR="00AD4EA4" w:rsidRDefault="007D3416">
      <w:pPr>
        <w:numPr>
          <w:ilvl w:val="0"/>
          <w:numId w:val="48"/>
        </w:numPr>
        <w:spacing w:after="0" w:line="360" w:lineRule="auto"/>
      </w:pPr>
      <w:r>
        <w:rPr>
          <w:rFonts w:ascii="Arial" w:hAnsi="Arial"/>
          <w:color w:val="172B4D"/>
        </w:rPr>
        <w:t>Odstavce 1 až 5 se použijí na ověř</w:t>
      </w:r>
      <w:r>
        <w:rPr>
          <w:rFonts w:ascii="Arial" w:hAnsi="Arial"/>
          <w:color w:val="172B4D"/>
        </w:rPr>
        <w:t>ení zprávy o udržitelnosti obdobně.</w:t>
      </w:r>
    </w:p>
    <w:p w:rsidR="00AD4EA4" w:rsidRDefault="007D3416">
      <w:pPr>
        <w:keepNext/>
        <w:pBdr>
          <w:top w:val="none" w:sz="0" w:space="17" w:color="auto"/>
        </w:pBdr>
        <w:spacing w:after="0" w:line="288" w:lineRule="auto"/>
        <w:jc w:val="center"/>
      </w:pPr>
      <w:bookmarkStart w:id="50" w:name="pf17a"/>
      <w:r>
        <w:rPr>
          <w:rFonts w:ascii="Arial" w:hAnsi="Arial"/>
          <w:b/>
          <w:color w:val="B82F48"/>
        </w:rPr>
        <w:t>§ </w:t>
      </w:r>
      <w:proofErr w:type="gramStart"/>
      <w:r>
        <w:rPr>
          <w:rFonts w:ascii="Arial" w:hAnsi="Arial"/>
          <w:b/>
          <w:color w:val="B82F48"/>
        </w:rPr>
        <w:t>17a</w:t>
      </w:r>
      <w:proofErr w:type="gramEnd"/>
    </w:p>
    <w:p w:rsidR="00AD4EA4" w:rsidRDefault="007D3416">
      <w:pPr>
        <w:keepNext/>
        <w:spacing w:after="0" w:line="288" w:lineRule="auto"/>
        <w:jc w:val="center"/>
      </w:pPr>
      <w:r>
        <w:rPr>
          <w:rFonts w:ascii="Arial" w:hAnsi="Arial"/>
          <w:b/>
          <w:color w:val="172B4D"/>
        </w:rPr>
        <w:t>Zánik závazku ze smlouvy o povinném auditu a smlouvy o ověření zprávy o udržitelnosti</w:t>
      </w:r>
    </w:p>
    <w:bookmarkEnd w:id="50"/>
    <w:p w:rsidR="00AD4EA4" w:rsidRDefault="007D3416">
      <w:pPr>
        <w:numPr>
          <w:ilvl w:val="0"/>
          <w:numId w:val="49"/>
        </w:numPr>
        <w:spacing w:after="0" w:line="360" w:lineRule="auto"/>
      </w:pPr>
      <w:r>
        <w:rPr>
          <w:rFonts w:ascii="Arial" w:hAnsi="Arial"/>
          <w:color w:val="172B4D"/>
        </w:rPr>
        <w:t>Účetní jednotka může závazek ze smlouvy o povinném auditu vypovědět nebo od smlouvy o povinném auditu odstoupit, pouze</w:t>
      </w:r>
    </w:p>
    <w:p w:rsidR="00AD4EA4" w:rsidRDefault="007D3416">
      <w:pPr>
        <w:numPr>
          <w:ilvl w:val="1"/>
          <w:numId w:val="49"/>
        </w:numPr>
        <w:spacing w:after="0" w:line="360" w:lineRule="auto"/>
      </w:pPr>
      <w:r>
        <w:rPr>
          <w:rFonts w:ascii="Arial" w:hAnsi="Arial"/>
          <w:color w:val="172B4D"/>
        </w:rPr>
        <w:t xml:space="preserve">není-li </w:t>
      </w:r>
      <w:r>
        <w:rPr>
          <w:rFonts w:ascii="Arial" w:hAnsi="Arial"/>
          <w:color w:val="172B4D"/>
        </w:rPr>
        <w:t>povinný audit auditorem prováděn v souladu s právními předpisy, auditorskými standardy podle § 18 nebo etickým kodexem,</w:t>
      </w:r>
    </w:p>
    <w:p w:rsidR="00AD4EA4" w:rsidRDefault="007D3416">
      <w:pPr>
        <w:numPr>
          <w:ilvl w:val="1"/>
          <w:numId w:val="49"/>
        </w:numPr>
        <w:spacing w:after="0" w:line="360" w:lineRule="auto"/>
      </w:pPr>
      <w:r>
        <w:rPr>
          <w:rFonts w:ascii="Arial" w:hAnsi="Arial"/>
          <w:color w:val="172B4D"/>
        </w:rPr>
        <w:t>pokud došlo při provádění auditorské činnosti k ohrožení nezávislosti a nestrannosti auditora a nelze přistoupit k opatření s cílem tato</w:t>
      </w:r>
      <w:r>
        <w:rPr>
          <w:rFonts w:ascii="Arial" w:hAnsi="Arial"/>
          <w:color w:val="172B4D"/>
        </w:rPr>
        <w:t xml:space="preserve"> ohrožení snížit na zjevně nevýznamnou úroveň, která by neohrozila dodržování požadavků stanovených tímto zákonem, nebo</w:t>
      </w:r>
    </w:p>
    <w:p w:rsidR="00AD4EA4" w:rsidRDefault="007D3416">
      <w:pPr>
        <w:numPr>
          <w:ilvl w:val="1"/>
          <w:numId w:val="49"/>
        </w:numPr>
        <w:spacing w:after="0" w:line="360" w:lineRule="auto"/>
      </w:pPr>
      <w:r>
        <w:rPr>
          <w:rFonts w:ascii="Arial" w:hAnsi="Arial"/>
          <w:color w:val="172B4D"/>
        </w:rPr>
        <w:t>brání-li statutárnímu auditorovi v provedení povinného auditu dočasně nebo trvale mimořádná nepředvídatelná a nepřekonatelná překážka vz</w:t>
      </w:r>
      <w:r>
        <w:rPr>
          <w:rFonts w:ascii="Arial" w:hAnsi="Arial"/>
          <w:color w:val="172B4D"/>
        </w:rPr>
        <w:t>niklá nezávisle na jeho vůli nebo neplní-li auditor závazky ze smlouvy o povinném auditu vztahující se k probíhající auditní zakázce, a to v případě, že by účetní jednotka při trvání této překážky nebo neplnění povinností ze smlouvy o povinném auditu audit</w:t>
      </w:r>
      <w:r>
        <w:rPr>
          <w:rFonts w:ascii="Arial" w:hAnsi="Arial"/>
          <w:color w:val="172B4D"/>
        </w:rPr>
        <w:t>orem nesplnila svou zákonnou povinnost.</w:t>
      </w:r>
    </w:p>
    <w:p w:rsidR="00AD4EA4" w:rsidRDefault="007D3416">
      <w:pPr>
        <w:numPr>
          <w:ilvl w:val="0"/>
          <w:numId w:val="49"/>
        </w:numPr>
        <w:spacing w:after="0" w:line="360" w:lineRule="auto"/>
      </w:pPr>
      <w:r>
        <w:rPr>
          <w:rFonts w:ascii="Arial" w:hAnsi="Arial"/>
          <w:color w:val="172B4D"/>
        </w:rPr>
        <w:t>Účetní jednotka závazek ze smlouvy o povinném auditu vypoví nebo od smlouvy o povinném auditu odstoupí,</w:t>
      </w:r>
    </w:p>
    <w:p w:rsidR="00AD4EA4" w:rsidRDefault="007D3416">
      <w:pPr>
        <w:numPr>
          <w:ilvl w:val="1"/>
          <w:numId w:val="50"/>
        </w:numPr>
        <w:spacing w:after="0" w:line="360" w:lineRule="auto"/>
      </w:pPr>
      <w:r>
        <w:rPr>
          <w:rFonts w:ascii="Arial" w:hAnsi="Arial"/>
          <w:color w:val="172B4D"/>
        </w:rPr>
        <w:t>odmítne-li Česká národní banka podle jiného zákona auditora určeného pro provedení povinného auditu, nebo</w:t>
      </w:r>
    </w:p>
    <w:p w:rsidR="00AD4EA4" w:rsidRDefault="007D3416">
      <w:pPr>
        <w:numPr>
          <w:ilvl w:val="1"/>
          <w:numId w:val="50"/>
        </w:numPr>
        <w:spacing w:after="0" w:line="360" w:lineRule="auto"/>
      </w:pPr>
      <w:r>
        <w:rPr>
          <w:rFonts w:ascii="Arial" w:hAnsi="Arial"/>
          <w:color w:val="172B4D"/>
        </w:rPr>
        <w:lastRenderedPageBreak/>
        <w:t>nařídí</w:t>
      </w:r>
      <w:r>
        <w:rPr>
          <w:rFonts w:ascii="Arial" w:hAnsi="Arial"/>
          <w:color w:val="172B4D"/>
        </w:rPr>
        <w:t>-li jí Česká národní banka podle jiného zákona změnu auditora provádějícího povinný audit.</w:t>
      </w:r>
    </w:p>
    <w:p w:rsidR="00AD4EA4" w:rsidRDefault="007D3416">
      <w:pPr>
        <w:numPr>
          <w:ilvl w:val="0"/>
          <w:numId w:val="49"/>
        </w:numPr>
        <w:spacing w:after="0" w:line="360" w:lineRule="auto"/>
      </w:pPr>
      <w:r>
        <w:rPr>
          <w:rFonts w:ascii="Arial" w:hAnsi="Arial"/>
          <w:color w:val="172B4D"/>
        </w:rPr>
        <w:t>Nepostupuje-li účetní jednotka podle odstavce 1 nebo 2, zruší soud závazek ze smlouvy o povinném auditu na návrh Rady nebo toho, kdo v účetní jednotce nakládá samost</w:t>
      </w:r>
      <w:r>
        <w:rPr>
          <w:rFonts w:ascii="Arial" w:hAnsi="Arial"/>
          <w:color w:val="172B4D"/>
        </w:rPr>
        <w:t>atně nebo společně podílem na hlasovacích právech představujícím alespoň 5 % všech hlasů v účetní jednotce, která je subjektem veřejného zájmu podle zákona upravujícího účetnictví (dále jen „subjekt veřejného zájmu“) z důvodů uvedených v odstavci 1 nebo po</w:t>
      </w:r>
      <w:r>
        <w:rPr>
          <w:rFonts w:ascii="Arial" w:hAnsi="Arial"/>
          <w:color w:val="172B4D"/>
        </w:rPr>
        <w:t>kud byla porušena pravidla pro určení auditorské společnosti nebo statutárního auditora vykonávajícího auditorskou činnost vlastním jménem a na vlastní účet pro povinný audit podle tohoto zákona nebo přímo použitelného předpisu Evropské unie upravujícího s</w:t>
      </w:r>
      <w:r>
        <w:rPr>
          <w:rFonts w:ascii="Arial" w:hAnsi="Arial"/>
          <w:color w:val="172B4D"/>
        </w:rPr>
        <w:t>pecifické požadavky na povinný audit subjektů veřejného zájmu.</w:t>
      </w:r>
    </w:p>
    <w:p w:rsidR="00AD4EA4" w:rsidRDefault="007D3416">
      <w:pPr>
        <w:numPr>
          <w:ilvl w:val="0"/>
          <w:numId w:val="49"/>
        </w:numPr>
        <w:spacing w:after="0" w:line="360" w:lineRule="auto"/>
      </w:pPr>
      <w:r>
        <w:rPr>
          <w:rFonts w:ascii="Arial" w:hAnsi="Arial"/>
          <w:color w:val="172B4D"/>
        </w:rPr>
        <w:t>Rozdílnost názorů na účetní řešení nebo auditorské postupy není důvodem pro výpověď závazku ze smlouvy o povinném auditu nebo odstoupení od smlouvy o povinném auditu.</w:t>
      </w:r>
    </w:p>
    <w:p w:rsidR="00AD4EA4" w:rsidRDefault="007D3416">
      <w:pPr>
        <w:numPr>
          <w:ilvl w:val="0"/>
          <w:numId w:val="49"/>
        </w:numPr>
        <w:spacing w:after="0" w:line="360" w:lineRule="auto"/>
      </w:pPr>
      <w:r>
        <w:rPr>
          <w:rFonts w:ascii="Arial" w:hAnsi="Arial"/>
          <w:color w:val="172B4D"/>
        </w:rPr>
        <w:t>Výpověď závazku ze smlouvy</w:t>
      </w:r>
      <w:r>
        <w:rPr>
          <w:rFonts w:ascii="Arial" w:hAnsi="Arial"/>
          <w:color w:val="172B4D"/>
        </w:rPr>
        <w:t xml:space="preserve"> o povinném auditu nebo odstoupení od smlouvy o povinném auditu účetní jednotkou, auditorskou společností nebo statutárním auditorem vykonávajícím auditorskou činnost vlastním jménem a na vlastní účet oznámí účetní jednotka, auditorská společnost nebo stat</w:t>
      </w:r>
      <w:r>
        <w:rPr>
          <w:rFonts w:ascii="Arial" w:hAnsi="Arial"/>
          <w:color w:val="172B4D"/>
        </w:rPr>
        <w:t>utární auditor vykonávající auditorskou činnost vlastním jménem a na vlastní účet neprodleně Radě; smluvní strana, která závazek ze smlouvy o povinném auditu vypověděla nebo od smlouvy o povinném auditu odstoupila, uvede v oznámení důvody, pro které k výpo</w:t>
      </w:r>
      <w:r>
        <w:rPr>
          <w:rFonts w:ascii="Arial" w:hAnsi="Arial"/>
          <w:color w:val="172B4D"/>
        </w:rPr>
        <w:t>vědi nebo odstoupení došlo.</w:t>
      </w:r>
    </w:p>
    <w:p w:rsidR="00AD4EA4" w:rsidRDefault="007D3416">
      <w:pPr>
        <w:numPr>
          <w:ilvl w:val="0"/>
          <w:numId w:val="49"/>
        </w:numPr>
        <w:spacing w:after="0" w:line="360" w:lineRule="auto"/>
      </w:pPr>
      <w:r>
        <w:rPr>
          <w:rFonts w:ascii="Arial" w:hAnsi="Arial"/>
          <w:color w:val="172B4D"/>
        </w:rPr>
        <w:t>Odstavce 1 a 3 až 5 se použijí na ověření zprávy o udržitelnosti obdobně.</w:t>
      </w:r>
    </w:p>
    <w:p w:rsidR="00AD4EA4" w:rsidRDefault="007D3416">
      <w:pPr>
        <w:keepNext/>
        <w:pBdr>
          <w:top w:val="none" w:sz="0" w:space="17" w:color="auto"/>
        </w:pBdr>
        <w:spacing w:after="0" w:line="288" w:lineRule="auto"/>
        <w:jc w:val="center"/>
      </w:pPr>
      <w:bookmarkStart w:id="51" w:name="pf17b"/>
      <w:r>
        <w:rPr>
          <w:rFonts w:ascii="Arial" w:hAnsi="Arial"/>
          <w:b/>
          <w:color w:val="B82F48"/>
        </w:rPr>
        <w:t>§ </w:t>
      </w:r>
      <w:proofErr w:type="gramStart"/>
      <w:r>
        <w:rPr>
          <w:rFonts w:ascii="Arial" w:hAnsi="Arial"/>
          <w:b/>
          <w:color w:val="B82F48"/>
        </w:rPr>
        <w:t>17b</w:t>
      </w:r>
      <w:proofErr w:type="gramEnd"/>
    </w:p>
    <w:p w:rsidR="00AD4EA4" w:rsidRDefault="007D3416">
      <w:pPr>
        <w:keepNext/>
        <w:spacing w:after="0" w:line="288" w:lineRule="auto"/>
        <w:jc w:val="center"/>
      </w:pPr>
      <w:r>
        <w:rPr>
          <w:rFonts w:ascii="Arial" w:hAnsi="Arial"/>
          <w:b/>
          <w:color w:val="172B4D"/>
        </w:rPr>
        <w:t>Zakázaná ujednání</w:t>
      </w:r>
    </w:p>
    <w:bookmarkEnd w:id="51"/>
    <w:p w:rsidR="00AD4EA4" w:rsidRDefault="007D3416">
      <w:pPr>
        <w:spacing w:before="384" w:after="0" w:line="369" w:lineRule="auto"/>
        <w:jc w:val="both"/>
      </w:pPr>
      <w:r>
        <w:rPr>
          <w:rFonts w:ascii="Arial" w:hAnsi="Arial"/>
          <w:color w:val="172B4D"/>
        </w:rPr>
        <w:t>Ke smluvnímu ujednání mezi účetní jednotkou a třetí stranou, kterým je určení auditorské společnosti nebo statutárního auditora vy</w:t>
      </w:r>
      <w:r>
        <w:rPr>
          <w:rFonts w:ascii="Arial" w:hAnsi="Arial"/>
          <w:color w:val="172B4D"/>
        </w:rPr>
        <w:t>konávajícího auditorskou činnost vlastním jménem a na vlastní účet pro povinný audit omezeno na určité kategorie nebo seznamy statutárních auditorů nebo auditorských společností, se nepřihlíží.</w:t>
      </w:r>
    </w:p>
    <w:p w:rsidR="00AD4EA4" w:rsidRDefault="007D3416">
      <w:pPr>
        <w:keepNext/>
        <w:pBdr>
          <w:top w:val="none" w:sz="0" w:space="17" w:color="auto"/>
        </w:pBdr>
        <w:spacing w:after="0" w:line="288" w:lineRule="auto"/>
        <w:jc w:val="center"/>
      </w:pPr>
      <w:bookmarkStart w:id="52" w:name="pf18"/>
      <w:r>
        <w:rPr>
          <w:rFonts w:ascii="Arial" w:hAnsi="Arial"/>
          <w:b/>
          <w:color w:val="B82F48"/>
        </w:rPr>
        <w:t>§ 18</w:t>
      </w:r>
    </w:p>
    <w:p w:rsidR="00AD4EA4" w:rsidRDefault="007D3416">
      <w:pPr>
        <w:keepNext/>
        <w:spacing w:after="0" w:line="288" w:lineRule="auto"/>
        <w:jc w:val="center"/>
      </w:pPr>
      <w:r>
        <w:rPr>
          <w:rFonts w:ascii="Arial" w:hAnsi="Arial"/>
          <w:b/>
          <w:color w:val="172B4D"/>
        </w:rPr>
        <w:t>Auditorské standardy</w:t>
      </w:r>
    </w:p>
    <w:bookmarkEnd w:id="52"/>
    <w:p w:rsidR="00AD4EA4" w:rsidRDefault="007D3416">
      <w:pPr>
        <w:spacing w:before="384" w:after="0" w:line="369" w:lineRule="auto"/>
        <w:jc w:val="both"/>
      </w:pPr>
      <w:r>
        <w:rPr>
          <w:rFonts w:ascii="Arial" w:hAnsi="Arial"/>
          <w:color w:val="172B4D"/>
        </w:rPr>
        <w:t>Auditor postupuje při provádění audi</w:t>
      </w:r>
      <w:r>
        <w:rPr>
          <w:rFonts w:ascii="Arial" w:hAnsi="Arial"/>
          <w:color w:val="172B4D"/>
        </w:rPr>
        <w:t>torské činnosti v souladu s auditorskými standardy upravenými právem Evropské unie</w:t>
      </w:r>
      <w:r>
        <w:rPr>
          <w:rFonts w:ascii="Arial" w:hAnsi="Arial"/>
          <w:b/>
          <w:color w:val="B82F48"/>
          <w:sz w:val="28"/>
          <w:vertAlign w:val="superscript"/>
        </w:rPr>
        <w:t>17</w:t>
      </w:r>
      <w:r>
        <w:rPr>
          <w:rFonts w:ascii="Arial" w:hAnsi="Arial"/>
          <w:color w:val="172B4D"/>
        </w:rPr>
        <w:t xml:space="preserve"> a s auditorskými standardy vydanými Komorou, které stanoví postupy auditora při provádění auditorské činnosti, neupravené auditorskými stan</w:t>
      </w:r>
      <w:r>
        <w:rPr>
          <w:rFonts w:ascii="Arial" w:hAnsi="Arial"/>
          <w:color w:val="172B4D"/>
        </w:rPr>
        <w:lastRenderedPageBreak/>
        <w:t>dardy upravenými právem Evropské</w:t>
      </w:r>
      <w:r>
        <w:rPr>
          <w:rFonts w:ascii="Arial" w:hAnsi="Arial"/>
          <w:color w:val="172B4D"/>
        </w:rPr>
        <w:t xml:space="preserve"> unie. Pokud zvláštní povaha ověření jiných ekonomických informací neumožňuje takto postupovat, přihlédne auditor při ověření jiných ekonomických informací k těmto auditorským standardům a přiměřeně je použije. Seznam auditorských standardů upravených práv</w:t>
      </w:r>
      <w:r>
        <w:rPr>
          <w:rFonts w:ascii="Arial" w:hAnsi="Arial"/>
          <w:color w:val="172B4D"/>
        </w:rPr>
        <w:t>em Evropské unie a auditorských standardů vydávaných Komorou a jejich aktuální znění Komora zveřejňuje na internetových stránkách Komory.</w:t>
      </w:r>
    </w:p>
    <w:p w:rsidR="00AD4EA4" w:rsidRDefault="007D3416">
      <w:pPr>
        <w:keepNext/>
        <w:pBdr>
          <w:top w:val="none" w:sz="0" w:space="17" w:color="auto"/>
        </w:pBdr>
        <w:spacing w:after="0" w:line="288" w:lineRule="auto"/>
        <w:jc w:val="center"/>
      </w:pPr>
      <w:bookmarkStart w:id="53" w:name="pf19"/>
      <w:r>
        <w:rPr>
          <w:rFonts w:ascii="Arial" w:hAnsi="Arial"/>
          <w:b/>
          <w:color w:val="B82F48"/>
        </w:rPr>
        <w:t>§ 19</w:t>
      </w:r>
    </w:p>
    <w:p w:rsidR="00AD4EA4" w:rsidRDefault="007D3416">
      <w:pPr>
        <w:keepNext/>
        <w:spacing w:after="0" w:line="288" w:lineRule="auto"/>
        <w:jc w:val="center"/>
      </w:pPr>
      <w:r>
        <w:rPr>
          <w:rFonts w:ascii="Arial" w:hAnsi="Arial"/>
          <w:b/>
          <w:color w:val="172B4D"/>
        </w:rPr>
        <w:t>Povinný audit konsolidované účetní závěrky a ověření konsolidované zprávy o udržitelnosti</w:t>
      </w:r>
    </w:p>
    <w:bookmarkEnd w:id="53"/>
    <w:p w:rsidR="00AD4EA4" w:rsidRDefault="007D3416">
      <w:pPr>
        <w:numPr>
          <w:ilvl w:val="0"/>
          <w:numId w:val="51"/>
        </w:numPr>
        <w:spacing w:after="0" w:line="360" w:lineRule="auto"/>
      </w:pPr>
      <w:r>
        <w:rPr>
          <w:rFonts w:ascii="Arial" w:hAnsi="Arial"/>
          <w:color w:val="172B4D"/>
        </w:rPr>
        <w:t>Při provádění povinného</w:t>
      </w:r>
      <w:r>
        <w:rPr>
          <w:rFonts w:ascii="Arial" w:hAnsi="Arial"/>
          <w:color w:val="172B4D"/>
        </w:rPr>
        <w:t xml:space="preserve"> auditu konsolidované účetní závěrky určí konsolidující účetní jednotka auditora skupiny, který má plnou odpovědnost za zprávu auditora podle § 20 nebo podle čl. 10 a 11 nařízení Evropského parlamentu a Rady (EU) č. </w:t>
      </w:r>
      <w:hyperlink r:id="rId51">
        <w:r>
          <w:rPr>
            <w:rFonts w:ascii="Arial" w:hAnsi="Arial"/>
            <w:color w:val="B82F48"/>
          </w:rPr>
          <w:t>537/2014</w:t>
        </w:r>
      </w:hyperlink>
      <w:r>
        <w:rPr>
          <w:rFonts w:ascii="Arial" w:hAnsi="Arial"/>
          <w:color w:val="172B4D"/>
        </w:rPr>
        <w:t>.</w:t>
      </w:r>
    </w:p>
    <w:p w:rsidR="00AD4EA4" w:rsidRDefault="007D3416">
      <w:pPr>
        <w:numPr>
          <w:ilvl w:val="0"/>
          <w:numId w:val="51"/>
        </w:numPr>
        <w:spacing w:after="0" w:line="360" w:lineRule="auto"/>
      </w:pPr>
      <w:r>
        <w:rPr>
          <w:rFonts w:ascii="Arial" w:hAnsi="Arial"/>
          <w:color w:val="172B4D"/>
        </w:rPr>
        <w:t xml:space="preserve">Auditor skupiny pro účely povinného auditu konsolidované účetní závěrky posoudí a písemně zdokumentuje povahu, časové rozpětí a rozsah činnosti provedené auditorem části skupiny </w:t>
      </w:r>
      <w:r>
        <w:rPr>
          <w:rFonts w:ascii="Arial" w:hAnsi="Arial"/>
          <w:color w:val="172B4D"/>
        </w:rPr>
        <w:t>a přezkoumá a písemně zdokumentuje způsob jejího provedení. Auditorem části skupiny se rozumí auditor, auditor z jiného členského státu nebo auditorská osoba z jiného členského státu, auditor ze třetí země nebo auditorská osoba ze třetí země, kteří provádě</w:t>
      </w:r>
      <w:r>
        <w:rPr>
          <w:rFonts w:ascii="Arial" w:hAnsi="Arial"/>
          <w:color w:val="172B4D"/>
        </w:rPr>
        <w:t>jí činnost vztahující se k povinnému auditu konsolidované účetní závěrky.</w:t>
      </w:r>
    </w:p>
    <w:p w:rsidR="00AD4EA4" w:rsidRDefault="007D3416">
      <w:pPr>
        <w:numPr>
          <w:ilvl w:val="0"/>
          <w:numId w:val="51"/>
        </w:numPr>
        <w:spacing w:after="0" w:line="360" w:lineRule="auto"/>
      </w:pPr>
      <w:r>
        <w:rPr>
          <w:rFonts w:ascii="Arial" w:hAnsi="Arial"/>
          <w:color w:val="172B4D"/>
        </w:rPr>
        <w:t>Auditor skupiny uchovává dokumentaci podle odstavce 2 nejméně po dobu uvedenou v § </w:t>
      </w:r>
      <w:proofErr w:type="gramStart"/>
      <w:r>
        <w:rPr>
          <w:rFonts w:ascii="Arial" w:hAnsi="Arial"/>
          <w:color w:val="172B4D"/>
        </w:rPr>
        <w:t>20a</w:t>
      </w:r>
      <w:proofErr w:type="gramEnd"/>
      <w:r>
        <w:rPr>
          <w:rFonts w:ascii="Arial" w:hAnsi="Arial"/>
          <w:color w:val="172B4D"/>
        </w:rPr>
        <w:t xml:space="preserve"> odst. 2, a to v rozsahu, která příslušnému orgánu umožní řádné přezkoumání činnosti auditora sk</w:t>
      </w:r>
      <w:r>
        <w:rPr>
          <w:rFonts w:ascii="Arial" w:hAnsi="Arial"/>
          <w:color w:val="172B4D"/>
        </w:rPr>
        <w:t>upiny.</w:t>
      </w:r>
    </w:p>
    <w:p w:rsidR="00AD4EA4" w:rsidRDefault="007D3416">
      <w:pPr>
        <w:numPr>
          <w:ilvl w:val="0"/>
          <w:numId w:val="51"/>
        </w:numPr>
        <w:spacing w:after="0" w:line="360" w:lineRule="auto"/>
      </w:pPr>
      <w:r>
        <w:rPr>
          <w:rFonts w:ascii="Arial" w:hAnsi="Arial"/>
          <w:color w:val="172B4D"/>
        </w:rPr>
        <w:t>Pro účely uvedené v odstavci 2 si auditor skupiny vyžádá souhlas auditora části skupiny s předáním jím provedené příslušné dokumentace o provedené činnosti.</w:t>
      </w:r>
    </w:p>
    <w:p w:rsidR="00AD4EA4" w:rsidRDefault="007D3416">
      <w:pPr>
        <w:numPr>
          <w:ilvl w:val="0"/>
          <w:numId w:val="51"/>
        </w:numPr>
        <w:spacing w:after="0" w:line="360" w:lineRule="auto"/>
      </w:pPr>
      <w:r>
        <w:rPr>
          <w:rFonts w:ascii="Arial" w:hAnsi="Arial"/>
          <w:color w:val="172B4D"/>
        </w:rPr>
        <w:t>Není-li auditor skupiny schopen přezkoumat a písemně zdokumentovat způsob provedení činnosti</w:t>
      </w:r>
      <w:r>
        <w:rPr>
          <w:rFonts w:ascii="Arial" w:hAnsi="Arial"/>
          <w:color w:val="172B4D"/>
        </w:rPr>
        <w:t xml:space="preserve"> provedené auditorem části skupiny podle odstavce 2, přijme vhodná opatření s cílem zjistit, jakým způsobem byla tato činnost provedena auditorem části skupiny, případně zajistí provedení dodatečné činnosti nebo ji provede sám. O této skutečnosti informuje</w:t>
      </w:r>
      <w:r>
        <w:rPr>
          <w:rFonts w:ascii="Arial" w:hAnsi="Arial"/>
          <w:color w:val="172B4D"/>
        </w:rPr>
        <w:t xml:space="preserve"> Radu.</w:t>
      </w:r>
    </w:p>
    <w:p w:rsidR="00AD4EA4" w:rsidRDefault="007D3416">
      <w:pPr>
        <w:numPr>
          <w:ilvl w:val="0"/>
          <w:numId w:val="51"/>
        </w:numPr>
        <w:spacing w:after="0" w:line="360" w:lineRule="auto"/>
      </w:pPr>
      <w:r>
        <w:rPr>
          <w:rFonts w:ascii="Arial" w:hAnsi="Arial"/>
          <w:color w:val="172B4D"/>
        </w:rPr>
        <w:t>Pokud je u významné části skupiny prováděn povinný audit u subjektu ze třetí země, s jejímiž příslušnými orgány není uzavřeno pracovní ujednání uvedené v § 49 odst. 1 písm. d), je auditor skupiny na žádost Rady povinen zajistit předložení dokumentac</w:t>
      </w:r>
      <w:r>
        <w:rPr>
          <w:rFonts w:ascii="Arial" w:hAnsi="Arial"/>
          <w:color w:val="172B4D"/>
        </w:rPr>
        <w:t>e o auditu provedeném u tohoto subjektu auditorem části skupiny, a to v rozsahu potřebném pro povinný audit konsolidované účetní závěrky.</w:t>
      </w:r>
    </w:p>
    <w:p w:rsidR="00AD4EA4" w:rsidRDefault="007D3416">
      <w:pPr>
        <w:numPr>
          <w:ilvl w:val="0"/>
          <w:numId w:val="51"/>
        </w:numPr>
        <w:spacing w:after="0" w:line="360" w:lineRule="auto"/>
      </w:pPr>
      <w:r>
        <w:rPr>
          <w:rFonts w:ascii="Arial" w:hAnsi="Arial"/>
          <w:color w:val="172B4D"/>
        </w:rPr>
        <w:t>Pro splnění povinnosti zajištění předložení dokumentace podle odstavce 6 auditor skupiny dále</w:t>
      </w:r>
    </w:p>
    <w:p w:rsidR="00AD4EA4" w:rsidRDefault="007D3416">
      <w:pPr>
        <w:numPr>
          <w:ilvl w:val="1"/>
          <w:numId w:val="51"/>
        </w:numPr>
        <w:spacing w:after="0" w:line="360" w:lineRule="auto"/>
      </w:pPr>
      <w:r>
        <w:rPr>
          <w:rFonts w:ascii="Arial" w:hAnsi="Arial"/>
          <w:color w:val="172B4D"/>
        </w:rPr>
        <w:lastRenderedPageBreak/>
        <w:t>zajistí kopii této dokum</w:t>
      </w:r>
      <w:r>
        <w:rPr>
          <w:rFonts w:ascii="Arial" w:hAnsi="Arial"/>
          <w:color w:val="172B4D"/>
        </w:rPr>
        <w:t>entace,</w:t>
      </w:r>
    </w:p>
    <w:p w:rsidR="00AD4EA4" w:rsidRDefault="007D3416">
      <w:pPr>
        <w:numPr>
          <w:ilvl w:val="1"/>
          <w:numId w:val="51"/>
        </w:numPr>
        <w:spacing w:after="0" w:line="360" w:lineRule="auto"/>
      </w:pPr>
      <w:r>
        <w:rPr>
          <w:rFonts w:ascii="Arial" w:hAnsi="Arial"/>
          <w:color w:val="172B4D"/>
        </w:rPr>
        <w:t>smluvně k této dokumentaci zajistí neomezený přístup na požádání, nebo</w:t>
      </w:r>
    </w:p>
    <w:p w:rsidR="00AD4EA4" w:rsidRDefault="007D3416">
      <w:pPr>
        <w:numPr>
          <w:ilvl w:val="1"/>
          <w:numId w:val="51"/>
        </w:numPr>
        <w:spacing w:after="0" w:line="360" w:lineRule="auto"/>
      </w:pPr>
      <w:r>
        <w:rPr>
          <w:rFonts w:ascii="Arial" w:hAnsi="Arial"/>
          <w:color w:val="172B4D"/>
        </w:rPr>
        <w:t>provede jiné vhodné opatření.</w:t>
      </w:r>
    </w:p>
    <w:p w:rsidR="00AD4EA4" w:rsidRDefault="007D3416">
      <w:pPr>
        <w:numPr>
          <w:ilvl w:val="0"/>
          <w:numId w:val="51"/>
        </w:numPr>
        <w:spacing w:after="0" w:line="360" w:lineRule="auto"/>
      </w:pPr>
      <w:r>
        <w:rPr>
          <w:rFonts w:ascii="Arial" w:hAnsi="Arial"/>
          <w:color w:val="172B4D"/>
        </w:rPr>
        <w:t>Brání-li právní nebo jiná překážka předání dokumentace k auditu ze třetí země auditorovi skupiny, musí dokumentace, kterou uchovává auditor skupiny</w:t>
      </w:r>
      <w:r>
        <w:rPr>
          <w:rFonts w:ascii="Arial" w:hAnsi="Arial"/>
          <w:color w:val="172B4D"/>
        </w:rPr>
        <w:t>, obsahovat důkazní prostředek, že provedl náležité úkony, aby k dokumentaci k auditu získal přístup, a v případě jiných než právních překážek vyplývajících z právních předpisů příslušné země důkazní prostředek o takové překážce.</w:t>
      </w:r>
    </w:p>
    <w:p w:rsidR="00AD4EA4" w:rsidRDefault="007D3416">
      <w:pPr>
        <w:numPr>
          <w:ilvl w:val="0"/>
          <w:numId w:val="51"/>
        </w:numPr>
        <w:spacing w:after="0" w:line="360" w:lineRule="auto"/>
      </w:pPr>
      <w:r>
        <w:rPr>
          <w:rFonts w:ascii="Arial" w:hAnsi="Arial"/>
          <w:color w:val="172B4D"/>
        </w:rPr>
        <w:t>Auditor skupiny je povinen</w:t>
      </w:r>
      <w:r>
        <w:rPr>
          <w:rFonts w:ascii="Arial" w:hAnsi="Arial"/>
          <w:color w:val="172B4D"/>
        </w:rPr>
        <w:t xml:space="preserve"> na žádost Komory nebo Rady zpřístupnit dokumentaci podle odstavce 2 pro účely systému zajištění kvality podle § 24 nebo šetření podle § </w:t>
      </w:r>
      <w:proofErr w:type="gramStart"/>
      <w:r>
        <w:rPr>
          <w:rFonts w:ascii="Arial" w:hAnsi="Arial"/>
          <w:color w:val="172B4D"/>
        </w:rPr>
        <w:t>40b</w:t>
      </w:r>
      <w:proofErr w:type="gramEnd"/>
      <w:r>
        <w:rPr>
          <w:rFonts w:ascii="Arial" w:hAnsi="Arial"/>
          <w:color w:val="172B4D"/>
        </w:rPr>
        <w:t>.</w:t>
      </w:r>
    </w:p>
    <w:p w:rsidR="00AD4EA4" w:rsidRDefault="007D3416">
      <w:pPr>
        <w:numPr>
          <w:ilvl w:val="0"/>
          <w:numId w:val="51"/>
        </w:numPr>
        <w:spacing w:after="0" w:line="360" w:lineRule="auto"/>
      </w:pPr>
      <w:r>
        <w:rPr>
          <w:rFonts w:ascii="Arial" w:hAnsi="Arial"/>
          <w:color w:val="172B4D"/>
        </w:rPr>
        <w:t>Odstavce 1 až 9 se použijí na ověření konsolidované zprávy o udržitelnosti obdobně.</w:t>
      </w:r>
    </w:p>
    <w:p w:rsidR="00AD4EA4" w:rsidRDefault="007D3416">
      <w:pPr>
        <w:keepNext/>
        <w:pBdr>
          <w:top w:val="none" w:sz="0" w:space="17" w:color="auto"/>
        </w:pBdr>
        <w:spacing w:after="0" w:line="288" w:lineRule="auto"/>
        <w:jc w:val="center"/>
      </w:pPr>
      <w:bookmarkStart w:id="54" w:name="pf20"/>
      <w:r>
        <w:rPr>
          <w:rFonts w:ascii="Arial" w:hAnsi="Arial"/>
          <w:b/>
          <w:color w:val="B82F48"/>
        </w:rPr>
        <w:t>§ 20</w:t>
      </w:r>
    </w:p>
    <w:p w:rsidR="00AD4EA4" w:rsidRDefault="007D3416">
      <w:pPr>
        <w:keepNext/>
        <w:spacing w:after="0" w:line="288" w:lineRule="auto"/>
        <w:jc w:val="center"/>
      </w:pPr>
      <w:r>
        <w:rPr>
          <w:rFonts w:ascii="Arial" w:hAnsi="Arial"/>
          <w:b/>
          <w:color w:val="172B4D"/>
        </w:rPr>
        <w:t>Zpráva auditora o povinné</w:t>
      </w:r>
      <w:r>
        <w:rPr>
          <w:rFonts w:ascii="Arial" w:hAnsi="Arial"/>
          <w:b/>
          <w:color w:val="172B4D"/>
        </w:rPr>
        <w:t>m auditu</w:t>
      </w:r>
    </w:p>
    <w:bookmarkEnd w:id="54"/>
    <w:p w:rsidR="00AD4EA4" w:rsidRDefault="007D3416">
      <w:pPr>
        <w:numPr>
          <w:ilvl w:val="0"/>
          <w:numId w:val="52"/>
        </w:numPr>
        <w:spacing w:after="0" w:line="360" w:lineRule="auto"/>
      </w:pPr>
      <w:r>
        <w:rPr>
          <w:rFonts w:ascii="Arial" w:hAnsi="Arial"/>
          <w:color w:val="172B4D"/>
        </w:rPr>
        <w:t>O povinném auditu vyhotoví auditor písemnou zprávu auditora. Zpráva auditora musí obsahovat</w:t>
      </w:r>
    </w:p>
    <w:p w:rsidR="00AD4EA4" w:rsidRDefault="007D3416">
      <w:pPr>
        <w:numPr>
          <w:ilvl w:val="1"/>
          <w:numId w:val="52"/>
        </w:numPr>
        <w:spacing w:after="0" w:line="360" w:lineRule="auto"/>
      </w:pPr>
      <w:r>
        <w:rPr>
          <w:rFonts w:ascii="Arial" w:hAnsi="Arial"/>
          <w:color w:val="172B4D"/>
        </w:rPr>
        <w:t>úvod, ve kterém auditor uvede</w:t>
      </w:r>
    </w:p>
    <w:p w:rsidR="00AD4EA4" w:rsidRDefault="007D3416">
      <w:pPr>
        <w:numPr>
          <w:ilvl w:val="2"/>
          <w:numId w:val="52"/>
        </w:numPr>
        <w:spacing w:after="0" w:line="360" w:lineRule="auto"/>
      </w:pPr>
      <w:r>
        <w:rPr>
          <w:rFonts w:ascii="Arial" w:hAnsi="Arial"/>
          <w:color w:val="172B4D"/>
        </w:rPr>
        <w:t>obchodní firmu nebo jméno, adresu sídla, popřípadě adresu místa bydliště, liší-li se od adresy sídla, je-li účetní jednotka p</w:t>
      </w:r>
      <w:r>
        <w:rPr>
          <w:rFonts w:ascii="Arial" w:hAnsi="Arial"/>
          <w:color w:val="172B4D"/>
        </w:rPr>
        <w:t>odnikající fyzickou osobou, anebo obchodní firmu nebo název a adresu sídla, je-li účetní jednotka právnickou osobou, pobočkou nebo jinou organizační složkou právnické osoby, anebo označení, jde-li o účetní jednotku bez právní osobnosti, a</w:t>
      </w:r>
    </w:p>
    <w:p w:rsidR="00AD4EA4" w:rsidRDefault="007D3416">
      <w:pPr>
        <w:numPr>
          <w:ilvl w:val="2"/>
          <w:numId w:val="52"/>
        </w:numPr>
        <w:spacing w:after="0" w:line="360" w:lineRule="auto"/>
      </w:pPr>
      <w:r>
        <w:rPr>
          <w:rFonts w:ascii="Arial" w:hAnsi="Arial"/>
          <w:color w:val="172B4D"/>
        </w:rPr>
        <w:t>identifikaci účet</w:t>
      </w:r>
      <w:r>
        <w:rPr>
          <w:rFonts w:ascii="Arial" w:hAnsi="Arial"/>
          <w:color w:val="172B4D"/>
        </w:rPr>
        <w:t>ní závěrky nebo konsolidované účetní závěrky účetní jednotky uvedené v bodu 1 včetně uvedení rozvahového dne nebo jiného okamžiku, k němuž je účetní závěrka nebo konsolidovaná účetní závěrka sestavena, a identifikaci účetního období, za které je sestavena,</w:t>
      </w:r>
      <w:r>
        <w:rPr>
          <w:rFonts w:ascii="Arial" w:hAnsi="Arial"/>
          <w:color w:val="172B4D"/>
        </w:rPr>
        <w:t xml:space="preserve"> a identifikaci příslušného rámce účetního výkaznictví, na jehož základě je účetní závěrka sestavena,</w:t>
      </w:r>
    </w:p>
    <w:p w:rsidR="00AD4EA4" w:rsidRDefault="007D3416">
      <w:pPr>
        <w:numPr>
          <w:ilvl w:val="1"/>
          <w:numId w:val="52"/>
        </w:numPr>
        <w:spacing w:after="0" w:line="360" w:lineRule="auto"/>
      </w:pPr>
      <w:r>
        <w:rPr>
          <w:rFonts w:ascii="Arial" w:hAnsi="Arial"/>
          <w:color w:val="172B4D"/>
        </w:rPr>
        <w:t>rozsah provedeného povinného auditu včetně odkazu na auditorské standardy podle § 18, v </w:t>
      </w:r>
      <w:proofErr w:type="gramStart"/>
      <w:r>
        <w:rPr>
          <w:rFonts w:ascii="Arial" w:hAnsi="Arial"/>
          <w:color w:val="172B4D"/>
        </w:rPr>
        <w:t>souladu</w:t>
      </w:r>
      <w:proofErr w:type="gramEnd"/>
      <w:r>
        <w:rPr>
          <w:rFonts w:ascii="Arial" w:hAnsi="Arial"/>
          <w:color w:val="172B4D"/>
        </w:rPr>
        <w:t xml:space="preserve"> s kterými byl povinný audit proveden,</w:t>
      </w:r>
    </w:p>
    <w:p w:rsidR="00AD4EA4" w:rsidRDefault="007D3416">
      <w:pPr>
        <w:numPr>
          <w:ilvl w:val="1"/>
          <w:numId w:val="52"/>
        </w:numPr>
        <w:spacing w:after="0" w:line="360" w:lineRule="auto"/>
      </w:pPr>
      <w:r>
        <w:rPr>
          <w:rFonts w:ascii="Arial" w:hAnsi="Arial"/>
          <w:color w:val="172B4D"/>
        </w:rPr>
        <w:t>výrok auditora, kter</w:t>
      </w:r>
      <w:r>
        <w:rPr>
          <w:rFonts w:ascii="Arial" w:hAnsi="Arial"/>
          <w:color w:val="172B4D"/>
        </w:rPr>
        <w:t>ý musí jasně vyjádřit stanovisko auditora, zda účetní závěrka nebo konsolidovaná účetní závěrka podává věrný a poctivý obraz předmětu účetnictví v souladu s právními předpisy a příslušným rámcem účetního výkaznictví, na jehož základě je účetní závěrka nebo</w:t>
      </w:r>
      <w:r>
        <w:rPr>
          <w:rFonts w:ascii="Arial" w:hAnsi="Arial"/>
          <w:color w:val="172B4D"/>
        </w:rPr>
        <w:t xml:space="preserve"> konsolidovaná účetní závěrka sestavena; výrok auditora je buď bez výhrad, s výhradou, záporný, nebo je vyjádření výroku odmítnuto, jestliže auditor není schopný výrok auditora vyjádřit,</w:t>
      </w:r>
    </w:p>
    <w:p w:rsidR="00AD4EA4" w:rsidRDefault="007D3416">
      <w:pPr>
        <w:numPr>
          <w:ilvl w:val="1"/>
          <w:numId w:val="52"/>
        </w:numPr>
        <w:spacing w:after="0" w:line="360" w:lineRule="auto"/>
      </w:pPr>
      <w:r>
        <w:rPr>
          <w:rFonts w:ascii="Arial" w:hAnsi="Arial"/>
          <w:color w:val="172B4D"/>
        </w:rPr>
        <w:lastRenderedPageBreak/>
        <w:t xml:space="preserve">popis všech skutečností, které nejsou obsaženy ve výroku podle </w:t>
      </w:r>
      <w:r>
        <w:rPr>
          <w:rFonts w:ascii="Arial" w:hAnsi="Arial"/>
          <w:color w:val="172B4D"/>
        </w:rPr>
        <w:t>písmene c) a auditor je považuje za nezbytné uvést nebo na ně auditor upozornil a považuje-li takové upozornění za významné, zejména významné nejistoty s významným vlivem na předpoklad nepřetržitého trvání účetní jednotky,</w:t>
      </w:r>
    </w:p>
    <w:p w:rsidR="00AD4EA4" w:rsidRDefault="007D3416">
      <w:pPr>
        <w:numPr>
          <w:ilvl w:val="1"/>
          <w:numId w:val="52"/>
        </w:numPr>
        <w:spacing w:after="0" w:line="360" w:lineRule="auto"/>
      </w:pPr>
      <w:r>
        <w:rPr>
          <w:rFonts w:ascii="Arial" w:hAnsi="Arial"/>
          <w:color w:val="172B4D"/>
        </w:rPr>
        <w:t>vyjádření, ve kterém auditor jasn</w:t>
      </w:r>
      <w:r>
        <w:rPr>
          <w:rFonts w:ascii="Arial" w:hAnsi="Arial"/>
          <w:color w:val="172B4D"/>
        </w:rPr>
        <w:t>ě uvede, zda údaje obsažené ve výroční zprávě nebo konsolidované výroční zprávě, které popisují skutečnosti, jež jsou též předmětem zobrazení v účetní závěrce nebo konsolidované účetní závěrce, jsou ve všech významných ohledech v souladu s příslušnou účetn</w:t>
      </w:r>
      <w:r>
        <w:rPr>
          <w:rFonts w:ascii="Arial" w:hAnsi="Arial"/>
          <w:color w:val="172B4D"/>
        </w:rPr>
        <w:t>í závěrkou nebo konsolidovanou účetní závěrkou,</w:t>
      </w:r>
    </w:p>
    <w:p w:rsidR="00AD4EA4" w:rsidRDefault="007D3416">
      <w:pPr>
        <w:numPr>
          <w:ilvl w:val="1"/>
          <w:numId w:val="52"/>
        </w:numPr>
        <w:spacing w:after="0" w:line="360" w:lineRule="auto"/>
      </w:pPr>
      <w:r>
        <w:rPr>
          <w:rFonts w:ascii="Arial" w:hAnsi="Arial"/>
          <w:color w:val="172B4D"/>
        </w:rPr>
        <w:t>vyjádření auditora podle § </w:t>
      </w:r>
      <w:proofErr w:type="gramStart"/>
      <w:r>
        <w:rPr>
          <w:rFonts w:ascii="Arial" w:hAnsi="Arial"/>
          <w:color w:val="172B4D"/>
        </w:rPr>
        <w:t>20b</w:t>
      </w:r>
      <w:proofErr w:type="gramEnd"/>
      <w:r>
        <w:rPr>
          <w:rFonts w:ascii="Arial" w:hAnsi="Arial"/>
          <w:color w:val="172B4D"/>
        </w:rPr>
        <w:t>, nebo § 20ba,</w:t>
      </w:r>
    </w:p>
    <w:p w:rsidR="00AD4EA4" w:rsidRDefault="007D3416">
      <w:pPr>
        <w:numPr>
          <w:ilvl w:val="1"/>
          <w:numId w:val="52"/>
        </w:numPr>
        <w:spacing w:after="0" w:line="360" w:lineRule="auto"/>
      </w:pPr>
      <w:r>
        <w:rPr>
          <w:rFonts w:ascii="Arial" w:hAnsi="Arial"/>
          <w:color w:val="172B4D"/>
        </w:rPr>
        <w:t>vyjádření auditora, zda se v bezprostředně předcházejícím účetním nebo konsolidačním období na účetní jednotku nebo ovládající osobu vztahovala povinnost vyhotovit</w:t>
      </w:r>
      <w:r>
        <w:rPr>
          <w:rFonts w:ascii="Arial" w:hAnsi="Arial"/>
          <w:color w:val="172B4D"/>
        </w:rPr>
        <w:t xml:space="preserve"> zprávu o daních z příjmů nebo konsolidovanou zprávu o daních z příjmů a zda ji za podmínek stanovených účetními přepisy řádně zpřístupnila.</w:t>
      </w:r>
    </w:p>
    <w:p w:rsidR="00AD4EA4" w:rsidRDefault="007D3416">
      <w:pPr>
        <w:numPr>
          <w:ilvl w:val="0"/>
          <w:numId w:val="52"/>
        </w:numPr>
        <w:spacing w:after="0" w:line="360" w:lineRule="auto"/>
      </w:pPr>
      <w:r>
        <w:rPr>
          <w:rFonts w:ascii="Arial" w:hAnsi="Arial"/>
          <w:color w:val="172B4D"/>
        </w:rPr>
        <w:t>Provádí-li auditor povinný audit subjektu veřejného zájmu, uvede ve zprávě auditora údaje podle odstavce 1 a čl. 10</w:t>
      </w:r>
      <w:r>
        <w:rPr>
          <w:rFonts w:ascii="Arial" w:hAnsi="Arial"/>
          <w:color w:val="172B4D"/>
        </w:rPr>
        <w:t xml:space="preserve"> nařízení Evropského parlamentu a Rady (EU) č. </w:t>
      </w:r>
      <w:hyperlink r:id="rId52">
        <w:r>
          <w:rPr>
            <w:rFonts w:ascii="Arial" w:hAnsi="Arial"/>
            <w:color w:val="B82F48"/>
          </w:rPr>
          <w:t>537/2014</w:t>
        </w:r>
      </w:hyperlink>
      <w:r>
        <w:rPr>
          <w:rFonts w:ascii="Arial" w:hAnsi="Arial"/>
          <w:color w:val="172B4D"/>
        </w:rPr>
        <w:t>.</w:t>
      </w:r>
    </w:p>
    <w:p w:rsidR="00AD4EA4" w:rsidRDefault="007D3416">
      <w:pPr>
        <w:numPr>
          <w:ilvl w:val="0"/>
          <w:numId w:val="52"/>
        </w:numPr>
        <w:spacing w:after="0" w:line="360" w:lineRule="auto"/>
      </w:pPr>
      <w:r>
        <w:rPr>
          <w:rFonts w:ascii="Arial" w:hAnsi="Arial"/>
          <w:color w:val="172B4D"/>
        </w:rPr>
        <w:t>Provádí-li auditor povinný audit účetní jednotky, která vyhotovuje výroční zprávu nebo konsolido</w:t>
      </w:r>
      <w:r>
        <w:rPr>
          <w:rFonts w:ascii="Arial" w:hAnsi="Arial"/>
          <w:color w:val="172B4D"/>
        </w:rPr>
        <w:t>vanou výroční zprávu, je povinen ověřit výroční zprávu nebo konsolidovanou výroční zprávu.</w:t>
      </w:r>
    </w:p>
    <w:p w:rsidR="00AD4EA4" w:rsidRDefault="007D3416">
      <w:pPr>
        <w:numPr>
          <w:ilvl w:val="0"/>
          <w:numId w:val="52"/>
        </w:numPr>
        <w:spacing w:after="0" w:line="360" w:lineRule="auto"/>
      </w:pPr>
      <w:r>
        <w:rPr>
          <w:rFonts w:ascii="Arial" w:hAnsi="Arial"/>
          <w:color w:val="172B4D"/>
        </w:rPr>
        <w:t>Statutární auditor uvede ve zprávě auditora své jméno, adresu sídla, evidenční číslo, podpis a datum vyhotovení.</w:t>
      </w:r>
    </w:p>
    <w:p w:rsidR="00AD4EA4" w:rsidRDefault="007D3416">
      <w:pPr>
        <w:numPr>
          <w:ilvl w:val="0"/>
          <w:numId w:val="52"/>
        </w:numPr>
        <w:spacing w:after="0" w:line="360" w:lineRule="auto"/>
      </w:pPr>
      <w:r>
        <w:rPr>
          <w:rFonts w:ascii="Arial" w:hAnsi="Arial"/>
          <w:color w:val="172B4D"/>
        </w:rPr>
        <w:t>Auditorská společnost ve zprávě auditora uvede název</w:t>
      </w:r>
      <w:r>
        <w:rPr>
          <w:rFonts w:ascii="Arial" w:hAnsi="Arial"/>
          <w:color w:val="172B4D"/>
        </w:rPr>
        <w:t>, adresu sídla, evidenční číslo a jména statutárních auditorů, kteří pro auditorskou společnost vyhotovili zprávu auditora, jejich evidenční čísla, jejich podpis a datum vyhotovení.</w:t>
      </w:r>
    </w:p>
    <w:p w:rsidR="00AD4EA4" w:rsidRDefault="007D3416">
      <w:pPr>
        <w:numPr>
          <w:ilvl w:val="0"/>
          <w:numId w:val="52"/>
        </w:numPr>
        <w:spacing w:after="0" w:line="360" w:lineRule="auto"/>
      </w:pPr>
      <w:r>
        <w:rPr>
          <w:rFonts w:ascii="Arial" w:hAnsi="Arial"/>
          <w:color w:val="172B4D"/>
        </w:rPr>
        <w:t xml:space="preserve">Vydává-li auditor zprávu o ověření konsolidované účetní závěrky, ke které </w:t>
      </w:r>
      <w:r>
        <w:rPr>
          <w:rFonts w:ascii="Arial" w:hAnsi="Arial"/>
          <w:color w:val="172B4D"/>
        </w:rPr>
        <w:t>je přiložena účetní závěrka konsolidující účetní jednotky, mohou být zprávy auditora spojeny.</w:t>
      </w:r>
    </w:p>
    <w:p w:rsidR="00AD4EA4" w:rsidRDefault="007D3416">
      <w:pPr>
        <w:numPr>
          <w:ilvl w:val="0"/>
          <w:numId w:val="52"/>
        </w:numPr>
        <w:spacing w:after="0" w:line="360" w:lineRule="auto"/>
      </w:pPr>
      <w:r>
        <w:rPr>
          <w:rFonts w:ascii="Arial" w:hAnsi="Arial"/>
          <w:color w:val="172B4D"/>
        </w:rPr>
        <w:t>Auditor, který vyhotovuje zprávu auditora o povinném auditu a zároveň vyhotovuje zprávu auditora o ověření zprávy o udržitelnosti, může vydat jednu zprávu za podm</w:t>
      </w:r>
      <w:r>
        <w:rPr>
          <w:rFonts w:ascii="Arial" w:hAnsi="Arial"/>
          <w:color w:val="172B4D"/>
        </w:rPr>
        <w:t>ínky, že bude obsahovat také informace podle § 20ab.</w:t>
      </w:r>
    </w:p>
    <w:p w:rsidR="00AD4EA4" w:rsidRDefault="007D3416">
      <w:pPr>
        <w:keepNext/>
        <w:pBdr>
          <w:top w:val="none" w:sz="0" w:space="17" w:color="auto"/>
        </w:pBdr>
        <w:spacing w:after="0" w:line="288" w:lineRule="auto"/>
        <w:jc w:val="center"/>
      </w:pPr>
      <w:bookmarkStart w:id="55" w:name="pf20a"/>
      <w:r>
        <w:rPr>
          <w:rFonts w:ascii="Arial" w:hAnsi="Arial"/>
          <w:b/>
          <w:color w:val="B82F48"/>
        </w:rPr>
        <w:t>§ </w:t>
      </w:r>
      <w:proofErr w:type="gramStart"/>
      <w:r>
        <w:rPr>
          <w:rFonts w:ascii="Arial" w:hAnsi="Arial"/>
          <w:b/>
          <w:color w:val="B82F48"/>
        </w:rPr>
        <w:t>20a</w:t>
      </w:r>
      <w:proofErr w:type="gramEnd"/>
    </w:p>
    <w:p w:rsidR="00AD4EA4" w:rsidRDefault="007D3416">
      <w:pPr>
        <w:keepNext/>
        <w:spacing w:after="0" w:line="288" w:lineRule="auto"/>
        <w:jc w:val="center"/>
      </w:pPr>
      <w:r>
        <w:rPr>
          <w:rFonts w:ascii="Arial" w:hAnsi="Arial"/>
          <w:b/>
          <w:color w:val="172B4D"/>
        </w:rPr>
        <w:t>Spis auditora</w:t>
      </w:r>
    </w:p>
    <w:bookmarkEnd w:id="55"/>
    <w:p w:rsidR="00AD4EA4" w:rsidRDefault="007D3416">
      <w:pPr>
        <w:numPr>
          <w:ilvl w:val="0"/>
          <w:numId w:val="53"/>
        </w:numPr>
        <w:spacing w:after="0" w:line="360" w:lineRule="auto"/>
      </w:pPr>
      <w:r>
        <w:rPr>
          <w:rFonts w:ascii="Arial" w:hAnsi="Arial"/>
          <w:color w:val="172B4D"/>
        </w:rPr>
        <w:t>O průběhu auditorské činnosti vede auditor spis, který obsahuje informace podle auditorských standardů a dále záznamy a dokumenty podle § </w:t>
      </w:r>
      <w:proofErr w:type="gramStart"/>
      <w:r>
        <w:rPr>
          <w:rFonts w:ascii="Arial" w:hAnsi="Arial"/>
          <w:color w:val="172B4D"/>
        </w:rPr>
        <w:t>14a</w:t>
      </w:r>
      <w:proofErr w:type="gramEnd"/>
      <w:r>
        <w:rPr>
          <w:rFonts w:ascii="Arial" w:hAnsi="Arial"/>
          <w:color w:val="172B4D"/>
        </w:rPr>
        <w:t xml:space="preserve"> odst. 5, § 14b odst. 2, </w:t>
      </w:r>
      <w:r>
        <w:rPr>
          <w:rFonts w:ascii="Arial" w:hAnsi="Arial"/>
          <w:color w:val="172B4D"/>
        </w:rPr>
        <w:lastRenderedPageBreak/>
        <w:t>§ 19 odst. 2, § 2</w:t>
      </w:r>
      <w:r>
        <w:rPr>
          <w:rFonts w:ascii="Arial" w:hAnsi="Arial"/>
          <w:color w:val="172B4D"/>
        </w:rPr>
        <w:t>0, § 45 odst. 2 a čl. 6, 8, 10, 11 a 12 nařízení Evropského parlamentu a Rady (EU) č. </w:t>
      </w:r>
      <w:hyperlink r:id="rId53">
        <w:r>
          <w:rPr>
            <w:rFonts w:ascii="Arial" w:hAnsi="Arial"/>
            <w:color w:val="B82F48"/>
          </w:rPr>
          <w:t>537/2014</w:t>
        </w:r>
      </w:hyperlink>
      <w:r>
        <w:rPr>
          <w:rFonts w:ascii="Arial" w:hAnsi="Arial"/>
          <w:color w:val="172B4D"/>
        </w:rPr>
        <w:t>.</w:t>
      </w:r>
    </w:p>
    <w:p w:rsidR="00AD4EA4" w:rsidRDefault="007D3416">
      <w:pPr>
        <w:numPr>
          <w:ilvl w:val="0"/>
          <w:numId w:val="53"/>
        </w:numPr>
        <w:spacing w:after="0" w:line="360" w:lineRule="auto"/>
      </w:pPr>
      <w:r>
        <w:rPr>
          <w:rFonts w:ascii="Arial" w:hAnsi="Arial"/>
          <w:color w:val="172B4D"/>
        </w:rPr>
        <w:t xml:space="preserve">Auditorská společnost nebo statutární auditor </w:t>
      </w:r>
      <w:r>
        <w:rPr>
          <w:rFonts w:ascii="Arial" w:hAnsi="Arial"/>
          <w:color w:val="172B4D"/>
        </w:rPr>
        <w:t>vykonávající auditorskou činnost vlastním jménem a na vlastní účet uchovává spis nejméně po dobu 10 let ode dne vyhotovení zprávy auditora.</w:t>
      </w:r>
    </w:p>
    <w:p w:rsidR="00AD4EA4" w:rsidRDefault="007D3416">
      <w:pPr>
        <w:numPr>
          <w:ilvl w:val="0"/>
          <w:numId w:val="53"/>
        </w:numPr>
        <w:spacing w:after="0" w:line="360" w:lineRule="auto"/>
      </w:pPr>
      <w:r>
        <w:rPr>
          <w:rFonts w:ascii="Arial" w:hAnsi="Arial"/>
          <w:color w:val="172B4D"/>
        </w:rPr>
        <w:t>Spis auditora musí být uzavřen nejpozději do 60 dní ode dne následujícího po dni data vyhotovení zprávy auditora.</w:t>
      </w:r>
    </w:p>
    <w:p w:rsidR="00AD4EA4" w:rsidRDefault="007D3416">
      <w:pPr>
        <w:numPr>
          <w:ilvl w:val="0"/>
          <w:numId w:val="53"/>
        </w:numPr>
        <w:spacing w:after="0" w:line="360" w:lineRule="auto"/>
      </w:pPr>
      <w:r>
        <w:rPr>
          <w:rFonts w:ascii="Arial" w:hAnsi="Arial"/>
          <w:color w:val="172B4D"/>
        </w:rPr>
        <w:t>Pr</w:t>
      </w:r>
      <w:r>
        <w:rPr>
          <w:rFonts w:ascii="Arial" w:hAnsi="Arial"/>
          <w:color w:val="172B4D"/>
        </w:rPr>
        <w:t>ávo nahlížet do spisu mají</w:t>
      </w:r>
    </w:p>
    <w:p w:rsidR="00AD4EA4" w:rsidRDefault="007D3416">
      <w:pPr>
        <w:numPr>
          <w:ilvl w:val="1"/>
          <w:numId w:val="53"/>
        </w:numPr>
        <w:spacing w:after="0" w:line="360" w:lineRule="auto"/>
      </w:pPr>
      <w:r>
        <w:rPr>
          <w:rFonts w:ascii="Arial" w:hAnsi="Arial"/>
          <w:color w:val="172B4D"/>
        </w:rPr>
        <w:t>auditor skupiny podle § 19,</w:t>
      </w:r>
    </w:p>
    <w:p w:rsidR="00AD4EA4" w:rsidRDefault="007D3416">
      <w:pPr>
        <w:numPr>
          <w:ilvl w:val="1"/>
          <w:numId w:val="53"/>
        </w:numPr>
        <w:spacing w:after="0" w:line="360" w:lineRule="auto"/>
      </w:pPr>
      <w:r>
        <w:rPr>
          <w:rFonts w:ascii="Arial" w:hAnsi="Arial"/>
          <w:color w:val="172B4D"/>
        </w:rPr>
        <w:t>výkonný výbor a prezident Komory pro účely výkonu činností uložených tímto zákonem,</w:t>
      </w:r>
    </w:p>
    <w:p w:rsidR="00AD4EA4" w:rsidRDefault="007D3416">
      <w:pPr>
        <w:numPr>
          <w:ilvl w:val="1"/>
          <w:numId w:val="53"/>
        </w:numPr>
        <w:spacing w:after="0" w:line="360" w:lineRule="auto"/>
      </w:pPr>
      <w:r>
        <w:rPr>
          <w:rFonts w:ascii="Arial" w:hAnsi="Arial"/>
          <w:color w:val="172B4D"/>
        </w:rPr>
        <w:t>kárná komise Komory pro účely řízení podle § 26,</w:t>
      </w:r>
    </w:p>
    <w:p w:rsidR="00AD4EA4" w:rsidRDefault="007D3416">
      <w:pPr>
        <w:numPr>
          <w:ilvl w:val="1"/>
          <w:numId w:val="53"/>
        </w:numPr>
        <w:spacing w:after="0" w:line="360" w:lineRule="auto"/>
      </w:pPr>
      <w:r>
        <w:rPr>
          <w:rFonts w:ascii="Arial" w:hAnsi="Arial"/>
          <w:color w:val="172B4D"/>
        </w:rPr>
        <w:t>dozorčí komise a kontroloři kvality pro účely kontroly kvality,</w:t>
      </w:r>
    </w:p>
    <w:p w:rsidR="00AD4EA4" w:rsidRDefault="007D3416">
      <w:pPr>
        <w:numPr>
          <w:ilvl w:val="1"/>
          <w:numId w:val="53"/>
        </w:numPr>
        <w:spacing w:after="0" w:line="360" w:lineRule="auto"/>
      </w:pPr>
      <w:r>
        <w:rPr>
          <w:rFonts w:ascii="Arial" w:hAnsi="Arial"/>
          <w:color w:val="172B4D"/>
        </w:rPr>
        <w:t>člen</w:t>
      </w:r>
      <w:r>
        <w:rPr>
          <w:rFonts w:ascii="Arial" w:hAnsi="Arial"/>
          <w:color w:val="172B4D"/>
        </w:rPr>
        <w:t>ové Prezidia a jimi pověřené osoby pro účely výkonu působnosti Rady podle tohoto zákona a přímo použitelného předpisu Evropské unie upravujícího specifické požadavky na povinný audit subjektů veřejného zájmu, nebo pro řešení krize podle zákona upravujícího</w:t>
      </w:r>
      <w:r>
        <w:rPr>
          <w:rFonts w:ascii="Arial" w:hAnsi="Arial"/>
          <w:color w:val="172B4D"/>
        </w:rPr>
        <w:t xml:space="preserve"> ozdravné postupy a řešení krize na finančním trhu,</w:t>
      </w:r>
    </w:p>
    <w:p w:rsidR="00AD4EA4" w:rsidRDefault="007D3416">
      <w:pPr>
        <w:numPr>
          <w:ilvl w:val="1"/>
          <w:numId w:val="53"/>
        </w:numPr>
        <w:spacing w:after="0" w:line="360" w:lineRule="auto"/>
      </w:pPr>
      <w:r>
        <w:rPr>
          <w:rFonts w:ascii="Arial" w:hAnsi="Arial"/>
          <w:color w:val="172B4D"/>
        </w:rPr>
        <w:t>členové disciplinárního výboru pro účely § </w:t>
      </w:r>
      <w:proofErr w:type="gramStart"/>
      <w:r>
        <w:rPr>
          <w:rFonts w:ascii="Arial" w:hAnsi="Arial"/>
          <w:color w:val="172B4D"/>
        </w:rPr>
        <w:t>39b</w:t>
      </w:r>
      <w:proofErr w:type="gramEnd"/>
      <w:r>
        <w:rPr>
          <w:rFonts w:ascii="Arial" w:hAnsi="Arial"/>
          <w:color w:val="172B4D"/>
        </w:rPr>
        <w:t xml:space="preserve"> odst. 3 a 4,</w:t>
      </w:r>
    </w:p>
    <w:p w:rsidR="00AD4EA4" w:rsidRDefault="007D3416">
      <w:pPr>
        <w:numPr>
          <w:ilvl w:val="1"/>
          <w:numId w:val="53"/>
        </w:numPr>
        <w:spacing w:after="0" w:line="360" w:lineRule="auto"/>
      </w:pPr>
      <w:r>
        <w:rPr>
          <w:rFonts w:ascii="Arial" w:hAnsi="Arial"/>
          <w:color w:val="172B4D"/>
        </w:rPr>
        <w:t>členové kontrolního výboru pro účely kontroly kvality,</w:t>
      </w:r>
    </w:p>
    <w:p w:rsidR="00AD4EA4" w:rsidRDefault="007D3416">
      <w:pPr>
        <w:numPr>
          <w:ilvl w:val="1"/>
          <w:numId w:val="53"/>
        </w:numPr>
        <w:spacing w:after="0" w:line="360" w:lineRule="auto"/>
      </w:pPr>
      <w:r>
        <w:rPr>
          <w:rFonts w:ascii="Arial" w:hAnsi="Arial"/>
          <w:color w:val="172B4D"/>
        </w:rPr>
        <w:t>zaměstnanci České národní banky, je-li to potřebné pro výkon dohledu nad finančním trhem,</w:t>
      </w:r>
    </w:p>
    <w:p w:rsidR="00AD4EA4" w:rsidRDefault="007D3416">
      <w:pPr>
        <w:numPr>
          <w:ilvl w:val="1"/>
          <w:numId w:val="53"/>
        </w:numPr>
        <w:spacing w:after="0" w:line="360" w:lineRule="auto"/>
      </w:pPr>
      <w:r>
        <w:rPr>
          <w:rFonts w:ascii="Arial" w:hAnsi="Arial"/>
          <w:color w:val="172B4D"/>
        </w:rPr>
        <w:t>soud, týká-li se občanskoprávní řízení činnosti auditora,</w:t>
      </w:r>
    </w:p>
    <w:p w:rsidR="00AD4EA4" w:rsidRDefault="007D3416">
      <w:pPr>
        <w:numPr>
          <w:ilvl w:val="1"/>
          <w:numId w:val="53"/>
        </w:numPr>
        <w:spacing w:after="0" w:line="360" w:lineRule="auto"/>
      </w:pPr>
      <w:r>
        <w:rPr>
          <w:rFonts w:ascii="Arial" w:hAnsi="Arial"/>
          <w:color w:val="172B4D"/>
        </w:rPr>
        <w:t>orgány činné v trestním řízení, týká-li se trestní řízení činnosti auditora.</w:t>
      </w:r>
    </w:p>
    <w:p w:rsidR="00AD4EA4" w:rsidRDefault="007D3416">
      <w:pPr>
        <w:keepNext/>
        <w:pBdr>
          <w:top w:val="none" w:sz="0" w:space="17" w:color="auto"/>
        </w:pBdr>
        <w:spacing w:after="0" w:line="288" w:lineRule="auto"/>
        <w:jc w:val="center"/>
      </w:pPr>
      <w:bookmarkStart w:id="56" w:name="pf20ab"/>
      <w:r>
        <w:rPr>
          <w:rFonts w:ascii="Arial" w:hAnsi="Arial"/>
          <w:b/>
          <w:color w:val="B82F48"/>
        </w:rPr>
        <w:t>§ 20ab</w:t>
      </w:r>
    </w:p>
    <w:p w:rsidR="00AD4EA4" w:rsidRDefault="007D3416">
      <w:pPr>
        <w:keepNext/>
        <w:spacing w:after="0" w:line="288" w:lineRule="auto"/>
        <w:jc w:val="center"/>
      </w:pPr>
      <w:r>
        <w:rPr>
          <w:rFonts w:ascii="Arial" w:hAnsi="Arial"/>
          <w:b/>
          <w:color w:val="172B4D"/>
        </w:rPr>
        <w:t>Zpráva auditora o ověření zprávy o udržitelnosti</w:t>
      </w:r>
    </w:p>
    <w:bookmarkEnd w:id="56"/>
    <w:p w:rsidR="00AD4EA4" w:rsidRDefault="007D3416">
      <w:pPr>
        <w:numPr>
          <w:ilvl w:val="0"/>
          <w:numId w:val="54"/>
        </w:numPr>
        <w:spacing w:after="0" w:line="360" w:lineRule="auto"/>
      </w:pPr>
      <w:r>
        <w:rPr>
          <w:rFonts w:ascii="Arial" w:hAnsi="Arial"/>
          <w:color w:val="172B4D"/>
        </w:rPr>
        <w:t>O ověření zprávy o udržitelnosti vyhotoví auditor písemnou zpráv</w:t>
      </w:r>
      <w:r>
        <w:rPr>
          <w:rFonts w:ascii="Arial" w:hAnsi="Arial"/>
          <w:color w:val="172B4D"/>
        </w:rPr>
        <w:t>u auditora. Zpráva auditora musí obsahovat</w:t>
      </w:r>
    </w:p>
    <w:p w:rsidR="00AD4EA4" w:rsidRDefault="007D3416">
      <w:pPr>
        <w:numPr>
          <w:ilvl w:val="1"/>
          <w:numId w:val="54"/>
        </w:numPr>
        <w:spacing w:after="0" w:line="360" w:lineRule="auto"/>
      </w:pPr>
      <w:r>
        <w:rPr>
          <w:rFonts w:ascii="Arial" w:hAnsi="Arial"/>
          <w:color w:val="172B4D"/>
        </w:rPr>
        <w:t>úvod, ve kterém auditor uvede</w:t>
      </w:r>
    </w:p>
    <w:p w:rsidR="00AD4EA4" w:rsidRDefault="007D3416">
      <w:pPr>
        <w:numPr>
          <w:ilvl w:val="2"/>
          <w:numId w:val="54"/>
        </w:numPr>
        <w:spacing w:after="0" w:line="360" w:lineRule="auto"/>
      </w:pPr>
      <w:r>
        <w:rPr>
          <w:rFonts w:ascii="Arial" w:hAnsi="Arial"/>
          <w:color w:val="172B4D"/>
        </w:rPr>
        <w:t>obchodní firmu nebo jméno, adresu sídla, popřípadě adresu místa bydliště, liší-li se od adresy sídla, je-li účetní jednotka podnikající fyzickou osobou, anebo obchodní firmu nebo náze</w:t>
      </w:r>
      <w:r>
        <w:rPr>
          <w:rFonts w:ascii="Arial" w:hAnsi="Arial"/>
          <w:color w:val="172B4D"/>
        </w:rPr>
        <w:t>v a adresu sídla, je-li účetní jednotka právnickou osobou, pobočkou nebo jinou organizační složkou právnické osoby, anebo označení, jde-li o účetní jednotku bez právní osobnosti, a</w:t>
      </w:r>
    </w:p>
    <w:p w:rsidR="00AD4EA4" w:rsidRDefault="007D3416">
      <w:pPr>
        <w:numPr>
          <w:ilvl w:val="2"/>
          <w:numId w:val="54"/>
        </w:numPr>
        <w:spacing w:after="0" w:line="360" w:lineRule="auto"/>
      </w:pPr>
      <w:r>
        <w:rPr>
          <w:rFonts w:ascii="Arial" w:hAnsi="Arial"/>
          <w:color w:val="172B4D"/>
        </w:rPr>
        <w:t>identifikaci zprávy o udržitelnosti nebo konsolidované zprávy o udržitelnos</w:t>
      </w:r>
      <w:r>
        <w:rPr>
          <w:rFonts w:ascii="Arial" w:hAnsi="Arial"/>
          <w:color w:val="172B4D"/>
        </w:rPr>
        <w:t>ti účetní jednotky uvedené v bodu 1 včetně uvedení dne nebo jiného okamži</w:t>
      </w:r>
      <w:r>
        <w:rPr>
          <w:rFonts w:ascii="Arial" w:hAnsi="Arial"/>
          <w:color w:val="172B4D"/>
        </w:rPr>
        <w:lastRenderedPageBreak/>
        <w:t xml:space="preserve">ku, k němuž je zpráva o udržitelnosti nebo konsolidovaná zpráva o udržitelnosti sestavena, a identifikaci účetního období, za které je sestavena, a identifikaci příslušného rámce, na </w:t>
      </w:r>
      <w:r>
        <w:rPr>
          <w:rFonts w:ascii="Arial" w:hAnsi="Arial"/>
          <w:color w:val="172B4D"/>
        </w:rPr>
        <w:t>jehož základě je zpráva o udržitelnosti nebo konsolidovaná zpráva o udržitelnosti sestavena,</w:t>
      </w:r>
    </w:p>
    <w:p w:rsidR="00AD4EA4" w:rsidRDefault="007D3416">
      <w:pPr>
        <w:numPr>
          <w:ilvl w:val="1"/>
          <w:numId w:val="54"/>
        </w:numPr>
        <w:spacing w:after="0" w:line="360" w:lineRule="auto"/>
      </w:pPr>
      <w:r>
        <w:rPr>
          <w:rFonts w:ascii="Arial" w:hAnsi="Arial"/>
          <w:color w:val="172B4D"/>
        </w:rPr>
        <w:t>rozsah provedeného ověřování včetně odkazu na auditorské standardy podle § 18, v </w:t>
      </w:r>
      <w:proofErr w:type="gramStart"/>
      <w:r>
        <w:rPr>
          <w:rFonts w:ascii="Arial" w:hAnsi="Arial"/>
          <w:color w:val="172B4D"/>
        </w:rPr>
        <w:t>souladu</w:t>
      </w:r>
      <w:proofErr w:type="gramEnd"/>
      <w:r>
        <w:rPr>
          <w:rFonts w:ascii="Arial" w:hAnsi="Arial"/>
          <w:color w:val="172B4D"/>
        </w:rPr>
        <w:t xml:space="preserve"> s kterými bylo ověření zprávy o udržitelnosti provedeno,</w:t>
      </w:r>
    </w:p>
    <w:p w:rsidR="00AD4EA4" w:rsidRDefault="007D3416">
      <w:pPr>
        <w:numPr>
          <w:ilvl w:val="1"/>
          <w:numId w:val="54"/>
        </w:numPr>
        <w:spacing w:after="0" w:line="360" w:lineRule="auto"/>
      </w:pPr>
      <w:r>
        <w:rPr>
          <w:rFonts w:ascii="Arial" w:hAnsi="Arial"/>
          <w:color w:val="172B4D"/>
        </w:rPr>
        <w:t>závěr auditora, z</w:t>
      </w:r>
      <w:r>
        <w:rPr>
          <w:rFonts w:ascii="Arial" w:hAnsi="Arial"/>
          <w:color w:val="172B4D"/>
        </w:rPr>
        <w:t>da nezjistil okolnosti, ze kterých by vyplývalo, že zpráva o udržitelnosti nebyla vypracována v souladu s právními předpisy a přímo použitelným právním předpisem Evropské unie upravujícím rámec pro usnadnění udržitelných investic a standardy pro podávání z</w:t>
      </w:r>
      <w:r>
        <w:rPr>
          <w:rFonts w:ascii="Arial" w:hAnsi="Arial"/>
          <w:color w:val="172B4D"/>
        </w:rPr>
        <w:t>práv o udržitelnosti včetně postupu pro určování informací vykazovaných podle standardů pro podávání zpráv o udržitelnosti,</w:t>
      </w:r>
    </w:p>
    <w:p w:rsidR="00AD4EA4" w:rsidRDefault="007D3416">
      <w:pPr>
        <w:numPr>
          <w:ilvl w:val="1"/>
          <w:numId w:val="54"/>
        </w:numPr>
        <w:spacing w:after="0" w:line="360" w:lineRule="auto"/>
      </w:pPr>
      <w:r>
        <w:rPr>
          <w:rFonts w:ascii="Arial" w:hAnsi="Arial"/>
          <w:color w:val="172B4D"/>
        </w:rPr>
        <w:t>vyjádření auditora, zda zpráva o udržitelnosti byla vypracována a značkována v souladu s právními předpisy a přímo použitelným právn</w:t>
      </w:r>
      <w:r>
        <w:rPr>
          <w:rFonts w:ascii="Arial" w:hAnsi="Arial"/>
          <w:color w:val="172B4D"/>
        </w:rPr>
        <w:t>ím předpisem Evropské unie upravujícím jednotný elektronický formát pro podávání zpráv.</w:t>
      </w:r>
    </w:p>
    <w:p w:rsidR="00AD4EA4" w:rsidRDefault="007D3416">
      <w:pPr>
        <w:numPr>
          <w:ilvl w:val="0"/>
          <w:numId w:val="54"/>
        </w:numPr>
        <w:spacing w:after="0" w:line="360" w:lineRule="auto"/>
      </w:pPr>
      <w:r>
        <w:rPr>
          <w:rFonts w:ascii="Arial" w:hAnsi="Arial"/>
          <w:color w:val="172B4D"/>
        </w:rPr>
        <w:t>Statutární auditor uvede ve zprávě auditora své jméno, adresu sídla, evidenční číslo, podpis a datum vyhotovení.</w:t>
      </w:r>
    </w:p>
    <w:p w:rsidR="00AD4EA4" w:rsidRDefault="007D3416">
      <w:pPr>
        <w:numPr>
          <w:ilvl w:val="0"/>
          <w:numId w:val="54"/>
        </w:numPr>
        <w:spacing w:after="0" w:line="360" w:lineRule="auto"/>
      </w:pPr>
      <w:r>
        <w:rPr>
          <w:rFonts w:ascii="Arial" w:hAnsi="Arial"/>
          <w:color w:val="172B4D"/>
        </w:rPr>
        <w:t>Auditorská společnost ve zprávě auditora uvede název, a</w:t>
      </w:r>
      <w:r>
        <w:rPr>
          <w:rFonts w:ascii="Arial" w:hAnsi="Arial"/>
          <w:color w:val="172B4D"/>
        </w:rPr>
        <w:t>dresu sídla, evidenční číslo a jména statutárních auditorů, kteří pro auditorskou společnost vyhotovili zprávu auditora, jejich evidenční čísla, jejich podpis a datum vyhotovení.</w:t>
      </w:r>
    </w:p>
    <w:p w:rsidR="00AD4EA4" w:rsidRDefault="007D3416">
      <w:pPr>
        <w:keepNext/>
        <w:pBdr>
          <w:top w:val="none" w:sz="0" w:space="17" w:color="auto"/>
        </w:pBdr>
        <w:spacing w:after="0" w:line="288" w:lineRule="auto"/>
        <w:jc w:val="center"/>
      </w:pPr>
      <w:bookmarkStart w:id="57" w:name="pf20b"/>
      <w:r>
        <w:rPr>
          <w:rFonts w:ascii="Arial" w:hAnsi="Arial"/>
          <w:b/>
          <w:color w:val="B82F48"/>
        </w:rPr>
        <w:t>§ </w:t>
      </w:r>
      <w:proofErr w:type="gramStart"/>
      <w:r>
        <w:rPr>
          <w:rFonts w:ascii="Arial" w:hAnsi="Arial"/>
          <w:b/>
          <w:color w:val="B82F48"/>
        </w:rPr>
        <w:t>20b</w:t>
      </w:r>
      <w:proofErr w:type="gramEnd"/>
    </w:p>
    <w:p w:rsidR="00AD4EA4" w:rsidRDefault="007D3416">
      <w:pPr>
        <w:keepNext/>
        <w:spacing w:after="0" w:line="288" w:lineRule="auto"/>
        <w:jc w:val="center"/>
      </w:pPr>
      <w:r>
        <w:rPr>
          <w:rFonts w:ascii="Arial" w:hAnsi="Arial"/>
          <w:b/>
          <w:color w:val="172B4D"/>
        </w:rPr>
        <w:t>Další požadavky na ověření výroční zprávy a konsolidované výroční zpráv</w:t>
      </w:r>
      <w:r>
        <w:rPr>
          <w:rFonts w:ascii="Arial" w:hAnsi="Arial"/>
          <w:b/>
          <w:color w:val="172B4D"/>
        </w:rPr>
        <w:t>y</w:t>
      </w:r>
    </w:p>
    <w:bookmarkEnd w:id="57"/>
    <w:p w:rsidR="00AD4EA4" w:rsidRDefault="007D3416">
      <w:pPr>
        <w:spacing w:before="384" w:after="0" w:line="369" w:lineRule="auto"/>
        <w:jc w:val="both"/>
      </w:pPr>
      <w:r>
        <w:rPr>
          <w:rFonts w:ascii="Arial" w:hAnsi="Arial"/>
          <w:color w:val="172B4D"/>
        </w:rPr>
        <w:t>Ověřuje-li auditor výroční zprávu nebo konsolidovanou výroční zprávu obchodní společnosti, auditor</w:t>
      </w:r>
    </w:p>
    <w:p w:rsidR="00AD4EA4" w:rsidRDefault="007D3416">
      <w:pPr>
        <w:numPr>
          <w:ilvl w:val="0"/>
          <w:numId w:val="55"/>
        </w:numPr>
        <w:spacing w:after="0" w:line="360" w:lineRule="auto"/>
      </w:pPr>
      <w:r>
        <w:rPr>
          <w:rFonts w:ascii="Arial" w:hAnsi="Arial"/>
          <w:color w:val="172B4D"/>
        </w:rPr>
        <w:t xml:space="preserve">se také vyjádří, zda výroční zpráva nebo konsolidovaná výroční zpráva, s výjimkou zprávy o udržitelnosti, byla vypracována v souladu s právními předpisy </w:t>
      </w:r>
      <w:r>
        <w:rPr>
          <w:rFonts w:ascii="Arial" w:hAnsi="Arial"/>
          <w:color w:val="172B4D"/>
        </w:rPr>
        <w:t>nebo přímo použitelným předpisem Evropské unie,</w:t>
      </w:r>
    </w:p>
    <w:p w:rsidR="00AD4EA4" w:rsidRDefault="007D3416">
      <w:pPr>
        <w:numPr>
          <w:ilvl w:val="0"/>
          <w:numId w:val="55"/>
        </w:numPr>
        <w:spacing w:after="0" w:line="360" w:lineRule="auto"/>
      </w:pPr>
      <w:r>
        <w:rPr>
          <w:rFonts w:ascii="Arial" w:hAnsi="Arial"/>
          <w:color w:val="172B4D"/>
        </w:rPr>
        <w:t>také uvede, zda na základě poznatků a povědomí o obchodní společnosti, k nimž dospěl při provádění povinného auditu, výroční zpráva nebo konsolidovaná výroční zpráva neobsahuje významné věcné nesprávnosti; do</w:t>
      </w:r>
      <w:r>
        <w:rPr>
          <w:rFonts w:ascii="Arial" w:hAnsi="Arial"/>
          <w:color w:val="172B4D"/>
        </w:rPr>
        <w:t>spěje-li k názoru, že výroční zpráva nebo konsolidovaná výroční zpráva obsahuje významné věcné nesprávnosti, uvede jejich povahu.</w:t>
      </w:r>
    </w:p>
    <w:p w:rsidR="00AD4EA4" w:rsidRDefault="007D3416">
      <w:pPr>
        <w:keepNext/>
        <w:pBdr>
          <w:top w:val="none" w:sz="0" w:space="17" w:color="auto"/>
        </w:pBdr>
        <w:spacing w:after="0" w:line="288" w:lineRule="auto"/>
        <w:jc w:val="center"/>
      </w:pPr>
      <w:bookmarkStart w:id="58" w:name="pf20ba"/>
      <w:r>
        <w:rPr>
          <w:rFonts w:ascii="Arial" w:hAnsi="Arial"/>
          <w:b/>
          <w:color w:val="B82F48"/>
        </w:rPr>
        <w:lastRenderedPageBreak/>
        <w:t>§ 20ba</w:t>
      </w:r>
    </w:p>
    <w:p w:rsidR="00AD4EA4" w:rsidRDefault="007D3416">
      <w:pPr>
        <w:keepNext/>
        <w:spacing w:after="0" w:line="288" w:lineRule="auto"/>
        <w:jc w:val="center"/>
      </w:pPr>
      <w:r>
        <w:rPr>
          <w:rFonts w:ascii="Arial" w:hAnsi="Arial"/>
          <w:b/>
          <w:color w:val="172B4D"/>
        </w:rPr>
        <w:t>Požadavky na ověření výroční finanční zprávy emitenta vyhotovujícího výroční finanční zprávu v souladu s přímo použitel</w:t>
      </w:r>
      <w:r>
        <w:rPr>
          <w:rFonts w:ascii="Arial" w:hAnsi="Arial"/>
          <w:b/>
          <w:color w:val="172B4D"/>
        </w:rPr>
        <w:t>ným předpisem Evropské unie upravujícím jednotný</w:t>
      </w:r>
    </w:p>
    <w:p w:rsidR="00AD4EA4" w:rsidRDefault="007D3416">
      <w:pPr>
        <w:keepNext/>
        <w:spacing w:after="0" w:line="288" w:lineRule="auto"/>
        <w:jc w:val="center"/>
      </w:pPr>
      <w:r>
        <w:rPr>
          <w:rFonts w:ascii="Arial" w:hAnsi="Arial"/>
          <w:b/>
          <w:color w:val="172B4D"/>
        </w:rPr>
        <w:t>elektronický formát pro podávání zpráv</w:t>
      </w:r>
    </w:p>
    <w:bookmarkEnd w:id="58"/>
    <w:p w:rsidR="00AD4EA4" w:rsidRDefault="007D3416">
      <w:pPr>
        <w:numPr>
          <w:ilvl w:val="0"/>
          <w:numId w:val="56"/>
        </w:numPr>
        <w:spacing w:after="0" w:line="360" w:lineRule="auto"/>
      </w:pPr>
      <w:r>
        <w:rPr>
          <w:rFonts w:ascii="Arial" w:hAnsi="Arial"/>
          <w:color w:val="172B4D"/>
        </w:rPr>
        <w:t>Na ověření výroční finanční zprávy emitenta, který vyhotovuje výroční finanční zprávu v souladu s přímo použitelným předpisem Evropské unie upravujícím jednotný elektro</w:t>
      </w:r>
      <w:r>
        <w:rPr>
          <w:rFonts w:ascii="Arial" w:hAnsi="Arial"/>
          <w:color w:val="172B4D"/>
        </w:rPr>
        <w:t>nický formát pro podávání zpráv</w:t>
      </w:r>
      <w:r>
        <w:rPr>
          <w:rFonts w:ascii="Arial" w:hAnsi="Arial"/>
          <w:b/>
          <w:color w:val="B82F48"/>
          <w:sz w:val="28"/>
          <w:vertAlign w:val="superscript"/>
        </w:rPr>
        <w:t>26</w:t>
      </w:r>
      <w:r>
        <w:rPr>
          <w:rFonts w:ascii="Arial" w:hAnsi="Arial"/>
          <w:color w:val="172B4D"/>
        </w:rPr>
        <w:t>, se obdobně použijí ustanovení tohoto zákona upravující ověření výroční zprávy a konsolidované výroční zprávy; požadavky na ověření výroční zprávy a konsolidované výroční zprávy tím nejsou dotčeny.</w:t>
      </w:r>
    </w:p>
    <w:p w:rsidR="00AD4EA4" w:rsidRDefault="007D3416">
      <w:pPr>
        <w:numPr>
          <w:ilvl w:val="0"/>
          <w:numId w:val="56"/>
        </w:numPr>
        <w:spacing w:after="0" w:line="360" w:lineRule="auto"/>
      </w:pPr>
      <w:r>
        <w:rPr>
          <w:rFonts w:ascii="Arial" w:hAnsi="Arial"/>
          <w:color w:val="172B4D"/>
        </w:rPr>
        <w:t>Ověřuje-li auditor výroč</w:t>
      </w:r>
      <w:r>
        <w:rPr>
          <w:rFonts w:ascii="Arial" w:hAnsi="Arial"/>
          <w:color w:val="172B4D"/>
        </w:rPr>
        <w:t>ní finanční zprávu emitenta, který vyhotovuje výroční finanční zprávu v souladu s přímo použitelným předpisem Evropské unie upravujícím jednotný elektronický formát pro podávání zpráv</w:t>
      </w:r>
      <w:r>
        <w:rPr>
          <w:rFonts w:ascii="Arial" w:hAnsi="Arial"/>
          <w:b/>
          <w:color w:val="B82F48"/>
          <w:sz w:val="28"/>
          <w:vertAlign w:val="superscript"/>
        </w:rPr>
        <w:t>26</w:t>
      </w:r>
      <w:r>
        <w:rPr>
          <w:rFonts w:ascii="Arial" w:hAnsi="Arial"/>
          <w:color w:val="172B4D"/>
        </w:rPr>
        <w:t>, auditor se také vyjádří, zda použité značkování je v souladu s právní</w:t>
      </w:r>
      <w:r>
        <w:rPr>
          <w:rFonts w:ascii="Arial" w:hAnsi="Arial"/>
          <w:color w:val="172B4D"/>
        </w:rPr>
        <w:t>mi předpisy nebo přímo použitelnými předpisy Evropské unie.</w:t>
      </w:r>
    </w:p>
    <w:p w:rsidR="00AD4EA4" w:rsidRDefault="007D3416">
      <w:pPr>
        <w:keepNext/>
        <w:pBdr>
          <w:top w:val="none" w:sz="0" w:space="17" w:color="auto"/>
        </w:pBdr>
        <w:spacing w:after="0" w:line="288" w:lineRule="auto"/>
        <w:jc w:val="center"/>
      </w:pPr>
      <w:bookmarkStart w:id="59" w:name="pf20c"/>
      <w:r>
        <w:rPr>
          <w:rFonts w:ascii="Arial" w:hAnsi="Arial"/>
          <w:b/>
          <w:color w:val="B82F48"/>
        </w:rPr>
        <w:t>§ 20c</w:t>
      </w:r>
    </w:p>
    <w:p w:rsidR="00AD4EA4" w:rsidRDefault="007D3416">
      <w:pPr>
        <w:keepNext/>
        <w:spacing w:after="0" w:line="288" w:lineRule="auto"/>
        <w:jc w:val="center"/>
      </w:pPr>
      <w:r>
        <w:rPr>
          <w:rFonts w:ascii="Arial" w:hAnsi="Arial"/>
          <w:b/>
          <w:color w:val="172B4D"/>
        </w:rPr>
        <w:t>Společné provádění povinného auditu</w:t>
      </w:r>
    </w:p>
    <w:bookmarkEnd w:id="59"/>
    <w:p w:rsidR="00AD4EA4" w:rsidRDefault="007D3416">
      <w:pPr>
        <w:spacing w:before="384" w:after="0" w:line="369" w:lineRule="auto"/>
        <w:jc w:val="both"/>
      </w:pPr>
      <w:r>
        <w:rPr>
          <w:rFonts w:ascii="Arial" w:hAnsi="Arial"/>
          <w:color w:val="172B4D"/>
        </w:rPr>
        <w:t xml:space="preserve">Určí-li účetní jednotka více než jednoho statutárního auditora vykonávajícího auditorskou činnost vlastním jménem a na vlastní účet nebo více než jednu </w:t>
      </w:r>
      <w:r>
        <w:rPr>
          <w:rFonts w:ascii="Arial" w:hAnsi="Arial"/>
          <w:color w:val="172B4D"/>
        </w:rPr>
        <w:t>auditorskou společnost pro společné provedení povinného auditu, vyhotovují určení auditoři společnou zprávu auditora obsahující společný výrok auditora; § 20 se použije obdobně. Dospějí-li statutární auditoři vykonávající auditorskou činnost vlastním jméne</w:t>
      </w:r>
      <w:r>
        <w:rPr>
          <w:rFonts w:ascii="Arial" w:hAnsi="Arial"/>
          <w:color w:val="172B4D"/>
        </w:rPr>
        <w:t>m a na vlastní účet nebo auditorské společnosti vzájemně k rozdílnému stanovisku auditora, ve společné zprávě auditora uvede každý z nich vlastní výrok auditora a důvody neshody.</w:t>
      </w:r>
    </w:p>
    <w:p w:rsidR="00AD4EA4" w:rsidRDefault="007D3416">
      <w:pPr>
        <w:keepNext/>
        <w:pBdr>
          <w:top w:val="none" w:sz="0" w:space="17" w:color="auto"/>
        </w:pBdr>
        <w:spacing w:after="0" w:line="288" w:lineRule="auto"/>
        <w:jc w:val="center"/>
      </w:pPr>
      <w:bookmarkStart w:id="60" w:name="pf21"/>
      <w:r>
        <w:rPr>
          <w:rFonts w:ascii="Arial" w:hAnsi="Arial"/>
          <w:b/>
          <w:color w:val="B82F48"/>
        </w:rPr>
        <w:t>§ 21</w:t>
      </w:r>
    </w:p>
    <w:p w:rsidR="00AD4EA4" w:rsidRDefault="007D3416">
      <w:pPr>
        <w:keepNext/>
        <w:spacing w:after="0" w:line="288" w:lineRule="auto"/>
        <w:jc w:val="center"/>
      </w:pPr>
      <w:r>
        <w:rPr>
          <w:rFonts w:ascii="Arial" w:hAnsi="Arial"/>
          <w:b/>
          <w:color w:val="172B4D"/>
        </w:rPr>
        <w:t>Práva a povinnosti auditora</w:t>
      </w:r>
    </w:p>
    <w:bookmarkEnd w:id="60"/>
    <w:p w:rsidR="00AD4EA4" w:rsidRDefault="007D3416">
      <w:pPr>
        <w:numPr>
          <w:ilvl w:val="0"/>
          <w:numId w:val="57"/>
        </w:numPr>
        <w:spacing w:after="0" w:line="360" w:lineRule="auto"/>
      </w:pPr>
      <w:r>
        <w:rPr>
          <w:rFonts w:ascii="Arial" w:hAnsi="Arial"/>
          <w:color w:val="172B4D"/>
        </w:rPr>
        <w:t>Auditor je mimo jiných povinností stanovenýc</w:t>
      </w:r>
      <w:r>
        <w:rPr>
          <w:rFonts w:ascii="Arial" w:hAnsi="Arial"/>
          <w:color w:val="172B4D"/>
        </w:rPr>
        <w:t>h tímto zákonem povinen</w:t>
      </w:r>
    </w:p>
    <w:p w:rsidR="00AD4EA4" w:rsidRDefault="007D3416">
      <w:pPr>
        <w:numPr>
          <w:ilvl w:val="1"/>
          <w:numId w:val="57"/>
        </w:numPr>
        <w:spacing w:after="0" w:line="360" w:lineRule="auto"/>
      </w:pPr>
      <w:r>
        <w:rPr>
          <w:rFonts w:ascii="Arial" w:hAnsi="Arial"/>
          <w:color w:val="172B4D"/>
        </w:rPr>
        <w:t>dodržovat vnitřní předpisy Komory,</w:t>
      </w:r>
    </w:p>
    <w:p w:rsidR="00AD4EA4" w:rsidRDefault="007D3416">
      <w:pPr>
        <w:numPr>
          <w:ilvl w:val="1"/>
          <w:numId w:val="57"/>
        </w:numPr>
        <w:spacing w:after="0" w:line="360" w:lineRule="auto"/>
      </w:pPr>
      <w:r>
        <w:rPr>
          <w:rFonts w:ascii="Arial" w:hAnsi="Arial"/>
          <w:color w:val="172B4D"/>
        </w:rPr>
        <w:t>nenařizovat změny a opravy údajů vykázaných účetní jednotkou,</w:t>
      </w:r>
    </w:p>
    <w:p w:rsidR="00AD4EA4" w:rsidRDefault="007D3416">
      <w:pPr>
        <w:numPr>
          <w:ilvl w:val="1"/>
          <w:numId w:val="57"/>
        </w:numPr>
        <w:spacing w:after="0" w:line="360" w:lineRule="auto"/>
      </w:pPr>
      <w:r>
        <w:rPr>
          <w:rFonts w:ascii="Arial" w:hAnsi="Arial"/>
          <w:color w:val="172B4D"/>
        </w:rPr>
        <w:t>platit povinný příspěvek na činnost Komory ve výši stanovené vnitřním předpisem Komory a</w:t>
      </w:r>
    </w:p>
    <w:p w:rsidR="00AD4EA4" w:rsidRDefault="007D3416">
      <w:pPr>
        <w:numPr>
          <w:ilvl w:val="1"/>
          <w:numId w:val="57"/>
        </w:numPr>
        <w:spacing w:after="0" w:line="360" w:lineRule="auto"/>
      </w:pPr>
      <w:r>
        <w:rPr>
          <w:rFonts w:ascii="Arial" w:hAnsi="Arial"/>
          <w:color w:val="172B4D"/>
        </w:rPr>
        <w:t>spolupracovat s Radou a poskytnout jí potřebno</w:t>
      </w:r>
      <w:r>
        <w:rPr>
          <w:rFonts w:ascii="Arial" w:hAnsi="Arial"/>
          <w:color w:val="172B4D"/>
        </w:rPr>
        <w:t>u součinnost při výkonu působnosti podle tohoto zákona a přímo použitelného předpisu Evropské unie upravujícího specifické požadavky na povinný audit subjektů veřejného zájmu.</w:t>
      </w:r>
    </w:p>
    <w:p w:rsidR="00AD4EA4" w:rsidRDefault="007D3416">
      <w:pPr>
        <w:numPr>
          <w:ilvl w:val="0"/>
          <w:numId w:val="57"/>
        </w:numPr>
        <w:spacing w:after="0" w:line="360" w:lineRule="auto"/>
      </w:pPr>
      <w:r>
        <w:rPr>
          <w:rFonts w:ascii="Arial" w:hAnsi="Arial"/>
          <w:color w:val="172B4D"/>
        </w:rPr>
        <w:lastRenderedPageBreak/>
        <w:t xml:space="preserve">Účetní jednotka je povinna poskytnout auditorovi přiměřenou součinnost. Auditor </w:t>
      </w:r>
      <w:r>
        <w:rPr>
          <w:rFonts w:ascii="Arial" w:hAnsi="Arial"/>
          <w:color w:val="172B4D"/>
        </w:rPr>
        <w:t>je oprávněn požadovat, aby mu účetní jednotka poskytla veškeré jím požadované doklady a jiné písemnosti, které jsou nezbytné pro řádné provedení auditorské činnosti, dále informace a vysvětlení potřebná k řádnému provedení auditorské činnosti. Auditor a jí</w:t>
      </w:r>
      <w:r>
        <w:rPr>
          <w:rFonts w:ascii="Arial" w:hAnsi="Arial"/>
          <w:color w:val="172B4D"/>
        </w:rPr>
        <w:t>m pověřené osoby jsou oprávněni být přítomni při inventarizaci majetku a závazků účetní jednotky, popřípadě si auditor může v odůvodněném případě vyžádat provedení mimořádné inventarizace. Auditor je oprávněn vyžádat si písemné pověření k přístupu k inform</w:t>
      </w:r>
      <w:r>
        <w:rPr>
          <w:rFonts w:ascii="Arial" w:hAnsi="Arial"/>
          <w:color w:val="172B4D"/>
        </w:rPr>
        <w:t>acím vedeným o účetní jednotce u bank, dlužníků a věřitelů. Účetní jednotka je povinna požadavkům auditora vyhovět. Auditor je oprávněn požadovat odměnu za auditorskou činnost.</w:t>
      </w:r>
    </w:p>
    <w:p w:rsidR="00AD4EA4" w:rsidRDefault="007D3416">
      <w:pPr>
        <w:numPr>
          <w:ilvl w:val="0"/>
          <w:numId w:val="57"/>
        </w:numPr>
        <w:spacing w:after="0" w:line="360" w:lineRule="auto"/>
      </w:pPr>
      <w:r>
        <w:rPr>
          <w:rFonts w:ascii="Arial" w:hAnsi="Arial"/>
          <w:color w:val="172B4D"/>
        </w:rPr>
        <w:t>Zjistí-li auditor při provádění auditorské činnosti v účetní jednotce, jejíž či</w:t>
      </w:r>
      <w:r>
        <w:rPr>
          <w:rFonts w:ascii="Arial" w:hAnsi="Arial"/>
          <w:color w:val="172B4D"/>
        </w:rPr>
        <w:t>nnost podléhá podle jiných právních předpisů státnímu dozoru nebo dohledu České národní banky, skutečnosti, které</w:t>
      </w:r>
    </w:p>
    <w:p w:rsidR="00AD4EA4" w:rsidRDefault="007D3416">
      <w:pPr>
        <w:numPr>
          <w:ilvl w:val="1"/>
          <w:numId w:val="58"/>
        </w:numPr>
        <w:spacing w:after="0" w:line="360" w:lineRule="auto"/>
      </w:pPr>
      <w:r>
        <w:rPr>
          <w:rFonts w:ascii="Arial" w:hAnsi="Arial"/>
          <w:color w:val="172B4D"/>
        </w:rPr>
        <w:t>nasvědčují tomu, že došlo k porušení jiných právních předpisů upravujících podmínky její činnosti,</w:t>
      </w:r>
    </w:p>
    <w:p w:rsidR="00AD4EA4" w:rsidRDefault="007D3416">
      <w:pPr>
        <w:numPr>
          <w:ilvl w:val="1"/>
          <w:numId w:val="58"/>
        </w:numPr>
        <w:spacing w:after="0" w:line="360" w:lineRule="auto"/>
      </w:pPr>
      <w:r>
        <w:rPr>
          <w:rFonts w:ascii="Arial" w:hAnsi="Arial"/>
          <w:color w:val="172B4D"/>
        </w:rPr>
        <w:t xml:space="preserve">mají zásadní negativní vliv na její </w:t>
      </w:r>
      <w:r>
        <w:rPr>
          <w:rFonts w:ascii="Arial" w:hAnsi="Arial"/>
          <w:color w:val="172B4D"/>
        </w:rPr>
        <w:t>hospodaření,</w:t>
      </w:r>
    </w:p>
    <w:p w:rsidR="00AD4EA4" w:rsidRDefault="007D3416">
      <w:pPr>
        <w:numPr>
          <w:ilvl w:val="1"/>
          <w:numId w:val="58"/>
        </w:numPr>
        <w:spacing w:after="0" w:line="360" w:lineRule="auto"/>
      </w:pPr>
      <w:r>
        <w:rPr>
          <w:rFonts w:ascii="Arial" w:hAnsi="Arial"/>
          <w:color w:val="172B4D"/>
        </w:rPr>
        <w:t>mohou ohrozit její nepřetržité trvání, nebo</w:t>
      </w:r>
    </w:p>
    <w:p w:rsidR="00AD4EA4" w:rsidRDefault="007D3416">
      <w:pPr>
        <w:numPr>
          <w:ilvl w:val="1"/>
          <w:numId w:val="58"/>
        </w:numPr>
        <w:spacing w:after="0" w:line="360" w:lineRule="auto"/>
      </w:pPr>
      <w:r>
        <w:rPr>
          <w:rFonts w:ascii="Arial" w:hAnsi="Arial"/>
          <w:color w:val="172B4D"/>
        </w:rPr>
        <w:t>mohou vést k vyjádření výroku s výhradami, zápornému výroku nebo odmítnutí vyjádření výroku podle § 20 odst. 1 písm. c),</w:t>
      </w:r>
    </w:p>
    <w:p w:rsidR="00AD4EA4" w:rsidRDefault="007D3416">
      <w:pPr>
        <w:spacing w:before="384" w:after="0" w:line="369" w:lineRule="auto"/>
        <w:ind w:left="1000"/>
        <w:jc w:val="both"/>
      </w:pPr>
      <w:r>
        <w:rPr>
          <w:rFonts w:ascii="Arial" w:hAnsi="Arial"/>
          <w:color w:val="172B4D"/>
        </w:rPr>
        <w:t xml:space="preserve">je povinen neprodleně písemně informovat příslušný orgán státního dozoru nebo </w:t>
      </w:r>
      <w:r>
        <w:rPr>
          <w:rFonts w:ascii="Arial" w:hAnsi="Arial"/>
          <w:color w:val="172B4D"/>
        </w:rPr>
        <w:t>Českou národní banku, pokud jde o účetní jednotku, nad kterou vykonává dohled.</w:t>
      </w:r>
    </w:p>
    <w:p w:rsidR="00AD4EA4" w:rsidRDefault="007D3416">
      <w:pPr>
        <w:numPr>
          <w:ilvl w:val="0"/>
          <w:numId w:val="57"/>
        </w:numPr>
        <w:spacing w:after="0" w:line="360" w:lineRule="auto"/>
      </w:pPr>
      <w:r>
        <w:rPr>
          <w:rFonts w:ascii="Arial" w:hAnsi="Arial"/>
          <w:color w:val="172B4D"/>
        </w:rPr>
        <w:t xml:space="preserve">Povinnost podle odstavce 3 má též auditor, zjistí-li skutečnosti uvedené v odstavci 3 v účetní jednotce, ve </w:t>
      </w:r>
      <w:proofErr w:type="gramStart"/>
      <w:r>
        <w:rPr>
          <w:rFonts w:ascii="Arial" w:hAnsi="Arial"/>
          <w:color w:val="172B4D"/>
        </w:rPr>
        <w:t>vztahu</w:t>
      </w:r>
      <w:proofErr w:type="gramEnd"/>
      <w:r>
        <w:rPr>
          <w:rFonts w:ascii="Arial" w:hAnsi="Arial"/>
          <w:color w:val="172B4D"/>
        </w:rPr>
        <w:t xml:space="preserve"> k níž účetní jednotka uvedená v odstavci 3 je v úzkém propojen</w:t>
      </w:r>
      <w:r>
        <w:rPr>
          <w:rFonts w:ascii="Arial" w:hAnsi="Arial"/>
          <w:color w:val="172B4D"/>
        </w:rPr>
        <w:t>í. Tímto úzkým propojením je úzké propojení podle čl. 4 odst. 1 bodu 38 nařízení Evropského parlamentu a Rady (EU) č. </w:t>
      </w:r>
      <w:hyperlink r:id="rId54">
        <w:r>
          <w:rPr>
            <w:rFonts w:ascii="Arial" w:hAnsi="Arial"/>
            <w:color w:val="B82F48"/>
          </w:rPr>
          <w:t>575/2013</w:t>
        </w:r>
      </w:hyperlink>
      <w:r>
        <w:rPr>
          <w:rFonts w:ascii="Arial" w:hAnsi="Arial"/>
          <w:color w:val="172B4D"/>
        </w:rPr>
        <w:t xml:space="preserve"> ze dne 26. června 2013 o o</w:t>
      </w:r>
      <w:r>
        <w:rPr>
          <w:rFonts w:ascii="Arial" w:hAnsi="Arial"/>
          <w:color w:val="172B4D"/>
        </w:rPr>
        <w:t>bezřetnostních požadavcích na úvěrové instituce a investiční podniky a o změně nařízení (EU) č. </w:t>
      </w:r>
      <w:hyperlink r:id="rId55">
        <w:r>
          <w:rPr>
            <w:rFonts w:ascii="Arial" w:hAnsi="Arial"/>
            <w:color w:val="B82F48"/>
          </w:rPr>
          <w:t>648/2012</w:t>
        </w:r>
      </w:hyperlink>
      <w:r>
        <w:rPr>
          <w:rFonts w:ascii="Arial" w:hAnsi="Arial"/>
          <w:color w:val="172B4D"/>
        </w:rPr>
        <w:t>.</w:t>
      </w:r>
    </w:p>
    <w:p w:rsidR="00AD4EA4" w:rsidRDefault="007D3416">
      <w:pPr>
        <w:numPr>
          <w:ilvl w:val="0"/>
          <w:numId w:val="57"/>
        </w:numPr>
        <w:spacing w:after="0" w:line="360" w:lineRule="auto"/>
      </w:pPr>
      <w:r>
        <w:rPr>
          <w:rFonts w:ascii="Arial" w:hAnsi="Arial"/>
          <w:color w:val="172B4D"/>
        </w:rPr>
        <w:t>Zjistí-li auditor při provádění auditorské činn</w:t>
      </w:r>
      <w:r>
        <w:rPr>
          <w:rFonts w:ascii="Arial" w:hAnsi="Arial"/>
          <w:color w:val="172B4D"/>
        </w:rPr>
        <w:t>osti v účetní jednotce skutečnosti uvedené v odstavci 3 nebo skutečnosti, o kterých se lze důvodně domnívat, že mohou naplnit skutkovou podstatu hospodářského trestného činu, trestných činů úplatkářství nebo trestných činů proti majetku, je povinen neprodl</w:t>
      </w:r>
      <w:r>
        <w:rPr>
          <w:rFonts w:ascii="Arial" w:hAnsi="Arial"/>
          <w:color w:val="172B4D"/>
        </w:rPr>
        <w:t>eně písemně informovat řídicí a kontrolní orgán účetní jednotky nebo zastupitelstvo územního samosprávného celku nebo městské části hlavního města Prahy v případě, kdy účetní jednotkou je územní samosprávný celek nebo městská část hlavního města Prahy.</w:t>
      </w:r>
    </w:p>
    <w:p w:rsidR="00AD4EA4" w:rsidRDefault="007D3416">
      <w:pPr>
        <w:numPr>
          <w:ilvl w:val="0"/>
          <w:numId w:val="57"/>
        </w:numPr>
        <w:spacing w:after="0" w:line="360" w:lineRule="auto"/>
      </w:pPr>
      <w:r>
        <w:rPr>
          <w:rFonts w:ascii="Arial" w:hAnsi="Arial"/>
          <w:color w:val="172B4D"/>
        </w:rPr>
        <w:lastRenderedPageBreak/>
        <w:t>Aud</w:t>
      </w:r>
      <w:r>
        <w:rPr>
          <w:rFonts w:ascii="Arial" w:hAnsi="Arial"/>
          <w:color w:val="172B4D"/>
        </w:rPr>
        <w:t>itor je povinen pro potřeby výkonu dohledu poskytnout České národní bance na základě její žádosti informace a vysvětlení týkající se průběhu povinného auditu a poznatky získané na základě povinného auditu prováděného v účetní jednotce, která podléhá dohled</w:t>
      </w:r>
      <w:r>
        <w:rPr>
          <w:rFonts w:ascii="Arial" w:hAnsi="Arial"/>
          <w:color w:val="172B4D"/>
        </w:rPr>
        <w:t>u České národní banky.</w:t>
      </w:r>
    </w:p>
    <w:p w:rsidR="00AD4EA4" w:rsidRDefault="007D3416">
      <w:pPr>
        <w:numPr>
          <w:ilvl w:val="0"/>
          <w:numId w:val="57"/>
        </w:numPr>
        <w:spacing w:after="0" w:line="360" w:lineRule="auto"/>
      </w:pPr>
      <w:r>
        <w:rPr>
          <w:rFonts w:ascii="Arial" w:hAnsi="Arial"/>
          <w:color w:val="172B4D"/>
        </w:rPr>
        <w:t>Statutární auditor vykonávající auditorskou činnost vlastním jménem a na vlastní účet nebo auditorská společnost jsou povinni provést taková opatření, která po nich lze spravedlivě požadovat, k</w:t>
      </w:r>
    </w:p>
    <w:p w:rsidR="00AD4EA4" w:rsidRDefault="007D3416">
      <w:pPr>
        <w:numPr>
          <w:ilvl w:val="1"/>
          <w:numId w:val="59"/>
        </w:numPr>
        <w:spacing w:after="0" w:line="360" w:lineRule="auto"/>
      </w:pPr>
      <w:r>
        <w:rPr>
          <w:rFonts w:ascii="Arial" w:hAnsi="Arial"/>
          <w:color w:val="172B4D"/>
        </w:rPr>
        <w:t>zamezení porušování povinností podle § </w:t>
      </w:r>
      <w:r>
        <w:rPr>
          <w:rFonts w:ascii="Arial" w:hAnsi="Arial"/>
          <w:color w:val="172B4D"/>
        </w:rPr>
        <w:t>25 odst. 1 statutárním auditorem, který pro ně vykonává auditorskou činnost, nebo</w:t>
      </w:r>
    </w:p>
    <w:p w:rsidR="00AD4EA4" w:rsidRDefault="007D3416">
      <w:pPr>
        <w:numPr>
          <w:ilvl w:val="1"/>
          <w:numId w:val="59"/>
        </w:numPr>
        <w:spacing w:after="0" w:line="360" w:lineRule="auto"/>
      </w:pPr>
      <w:r>
        <w:rPr>
          <w:rFonts w:ascii="Arial" w:hAnsi="Arial"/>
          <w:color w:val="172B4D"/>
        </w:rPr>
        <w:t>odvrácení následků porušení těchto povinností statutárním auditorem, který pro ně vykonává auditorskou činnost.</w:t>
      </w:r>
    </w:p>
    <w:p w:rsidR="00AD4EA4" w:rsidRDefault="007D3416">
      <w:pPr>
        <w:keepNext/>
        <w:pBdr>
          <w:top w:val="none" w:sz="0" w:space="17" w:color="auto"/>
        </w:pBdr>
        <w:spacing w:after="0" w:line="288" w:lineRule="auto"/>
        <w:jc w:val="center"/>
      </w:pPr>
      <w:bookmarkStart w:id="61" w:name="pf22"/>
      <w:r>
        <w:rPr>
          <w:rFonts w:ascii="Arial" w:hAnsi="Arial"/>
          <w:b/>
          <w:color w:val="B82F48"/>
        </w:rPr>
        <w:t>§ 22</w:t>
      </w:r>
    </w:p>
    <w:p w:rsidR="00AD4EA4" w:rsidRDefault="007D3416">
      <w:pPr>
        <w:keepNext/>
        <w:spacing w:after="0" w:line="288" w:lineRule="auto"/>
        <w:jc w:val="center"/>
      </w:pPr>
      <w:r>
        <w:rPr>
          <w:rFonts w:ascii="Arial" w:hAnsi="Arial"/>
          <w:b/>
          <w:color w:val="172B4D"/>
        </w:rPr>
        <w:t>Pojištění odpovědnosti za škodu</w:t>
      </w:r>
    </w:p>
    <w:bookmarkEnd w:id="61"/>
    <w:p w:rsidR="00AD4EA4" w:rsidRDefault="007D3416">
      <w:pPr>
        <w:spacing w:before="384" w:after="0" w:line="369" w:lineRule="auto"/>
        <w:jc w:val="both"/>
      </w:pPr>
      <w:r>
        <w:rPr>
          <w:rFonts w:ascii="Arial" w:hAnsi="Arial"/>
          <w:color w:val="172B4D"/>
        </w:rPr>
        <w:t>Auditorská společnost a s</w:t>
      </w:r>
      <w:r>
        <w:rPr>
          <w:rFonts w:ascii="Arial" w:hAnsi="Arial"/>
          <w:color w:val="172B4D"/>
        </w:rPr>
        <w:t xml:space="preserve">tatutární auditor vykonávající auditorskou činnost vlastním jménem a na vlastní účet musejí být pojištěni pro případ odpovědnosti za škodu způsobenou v souvislosti s prováděním auditorské činnosti tak, aby výše pojistných částek byla úměrná možným škodám, </w:t>
      </w:r>
      <w:r>
        <w:rPr>
          <w:rFonts w:ascii="Arial" w:hAnsi="Arial"/>
          <w:color w:val="172B4D"/>
        </w:rPr>
        <w:t>které lze v rozumné míře předpokládat.</w:t>
      </w:r>
    </w:p>
    <w:p w:rsidR="00AD4EA4" w:rsidRDefault="007D3416">
      <w:pPr>
        <w:keepNext/>
        <w:pBdr>
          <w:top w:val="none" w:sz="0" w:space="17" w:color="auto"/>
        </w:pBdr>
        <w:spacing w:after="0" w:line="288" w:lineRule="auto"/>
        <w:jc w:val="center"/>
      </w:pPr>
      <w:bookmarkStart w:id="62" w:name="pf23"/>
      <w:r>
        <w:rPr>
          <w:rFonts w:ascii="Arial" w:hAnsi="Arial"/>
          <w:b/>
          <w:color w:val="B82F48"/>
        </w:rPr>
        <w:t>§ 23</w:t>
      </w:r>
    </w:p>
    <w:p w:rsidR="00AD4EA4" w:rsidRDefault="007D3416">
      <w:pPr>
        <w:keepNext/>
        <w:spacing w:after="0" w:line="288" w:lineRule="auto"/>
        <w:jc w:val="center"/>
      </w:pPr>
      <w:r>
        <w:rPr>
          <w:rFonts w:ascii="Arial" w:hAnsi="Arial"/>
          <w:b/>
          <w:color w:val="172B4D"/>
        </w:rPr>
        <w:t>Omezení podnikání auditora</w:t>
      </w:r>
    </w:p>
    <w:bookmarkEnd w:id="62"/>
    <w:p w:rsidR="00AD4EA4" w:rsidRDefault="007D3416">
      <w:pPr>
        <w:numPr>
          <w:ilvl w:val="0"/>
          <w:numId w:val="60"/>
        </w:numPr>
        <w:spacing w:after="0" w:line="360" w:lineRule="auto"/>
      </w:pPr>
      <w:r>
        <w:rPr>
          <w:rFonts w:ascii="Arial" w:hAnsi="Arial"/>
          <w:color w:val="172B4D"/>
        </w:rPr>
        <w:t>S výjimkou auditorské činnosti auditor nesmí vykonávat další výdělečnou činnost mající znaky podnikání, nestanoví-li tento zákon jinak.</w:t>
      </w:r>
    </w:p>
    <w:p w:rsidR="00AD4EA4" w:rsidRDefault="007D3416">
      <w:pPr>
        <w:numPr>
          <w:ilvl w:val="0"/>
          <w:numId w:val="60"/>
        </w:numPr>
        <w:spacing w:after="0" w:line="360" w:lineRule="auto"/>
      </w:pPr>
      <w:r>
        <w:rPr>
          <w:rFonts w:ascii="Arial" w:hAnsi="Arial"/>
          <w:color w:val="172B4D"/>
        </w:rPr>
        <w:t>Překážkou provádění auditorské činnosti auditorem</w:t>
      </w:r>
      <w:r>
        <w:rPr>
          <w:rFonts w:ascii="Arial" w:hAnsi="Arial"/>
          <w:color w:val="172B4D"/>
        </w:rPr>
        <w:t xml:space="preserve"> není, nestanoví-li tento zákon nebo přímo použitelný předpis Evropské unie upravující specifické požadavky na povinný audit subjektů veřejného zájmu jinak,</w:t>
      </w:r>
    </w:p>
    <w:p w:rsidR="00AD4EA4" w:rsidRDefault="007D3416">
      <w:pPr>
        <w:numPr>
          <w:ilvl w:val="1"/>
          <w:numId w:val="60"/>
        </w:numPr>
        <w:spacing w:after="0" w:line="360" w:lineRule="auto"/>
      </w:pPr>
      <w:r>
        <w:rPr>
          <w:rFonts w:ascii="Arial" w:hAnsi="Arial"/>
          <w:color w:val="172B4D"/>
        </w:rPr>
        <w:t>správa vlastního majetku,</w:t>
      </w:r>
    </w:p>
    <w:p w:rsidR="00AD4EA4" w:rsidRDefault="007D3416">
      <w:pPr>
        <w:numPr>
          <w:ilvl w:val="1"/>
          <w:numId w:val="60"/>
        </w:numPr>
        <w:spacing w:after="0" w:line="360" w:lineRule="auto"/>
      </w:pPr>
      <w:r>
        <w:rPr>
          <w:rFonts w:ascii="Arial" w:hAnsi="Arial"/>
          <w:color w:val="172B4D"/>
        </w:rPr>
        <w:t>vědecká, pedagogická, publicistická, literární nebo umělecká činnost,</w:t>
      </w:r>
    </w:p>
    <w:p w:rsidR="00AD4EA4" w:rsidRDefault="007D3416">
      <w:pPr>
        <w:numPr>
          <w:ilvl w:val="1"/>
          <w:numId w:val="60"/>
        </w:numPr>
        <w:spacing w:after="0" w:line="360" w:lineRule="auto"/>
      </w:pPr>
      <w:r>
        <w:rPr>
          <w:rFonts w:ascii="Arial" w:hAnsi="Arial"/>
          <w:color w:val="172B4D"/>
        </w:rPr>
        <w:t>vedení účetnictví nebo provozování poradenské a organizační činnosti podle jiného právního předpisu,</w:t>
      </w:r>
    </w:p>
    <w:p w:rsidR="00AD4EA4" w:rsidRDefault="007D3416">
      <w:pPr>
        <w:numPr>
          <w:ilvl w:val="1"/>
          <w:numId w:val="60"/>
        </w:numPr>
        <w:spacing w:after="0" w:line="360" w:lineRule="auto"/>
      </w:pPr>
      <w:r>
        <w:rPr>
          <w:rFonts w:ascii="Arial" w:hAnsi="Arial"/>
          <w:color w:val="172B4D"/>
        </w:rPr>
        <w:t>daňové poradenství podle jiného právního předpisu,</w:t>
      </w:r>
    </w:p>
    <w:p w:rsidR="00AD4EA4" w:rsidRDefault="007D3416">
      <w:pPr>
        <w:numPr>
          <w:ilvl w:val="1"/>
          <w:numId w:val="60"/>
        </w:numPr>
        <w:spacing w:after="0" w:line="360" w:lineRule="auto"/>
      </w:pPr>
      <w:r>
        <w:rPr>
          <w:rFonts w:ascii="Arial" w:hAnsi="Arial"/>
          <w:color w:val="172B4D"/>
        </w:rPr>
        <w:t xml:space="preserve">výkon funkce insolvenčního správce, hostujícího insolvenčního správce, zástupce insolvenčního správce, </w:t>
      </w:r>
      <w:r>
        <w:rPr>
          <w:rFonts w:ascii="Arial" w:hAnsi="Arial"/>
          <w:color w:val="172B4D"/>
        </w:rPr>
        <w:t>odděleného insolvenčního správce, zvláštního insolvenčního správce nebo likvidátora podle jiných právních předpisů,</w:t>
      </w:r>
    </w:p>
    <w:p w:rsidR="00AD4EA4" w:rsidRDefault="007D3416">
      <w:pPr>
        <w:numPr>
          <w:ilvl w:val="1"/>
          <w:numId w:val="60"/>
        </w:numPr>
        <w:spacing w:after="0" w:line="360" w:lineRule="auto"/>
      </w:pPr>
      <w:r>
        <w:rPr>
          <w:rFonts w:ascii="Arial" w:hAnsi="Arial"/>
          <w:color w:val="172B4D"/>
        </w:rPr>
        <w:t>činnost znalce,</w:t>
      </w:r>
    </w:p>
    <w:p w:rsidR="00AD4EA4" w:rsidRDefault="007D3416">
      <w:pPr>
        <w:numPr>
          <w:ilvl w:val="1"/>
          <w:numId w:val="60"/>
        </w:numPr>
        <w:spacing w:after="0" w:line="360" w:lineRule="auto"/>
      </w:pPr>
      <w:r>
        <w:rPr>
          <w:rFonts w:ascii="Arial" w:hAnsi="Arial"/>
          <w:color w:val="172B4D"/>
        </w:rPr>
        <w:lastRenderedPageBreak/>
        <w:t>činnost mediátora.</w:t>
      </w:r>
    </w:p>
    <w:p w:rsidR="00AD4EA4" w:rsidRDefault="007D3416">
      <w:pPr>
        <w:keepNext/>
        <w:pBdr>
          <w:top w:val="none" w:sz="0" w:space="17" w:color="auto"/>
        </w:pBdr>
        <w:spacing w:after="0" w:line="288" w:lineRule="auto"/>
        <w:jc w:val="center"/>
      </w:pPr>
      <w:bookmarkStart w:id="63" w:name="pf24"/>
      <w:r>
        <w:rPr>
          <w:rFonts w:ascii="Arial" w:hAnsi="Arial"/>
          <w:b/>
          <w:color w:val="B82F48"/>
        </w:rPr>
        <w:t>§ 24</w:t>
      </w:r>
    </w:p>
    <w:p w:rsidR="00AD4EA4" w:rsidRDefault="007D3416">
      <w:pPr>
        <w:keepNext/>
        <w:spacing w:after="0" w:line="288" w:lineRule="auto"/>
        <w:jc w:val="center"/>
      </w:pPr>
      <w:r>
        <w:rPr>
          <w:rFonts w:ascii="Arial" w:hAnsi="Arial"/>
          <w:b/>
          <w:color w:val="172B4D"/>
        </w:rPr>
        <w:t>Systém zajištění kvality</w:t>
      </w:r>
    </w:p>
    <w:bookmarkEnd w:id="63"/>
    <w:p w:rsidR="00AD4EA4" w:rsidRDefault="007D3416">
      <w:pPr>
        <w:numPr>
          <w:ilvl w:val="0"/>
          <w:numId w:val="61"/>
        </w:numPr>
        <w:spacing w:after="0" w:line="360" w:lineRule="auto"/>
      </w:pPr>
      <w:r>
        <w:rPr>
          <w:rFonts w:ascii="Arial" w:hAnsi="Arial"/>
          <w:color w:val="172B4D"/>
        </w:rPr>
        <w:t>Kontrolou kvality u auditora se zjišťuje, zda auditor postupuje při provádě</w:t>
      </w:r>
      <w:r>
        <w:rPr>
          <w:rFonts w:ascii="Arial" w:hAnsi="Arial"/>
          <w:color w:val="172B4D"/>
        </w:rPr>
        <w:t>ní auditorské činnosti v souladu s</w:t>
      </w:r>
    </w:p>
    <w:p w:rsidR="00AD4EA4" w:rsidRDefault="007D3416">
      <w:pPr>
        <w:numPr>
          <w:ilvl w:val="1"/>
          <w:numId w:val="61"/>
        </w:numPr>
        <w:spacing w:after="0" w:line="360" w:lineRule="auto"/>
      </w:pPr>
      <w:r>
        <w:rPr>
          <w:rFonts w:ascii="Arial" w:hAnsi="Arial"/>
          <w:color w:val="172B4D"/>
        </w:rPr>
        <w:t>tímto zákonem, auditorskými standardy podle § 18, etickým kodexem a vnitřními předpisy Komory a</w:t>
      </w:r>
    </w:p>
    <w:p w:rsidR="00AD4EA4" w:rsidRDefault="007D3416">
      <w:pPr>
        <w:numPr>
          <w:ilvl w:val="1"/>
          <w:numId w:val="61"/>
        </w:numPr>
        <w:spacing w:after="0" w:line="360" w:lineRule="auto"/>
      </w:pPr>
      <w:r>
        <w:rPr>
          <w:rFonts w:ascii="Arial" w:hAnsi="Arial"/>
          <w:color w:val="172B4D"/>
        </w:rPr>
        <w:t>přímo použitelným předpisem Evropské unie upravujícím specifické požadavky na povinný audit subjektů veřejného zájmu.</w:t>
      </w:r>
    </w:p>
    <w:p w:rsidR="00AD4EA4" w:rsidRDefault="007D3416">
      <w:pPr>
        <w:numPr>
          <w:ilvl w:val="0"/>
          <w:numId w:val="61"/>
        </w:numPr>
        <w:spacing w:after="0" w:line="360" w:lineRule="auto"/>
      </w:pPr>
      <w:r>
        <w:rPr>
          <w:rFonts w:ascii="Arial" w:hAnsi="Arial"/>
          <w:color w:val="172B4D"/>
        </w:rPr>
        <w:t xml:space="preserve">Systém </w:t>
      </w:r>
      <w:r>
        <w:rPr>
          <w:rFonts w:ascii="Arial" w:hAnsi="Arial"/>
          <w:color w:val="172B4D"/>
        </w:rPr>
        <w:t>zajištění kvality zahrnuje kontroly kvality organizované a řízené</w:t>
      </w:r>
    </w:p>
    <w:p w:rsidR="00AD4EA4" w:rsidRDefault="007D3416">
      <w:pPr>
        <w:numPr>
          <w:ilvl w:val="1"/>
          <w:numId w:val="62"/>
        </w:numPr>
        <w:spacing w:after="0" w:line="360" w:lineRule="auto"/>
      </w:pPr>
      <w:r>
        <w:rPr>
          <w:rFonts w:ascii="Arial" w:hAnsi="Arial"/>
          <w:color w:val="172B4D"/>
        </w:rPr>
        <w:t>kontrolním výborem podle § 39c odst. 4 písm. a) a</w:t>
      </w:r>
    </w:p>
    <w:p w:rsidR="00AD4EA4" w:rsidRDefault="007D3416">
      <w:pPr>
        <w:numPr>
          <w:ilvl w:val="1"/>
          <w:numId w:val="62"/>
        </w:numPr>
        <w:spacing w:after="0" w:line="360" w:lineRule="auto"/>
      </w:pPr>
      <w:r>
        <w:rPr>
          <w:rFonts w:ascii="Arial" w:hAnsi="Arial"/>
          <w:color w:val="172B4D"/>
        </w:rPr>
        <w:t>dozorčí komisí podle § 35 odst. 1.</w:t>
      </w:r>
    </w:p>
    <w:p w:rsidR="00AD4EA4" w:rsidRDefault="007D3416">
      <w:pPr>
        <w:numPr>
          <w:ilvl w:val="0"/>
          <w:numId w:val="61"/>
        </w:numPr>
        <w:spacing w:after="0" w:line="360" w:lineRule="auto"/>
      </w:pPr>
      <w:r>
        <w:rPr>
          <w:rFonts w:ascii="Arial" w:hAnsi="Arial"/>
          <w:color w:val="172B4D"/>
        </w:rPr>
        <w:t>Systému zajištění kvality podléhají všichni auditoři, nestanoví-li tento zákon jinak.</w:t>
      </w:r>
    </w:p>
    <w:p w:rsidR="00AD4EA4" w:rsidRDefault="007D3416">
      <w:pPr>
        <w:numPr>
          <w:ilvl w:val="0"/>
          <w:numId w:val="61"/>
        </w:numPr>
        <w:spacing w:after="0" w:line="360" w:lineRule="auto"/>
      </w:pPr>
      <w:r>
        <w:rPr>
          <w:rFonts w:ascii="Arial" w:hAnsi="Arial"/>
          <w:color w:val="172B4D"/>
        </w:rPr>
        <w:t>Systém zajištění kv</w:t>
      </w:r>
      <w:r>
        <w:rPr>
          <w:rFonts w:ascii="Arial" w:hAnsi="Arial"/>
          <w:color w:val="172B4D"/>
        </w:rPr>
        <w:t>ality musí splňovat tato kritéria:</w:t>
      </w:r>
    </w:p>
    <w:p w:rsidR="00AD4EA4" w:rsidRDefault="007D3416">
      <w:pPr>
        <w:numPr>
          <w:ilvl w:val="1"/>
          <w:numId w:val="63"/>
        </w:numPr>
        <w:spacing w:after="0" w:line="360" w:lineRule="auto"/>
      </w:pPr>
      <w:r>
        <w:rPr>
          <w:rFonts w:ascii="Arial" w:hAnsi="Arial"/>
          <w:color w:val="172B4D"/>
        </w:rPr>
        <w:t>je nezávislý na kontrolovaných auditorech,</w:t>
      </w:r>
    </w:p>
    <w:p w:rsidR="00AD4EA4" w:rsidRDefault="007D3416">
      <w:pPr>
        <w:numPr>
          <w:ilvl w:val="1"/>
          <w:numId w:val="63"/>
        </w:numPr>
        <w:spacing w:after="0" w:line="360" w:lineRule="auto"/>
      </w:pPr>
      <w:r>
        <w:rPr>
          <w:rFonts w:ascii="Arial" w:hAnsi="Arial"/>
          <w:color w:val="172B4D"/>
        </w:rPr>
        <w:t>podléhá veřejnému dohledu podle hlavy VI,</w:t>
      </w:r>
    </w:p>
    <w:p w:rsidR="00AD4EA4" w:rsidRDefault="007D3416">
      <w:pPr>
        <w:numPr>
          <w:ilvl w:val="1"/>
          <w:numId w:val="63"/>
        </w:numPr>
        <w:spacing w:after="0" w:line="360" w:lineRule="auto"/>
      </w:pPr>
      <w:r>
        <w:rPr>
          <w:rFonts w:ascii="Arial" w:hAnsi="Arial"/>
          <w:color w:val="172B4D"/>
        </w:rPr>
        <w:t xml:space="preserve">kontrolu kvality provádí kontrolor kvality; tím není dotčen čl. 26 odst. 5 druhý pododstavec nařízení Evropského parlamentu a Rady (EU) </w:t>
      </w:r>
      <w:r>
        <w:rPr>
          <w:rFonts w:ascii="Arial" w:hAnsi="Arial"/>
          <w:color w:val="172B4D"/>
        </w:rPr>
        <w:t>č. </w:t>
      </w:r>
      <w:hyperlink r:id="rId56">
        <w:r>
          <w:rPr>
            <w:rFonts w:ascii="Arial" w:hAnsi="Arial"/>
            <w:color w:val="B82F48"/>
          </w:rPr>
          <w:t>537/2014</w:t>
        </w:r>
      </w:hyperlink>
      <w:r>
        <w:rPr>
          <w:rFonts w:ascii="Arial" w:hAnsi="Arial"/>
          <w:color w:val="172B4D"/>
        </w:rPr>
        <w:t>,</w:t>
      </w:r>
    </w:p>
    <w:p w:rsidR="00AD4EA4" w:rsidRDefault="007D3416">
      <w:pPr>
        <w:numPr>
          <w:ilvl w:val="1"/>
          <w:numId w:val="63"/>
        </w:numPr>
        <w:spacing w:after="0" w:line="360" w:lineRule="auto"/>
      </w:pPr>
      <w:r>
        <w:rPr>
          <w:rFonts w:ascii="Arial" w:hAnsi="Arial"/>
          <w:color w:val="172B4D"/>
        </w:rPr>
        <w:t>provedení kontroly kvality se stanovuje na základě analýzy rizik, a to u</w:t>
      </w:r>
    </w:p>
    <w:p w:rsidR="00AD4EA4" w:rsidRDefault="007D3416">
      <w:pPr>
        <w:numPr>
          <w:ilvl w:val="2"/>
          <w:numId w:val="63"/>
        </w:numPr>
        <w:spacing w:after="0" w:line="360" w:lineRule="auto"/>
      </w:pPr>
      <w:r>
        <w:rPr>
          <w:rFonts w:ascii="Arial" w:hAnsi="Arial"/>
          <w:color w:val="172B4D"/>
        </w:rPr>
        <w:t xml:space="preserve">auditora provádějícího povinný audit alespoň jednoho subjektu </w:t>
      </w:r>
      <w:r>
        <w:rPr>
          <w:rFonts w:ascii="Arial" w:hAnsi="Arial"/>
          <w:color w:val="172B4D"/>
        </w:rPr>
        <w:t>veřejného zájmu, ve lhůtách upravených v čl. 26 odst. 2 druhý pododstavec nařízení Evropského parlamentu a Rady (EU) č. </w:t>
      </w:r>
      <w:hyperlink r:id="rId57">
        <w:r>
          <w:rPr>
            <w:rFonts w:ascii="Arial" w:hAnsi="Arial"/>
            <w:color w:val="B82F48"/>
          </w:rPr>
          <w:t>537/2014</w:t>
        </w:r>
      </w:hyperlink>
      <w:r>
        <w:rPr>
          <w:rFonts w:ascii="Arial" w:hAnsi="Arial"/>
          <w:color w:val="172B4D"/>
        </w:rPr>
        <w:t>,</w:t>
      </w:r>
    </w:p>
    <w:p w:rsidR="00AD4EA4" w:rsidRDefault="007D3416">
      <w:pPr>
        <w:numPr>
          <w:ilvl w:val="2"/>
          <w:numId w:val="63"/>
        </w:numPr>
        <w:spacing w:after="0" w:line="360" w:lineRule="auto"/>
      </w:pPr>
      <w:r>
        <w:rPr>
          <w:rFonts w:ascii="Arial" w:hAnsi="Arial"/>
          <w:color w:val="172B4D"/>
        </w:rPr>
        <w:t>auditora, který neprová</w:t>
      </w:r>
      <w:r>
        <w:rPr>
          <w:rFonts w:ascii="Arial" w:hAnsi="Arial"/>
          <w:color w:val="172B4D"/>
        </w:rPr>
        <w:t>dí povinný audit ani u jednoho subjektu veřejného zájmu, nejméně jednou za 6 let.</w:t>
      </w:r>
    </w:p>
    <w:p w:rsidR="00AD4EA4" w:rsidRDefault="007D3416">
      <w:pPr>
        <w:numPr>
          <w:ilvl w:val="0"/>
          <w:numId w:val="61"/>
        </w:numPr>
        <w:spacing w:after="0" w:line="360" w:lineRule="auto"/>
      </w:pPr>
      <w:r>
        <w:rPr>
          <w:rFonts w:ascii="Arial" w:hAnsi="Arial"/>
          <w:color w:val="172B4D"/>
        </w:rPr>
        <w:t>Za auditora provádějícího povinný audit alespoň jednoho subjektu veřejného zájmu se pro účely systému zajištění kvality považuje auditor, který provedl povinný audit u subjek</w:t>
      </w:r>
      <w:r>
        <w:rPr>
          <w:rFonts w:ascii="Arial" w:hAnsi="Arial"/>
          <w:color w:val="172B4D"/>
        </w:rPr>
        <w:t>tu veřejného zájmu</w:t>
      </w:r>
    </w:p>
    <w:p w:rsidR="00AD4EA4" w:rsidRDefault="007D3416">
      <w:pPr>
        <w:numPr>
          <w:ilvl w:val="1"/>
          <w:numId w:val="64"/>
        </w:numPr>
        <w:spacing w:after="0" w:line="360" w:lineRule="auto"/>
      </w:pPr>
      <w:r>
        <w:rPr>
          <w:rFonts w:ascii="Arial" w:hAnsi="Arial"/>
          <w:color w:val="172B4D"/>
        </w:rPr>
        <w:t>podle čl. 26 odst. 2 písm. a) nařízení Evropského parlamentu a Rady (EU) č. </w:t>
      </w:r>
      <w:hyperlink r:id="rId58">
        <w:r>
          <w:rPr>
            <w:rFonts w:ascii="Arial" w:hAnsi="Arial"/>
            <w:color w:val="B82F48"/>
          </w:rPr>
          <w:t>537/2014</w:t>
        </w:r>
      </w:hyperlink>
      <w:r>
        <w:rPr>
          <w:rFonts w:ascii="Arial" w:hAnsi="Arial"/>
          <w:color w:val="172B4D"/>
        </w:rPr>
        <w:t>, a to po dobu 3 let od počátku účetního období, z</w:t>
      </w:r>
      <w:r>
        <w:rPr>
          <w:rFonts w:ascii="Arial" w:hAnsi="Arial"/>
          <w:color w:val="172B4D"/>
        </w:rPr>
        <w:t>a které tento povinný audit u subjektu veřejného zájmu provedl,</w:t>
      </w:r>
    </w:p>
    <w:p w:rsidR="00AD4EA4" w:rsidRDefault="007D3416">
      <w:pPr>
        <w:numPr>
          <w:ilvl w:val="1"/>
          <w:numId w:val="64"/>
        </w:numPr>
        <w:spacing w:after="0" w:line="360" w:lineRule="auto"/>
      </w:pPr>
      <w:r>
        <w:rPr>
          <w:rFonts w:ascii="Arial" w:hAnsi="Arial"/>
          <w:color w:val="172B4D"/>
        </w:rPr>
        <w:t>podle čl. 26 odst. 2 písm. b) nařízení Evropského parlamentu a Rady (EU) č. </w:t>
      </w:r>
      <w:hyperlink r:id="rId59">
        <w:r>
          <w:rPr>
            <w:rFonts w:ascii="Arial" w:hAnsi="Arial"/>
            <w:color w:val="B82F48"/>
          </w:rPr>
          <w:t>537/2014</w:t>
        </w:r>
      </w:hyperlink>
      <w:r>
        <w:rPr>
          <w:rFonts w:ascii="Arial" w:hAnsi="Arial"/>
          <w:color w:val="172B4D"/>
        </w:rPr>
        <w:t>, a t</w:t>
      </w:r>
      <w:r>
        <w:rPr>
          <w:rFonts w:ascii="Arial" w:hAnsi="Arial"/>
          <w:color w:val="172B4D"/>
        </w:rPr>
        <w:t>o po dobu 6 let od počátku účetního období, za které tento povinný audit u subjektu veřejného zájmu provedl.</w:t>
      </w:r>
    </w:p>
    <w:p w:rsidR="00AD4EA4" w:rsidRDefault="007D3416">
      <w:pPr>
        <w:numPr>
          <w:ilvl w:val="0"/>
          <w:numId w:val="61"/>
        </w:numPr>
        <w:spacing w:after="0" w:line="360" w:lineRule="auto"/>
      </w:pPr>
      <w:r>
        <w:rPr>
          <w:rFonts w:ascii="Arial" w:hAnsi="Arial"/>
          <w:color w:val="172B4D"/>
        </w:rPr>
        <w:lastRenderedPageBreak/>
        <w:t>Jednou ročně Komora zpracovává dílčí zprávu o výsledcích kontrol kvality prováděných Komorou, kterou předává Radě ve lhůtě nejpozději do 3 měsíců o</w:t>
      </w:r>
      <w:r>
        <w:rPr>
          <w:rFonts w:ascii="Arial" w:hAnsi="Arial"/>
          <w:color w:val="172B4D"/>
        </w:rPr>
        <w:t>d skončení kalendářního roku.</w:t>
      </w:r>
    </w:p>
    <w:p w:rsidR="00AD4EA4" w:rsidRDefault="007D3416">
      <w:pPr>
        <w:numPr>
          <w:ilvl w:val="0"/>
          <w:numId w:val="61"/>
        </w:numPr>
        <w:spacing w:after="0" w:line="360" w:lineRule="auto"/>
      </w:pPr>
      <w:r>
        <w:rPr>
          <w:rFonts w:ascii="Arial" w:hAnsi="Arial"/>
          <w:color w:val="172B4D"/>
        </w:rPr>
        <w:t>Jednou ročně vydává Rada souhrnnou zprávu o systému zajištění kvality, v níž uvádí podstatná zjištění, zejména opakované nedostatky vnitřních systémů řízení kvality u auditorů, které vyplývají z provedených kontrol kvality. So</w:t>
      </w:r>
      <w:r>
        <w:rPr>
          <w:rFonts w:ascii="Arial" w:hAnsi="Arial"/>
          <w:color w:val="172B4D"/>
        </w:rPr>
        <w:t>uhrnná zpráva o systému zajištění kvality obsahuje i informace vycházející z dílčí zprávy zpracované podle odstavce 6. Souhrnnou zprávu o systému zajištění kvality zveřejní Rada na svých internetových stránkách nejpozději do 6 měsíců od skončení kalendářní</w:t>
      </w:r>
      <w:r>
        <w:rPr>
          <w:rFonts w:ascii="Arial" w:hAnsi="Arial"/>
          <w:color w:val="172B4D"/>
        </w:rPr>
        <w:t>ho roku.</w:t>
      </w:r>
    </w:p>
    <w:p w:rsidR="00AD4EA4" w:rsidRDefault="007D3416">
      <w:pPr>
        <w:keepNext/>
        <w:pBdr>
          <w:top w:val="none" w:sz="0" w:space="17" w:color="auto"/>
        </w:pBdr>
        <w:spacing w:after="0" w:line="288" w:lineRule="auto"/>
        <w:jc w:val="center"/>
      </w:pPr>
      <w:bookmarkStart w:id="64" w:name="pf24a"/>
      <w:r>
        <w:rPr>
          <w:rFonts w:ascii="Arial" w:hAnsi="Arial"/>
          <w:b/>
          <w:color w:val="B82F48"/>
        </w:rPr>
        <w:t>§ </w:t>
      </w:r>
      <w:proofErr w:type="gramStart"/>
      <w:r>
        <w:rPr>
          <w:rFonts w:ascii="Arial" w:hAnsi="Arial"/>
          <w:b/>
          <w:color w:val="B82F48"/>
        </w:rPr>
        <w:t>24a</w:t>
      </w:r>
      <w:proofErr w:type="gramEnd"/>
    </w:p>
    <w:p w:rsidR="00AD4EA4" w:rsidRDefault="007D3416">
      <w:pPr>
        <w:keepNext/>
        <w:spacing w:after="0" w:line="288" w:lineRule="auto"/>
        <w:jc w:val="center"/>
      </w:pPr>
      <w:r>
        <w:rPr>
          <w:rFonts w:ascii="Arial" w:hAnsi="Arial"/>
          <w:b/>
          <w:color w:val="172B4D"/>
        </w:rPr>
        <w:t>Organizace systému zajištění kvality</w:t>
      </w:r>
    </w:p>
    <w:bookmarkEnd w:id="64"/>
    <w:p w:rsidR="00AD4EA4" w:rsidRDefault="007D3416">
      <w:pPr>
        <w:numPr>
          <w:ilvl w:val="0"/>
          <w:numId w:val="65"/>
        </w:numPr>
        <w:spacing w:after="0" w:line="360" w:lineRule="auto"/>
      </w:pPr>
      <w:r>
        <w:rPr>
          <w:rFonts w:ascii="Arial" w:hAnsi="Arial"/>
          <w:color w:val="172B4D"/>
        </w:rPr>
        <w:t>Kontrolní výbor organizuje a řídí kontroly kvality v souladu s řádem ke kontrolám kvality, plánem kontrol kvality a požadavky na zajištění kvality podle čl. 26 nařízení Evropského parlamentu a Rady (EU) č</w:t>
      </w:r>
      <w:r>
        <w:rPr>
          <w:rFonts w:ascii="Arial" w:hAnsi="Arial"/>
          <w:color w:val="172B4D"/>
        </w:rPr>
        <w:t>. </w:t>
      </w:r>
      <w:hyperlink r:id="rId60">
        <w:r>
          <w:rPr>
            <w:rFonts w:ascii="Arial" w:hAnsi="Arial"/>
            <w:color w:val="B82F48"/>
          </w:rPr>
          <w:t>537/2014</w:t>
        </w:r>
      </w:hyperlink>
      <w:r>
        <w:rPr>
          <w:rFonts w:ascii="Arial" w:hAnsi="Arial"/>
          <w:color w:val="172B4D"/>
        </w:rPr>
        <w:t>.</w:t>
      </w:r>
    </w:p>
    <w:p w:rsidR="00AD4EA4" w:rsidRDefault="007D3416">
      <w:pPr>
        <w:numPr>
          <w:ilvl w:val="0"/>
          <w:numId w:val="65"/>
        </w:numPr>
        <w:spacing w:after="0" w:line="360" w:lineRule="auto"/>
      </w:pPr>
      <w:r>
        <w:rPr>
          <w:rFonts w:ascii="Arial" w:hAnsi="Arial"/>
          <w:color w:val="172B4D"/>
        </w:rPr>
        <w:t>Dozorčí komise organizuje a řídí kontroly kvality v souladu s dozorčím řádem, plánem kontrol kvality a doporučeními vydanými Radou podle § 38</w:t>
      </w:r>
      <w:r>
        <w:rPr>
          <w:rFonts w:ascii="Arial" w:hAnsi="Arial"/>
          <w:color w:val="172B4D"/>
        </w:rPr>
        <w:t xml:space="preserve"> odst. 2 písm. i).</w:t>
      </w:r>
    </w:p>
    <w:p w:rsidR="00AD4EA4" w:rsidRDefault="007D3416">
      <w:pPr>
        <w:numPr>
          <w:ilvl w:val="0"/>
          <w:numId w:val="65"/>
        </w:numPr>
        <w:spacing w:after="0" w:line="360" w:lineRule="auto"/>
      </w:pPr>
      <w:r>
        <w:rPr>
          <w:rFonts w:ascii="Arial" w:hAnsi="Arial"/>
          <w:color w:val="172B4D"/>
        </w:rPr>
        <w:t>Řád ke kontrolám kvality podle odstavce 1 vydá Rada jako svůj vnitřní předpis a stanoví v něm postupy pro organizační a personální zabezpečení systému zajištění kvality.</w:t>
      </w:r>
    </w:p>
    <w:p w:rsidR="00AD4EA4" w:rsidRDefault="007D3416">
      <w:pPr>
        <w:numPr>
          <w:ilvl w:val="0"/>
          <w:numId w:val="65"/>
        </w:numPr>
        <w:spacing w:after="0" w:line="360" w:lineRule="auto"/>
      </w:pPr>
      <w:r>
        <w:rPr>
          <w:rFonts w:ascii="Arial" w:hAnsi="Arial"/>
          <w:color w:val="172B4D"/>
        </w:rPr>
        <w:t xml:space="preserve">Dozorčí řád podle odstavce 2 vydá Komora jako svůj vnitřní předpis </w:t>
      </w:r>
      <w:r>
        <w:rPr>
          <w:rFonts w:ascii="Arial" w:hAnsi="Arial"/>
          <w:color w:val="172B4D"/>
        </w:rPr>
        <w:t>a stanoví v něm postupy pro organizační a personální zabezpečení systému zajištění kvality.</w:t>
      </w:r>
    </w:p>
    <w:p w:rsidR="00AD4EA4" w:rsidRDefault="007D3416">
      <w:pPr>
        <w:keepNext/>
        <w:pBdr>
          <w:top w:val="none" w:sz="0" w:space="17" w:color="auto"/>
        </w:pBdr>
        <w:spacing w:after="0" w:line="288" w:lineRule="auto"/>
        <w:jc w:val="center"/>
      </w:pPr>
      <w:bookmarkStart w:id="65" w:name="pf24b"/>
      <w:r>
        <w:rPr>
          <w:rFonts w:ascii="Arial" w:hAnsi="Arial"/>
          <w:b/>
          <w:color w:val="B82F48"/>
        </w:rPr>
        <w:t>§ </w:t>
      </w:r>
      <w:proofErr w:type="gramStart"/>
      <w:r>
        <w:rPr>
          <w:rFonts w:ascii="Arial" w:hAnsi="Arial"/>
          <w:b/>
          <w:color w:val="B82F48"/>
        </w:rPr>
        <w:t>24b</w:t>
      </w:r>
      <w:proofErr w:type="gramEnd"/>
    </w:p>
    <w:p w:rsidR="00AD4EA4" w:rsidRDefault="007D3416">
      <w:pPr>
        <w:keepNext/>
        <w:spacing w:after="0" w:line="288" w:lineRule="auto"/>
        <w:jc w:val="center"/>
      </w:pPr>
      <w:r>
        <w:rPr>
          <w:rFonts w:ascii="Arial" w:hAnsi="Arial"/>
          <w:b/>
          <w:color w:val="172B4D"/>
        </w:rPr>
        <w:t>Plán kontrol kvality</w:t>
      </w:r>
    </w:p>
    <w:bookmarkEnd w:id="65"/>
    <w:p w:rsidR="00AD4EA4" w:rsidRDefault="007D3416">
      <w:pPr>
        <w:numPr>
          <w:ilvl w:val="0"/>
          <w:numId w:val="66"/>
        </w:numPr>
        <w:spacing w:after="0" w:line="360" w:lineRule="auto"/>
      </w:pPr>
      <w:r>
        <w:rPr>
          <w:rFonts w:ascii="Arial" w:hAnsi="Arial"/>
          <w:color w:val="172B4D"/>
        </w:rPr>
        <w:t>Komora předloží Radě v každém kalendářním pololetí návrh plánu na provedení kontrol kvality organizovaných a řízených dozorčí komisí. Při</w:t>
      </w:r>
      <w:r>
        <w:rPr>
          <w:rFonts w:ascii="Arial" w:hAnsi="Arial"/>
          <w:color w:val="172B4D"/>
        </w:rPr>
        <w:t xml:space="preserve"> předložení návrhu plánu Radě Komora vždy uvede, jakým způsobem zohlednila kritéria uvedená v § 24 odst. 4 písm. d).</w:t>
      </w:r>
    </w:p>
    <w:p w:rsidR="00AD4EA4" w:rsidRDefault="007D3416">
      <w:pPr>
        <w:numPr>
          <w:ilvl w:val="0"/>
          <w:numId w:val="66"/>
        </w:numPr>
        <w:spacing w:after="0" w:line="360" w:lineRule="auto"/>
      </w:pPr>
      <w:r>
        <w:rPr>
          <w:rFonts w:ascii="Arial" w:hAnsi="Arial"/>
          <w:color w:val="172B4D"/>
        </w:rPr>
        <w:t>V návrhu plánu podle odstavce 1 Komora uvede jméno auditora, u něhož je kontrola kvality plánována, jméno, popřípadě jména kontrolorů kvali</w:t>
      </w:r>
      <w:r>
        <w:rPr>
          <w:rFonts w:ascii="Arial" w:hAnsi="Arial"/>
          <w:color w:val="172B4D"/>
        </w:rPr>
        <w:t>ty pověřených provedením kontroly kvality, jméno navrženého vedoucího kontrolní skupiny a termín zahájení kontroly kvality.</w:t>
      </w:r>
    </w:p>
    <w:p w:rsidR="00AD4EA4" w:rsidRDefault="007D3416">
      <w:pPr>
        <w:numPr>
          <w:ilvl w:val="0"/>
          <w:numId w:val="66"/>
        </w:numPr>
        <w:spacing w:after="0" w:line="360" w:lineRule="auto"/>
      </w:pPr>
      <w:r>
        <w:rPr>
          <w:rFonts w:ascii="Arial" w:hAnsi="Arial"/>
          <w:color w:val="172B4D"/>
        </w:rPr>
        <w:t>Rada zpracuje plán kontrol kvality kontrolního výboru a dozorčí komise pro účely splnění kritérií uvedených v § 24 odst. 4 písm. d);</w:t>
      </w:r>
      <w:r>
        <w:rPr>
          <w:rFonts w:ascii="Arial" w:hAnsi="Arial"/>
          <w:color w:val="172B4D"/>
        </w:rPr>
        <w:t xml:space="preserve"> při jeho zpracování zohlední návrh plánu předložený Komorou. Plán kontrol kvality obsahuje údaje podle odstavce 2.</w:t>
      </w:r>
    </w:p>
    <w:p w:rsidR="00AD4EA4" w:rsidRDefault="007D3416">
      <w:pPr>
        <w:numPr>
          <w:ilvl w:val="0"/>
          <w:numId w:val="66"/>
        </w:numPr>
        <w:spacing w:after="0" w:line="360" w:lineRule="auto"/>
      </w:pPr>
      <w:r>
        <w:rPr>
          <w:rFonts w:ascii="Arial" w:hAnsi="Arial"/>
          <w:color w:val="172B4D"/>
        </w:rPr>
        <w:lastRenderedPageBreak/>
        <w:t xml:space="preserve">O záměru provést kontrolu kvality organizovanou a řízenou dozorčí komisí, která není zahrnuta v plánu kontrol kvality, je Komora povinna </w:t>
      </w:r>
      <w:r>
        <w:rPr>
          <w:rFonts w:ascii="Arial" w:hAnsi="Arial"/>
          <w:color w:val="172B4D"/>
        </w:rPr>
        <w:t>informovat Radu s uvedením důvodů nebo rizik, pro které má být taková kontrola kvality provedena.</w:t>
      </w:r>
    </w:p>
    <w:p w:rsidR="00AD4EA4" w:rsidRDefault="007D3416">
      <w:pPr>
        <w:keepNext/>
        <w:pBdr>
          <w:top w:val="none" w:sz="0" w:space="17" w:color="auto"/>
        </w:pBdr>
        <w:spacing w:after="0" w:line="288" w:lineRule="auto"/>
        <w:jc w:val="center"/>
      </w:pPr>
      <w:bookmarkStart w:id="66" w:name="pf24c"/>
      <w:r>
        <w:rPr>
          <w:rFonts w:ascii="Arial" w:hAnsi="Arial"/>
          <w:b/>
          <w:color w:val="B82F48"/>
        </w:rPr>
        <w:t>§ 24c</w:t>
      </w:r>
    </w:p>
    <w:p w:rsidR="00AD4EA4" w:rsidRDefault="007D3416">
      <w:pPr>
        <w:keepNext/>
        <w:spacing w:after="0" w:line="288" w:lineRule="auto"/>
        <w:jc w:val="center"/>
      </w:pPr>
      <w:r>
        <w:rPr>
          <w:rFonts w:ascii="Arial" w:hAnsi="Arial"/>
          <w:b/>
          <w:color w:val="172B4D"/>
        </w:rPr>
        <w:t>Kontrolor kvality</w:t>
      </w:r>
    </w:p>
    <w:bookmarkEnd w:id="66"/>
    <w:p w:rsidR="00AD4EA4" w:rsidRDefault="007D3416">
      <w:pPr>
        <w:numPr>
          <w:ilvl w:val="0"/>
          <w:numId w:val="67"/>
        </w:numPr>
        <w:spacing w:after="0" w:line="360" w:lineRule="auto"/>
      </w:pPr>
      <w:r>
        <w:rPr>
          <w:rFonts w:ascii="Arial" w:hAnsi="Arial"/>
          <w:color w:val="172B4D"/>
        </w:rPr>
        <w:t>Kontrolorem kvality může být pouze fyzická osoba, která</w:t>
      </w:r>
    </w:p>
    <w:p w:rsidR="00AD4EA4" w:rsidRDefault="007D3416">
      <w:pPr>
        <w:numPr>
          <w:ilvl w:val="1"/>
          <w:numId w:val="67"/>
        </w:numPr>
        <w:spacing w:after="0" w:line="360" w:lineRule="auto"/>
      </w:pPr>
      <w:r>
        <w:rPr>
          <w:rFonts w:ascii="Arial" w:hAnsi="Arial"/>
          <w:color w:val="172B4D"/>
        </w:rPr>
        <w:t>získala vysokoškolské vzdělání nejméně v rámci akreditovaného bakalářského stu</w:t>
      </w:r>
      <w:r>
        <w:rPr>
          <w:rFonts w:ascii="Arial" w:hAnsi="Arial"/>
          <w:color w:val="172B4D"/>
        </w:rPr>
        <w:t>dijního programu</w:t>
      </w:r>
      <w:r>
        <w:rPr>
          <w:rFonts w:ascii="Arial" w:hAnsi="Arial"/>
          <w:b/>
          <w:color w:val="B82F48"/>
          <w:sz w:val="28"/>
          <w:vertAlign w:val="superscript"/>
        </w:rPr>
        <w:t>9</w:t>
      </w:r>
      <w:r>
        <w:rPr>
          <w:rFonts w:ascii="Arial" w:hAnsi="Arial"/>
          <w:color w:val="172B4D"/>
        </w:rPr>
        <w:t>, zahraniční vysokoškolské vzdělání, pokud je takové vzdělání v České republice uznáváno za rovnocenné vysokoškolskému vzdělání v rámci akreditovaného bakalářského nebo magisterského studijního programu na základě mezinárodní smlouvy, kter</w:t>
      </w:r>
      <w:r>
        <w:rPr>
          <w:rFonts w:ascii="Arial" w:hAnsi="Arial"/>
          <w:color w:val="172B4D"/>
        </w:rPr>
        <w:t>ou je Česká republika vázána, anebo pokud takové vzdělání bylo uznáno podle jiného právního předpisu</w:t>
      </w:r>
      <w:r>
        <w:rPr>
          <w:rFonts w:ascii="Arial" w:hAnsi="Arial"/>
          <w:b/>
          <w:color w:val="B82F48"/>
          <w:sz w:val="28"/>
          <w:vertAlign w:val="superscript"/>
        </w:rPr>
        <w:t>9</w:t>
      </w:r>
      <w:r>
        <w:rPr>
          <w:rFonts w:ascii="Arial" w:hAnsi="Arial"/>
          <w:color w:val="172B4D"/>
        </w:rPr>
        <w:t xml:space="preserve">, nebo dokončila studium, které je uznané příslušným členským státem za součást jeho vysokoškolského systému a jehož dokončení mu poskytuje vysokoškolskou </w:t>
      </w:r>
      <w:r>
        <w:rPr>
          <w:rFonts w:ascii="Arial" w:hAnsi="Arial"/>
          <w:color w:val="172B4D"/>
        </w:rPr>
        <w:t>kvalifikaci,</w:t>
      </w:r>
    </w:p>
    <w:p w:rsidR="00AD4EA4" w:rsidRDefault="007D3416">
      <w:pPr>
        <w:numPr>
          <w:ilvl w:val="1"/>
          <w:numId w:val="67"/>
        </w:numPr>
        <w:spacing w:after="0" w:line="360" w:lineRule="auto"/>
      </w:pPr>
      <w:r>
        <w:rPr>
          <w:rFonts w:ascii="Arial" w:hAnsi="Arial"/>
          <w:color w:val="172B4D"/>
        </w:rPr>
        <w:t>má nejméně tříleté praktické zkušenosti v oblasti účetnictví, auditorské činnosti nebo vyhotovování nebo ověřování zprávy o udržitelnosti nebo jiné oblasti související s udržitelností,</w:t>
      </w:r>
    </w:p>
    <w:p w:rsidR="00AD4EA4" w:rsidRDefault="007D3416">
      <w:pPr>
        <w:numPr>
          <w:ilvl w:val="1"/>
          <w:numId w:val="67"/>
        </w:numPr>
        <w:spacing w:after="0" w:line="360" w:lineRule="auto"/>
      </w:pPr>
      <w:r>
        <w:rPr>
          <w:rFonts w:ascii="Arial" w:hAnsi="Arial"/>
          <w:color w:val="172B4D"/>
        </w:rPr>
        <w:t>absolvovala školení zaměřené na oblast kontroly kvality a</w:t>
      </w:r>
    </w:p>
    <w:p w:rsidR="00AD4EA4" w:rsidRDefault="007D3416">
      <w:pPr>
        <w:numPr>
          <w:ilvl w:val="1"/>
          <w:numId w:val="67"/>
        </w:numPr>
        <w:spacing w:after="0" w:line="360" w:lineRule="auto"/>
      </w:pPr>
      <w:r>
        <w:rPr>
          <w:rFonts w:ascii="Arial" w:hAnsi="Arial"/>
          <w:color w:val="172B4D"/>
        </w:rPr>
        <w:t>splňuje další požadavky podle čl. 26 nařízení Evropského parlamentu a Rady (EU) č. </w:t>
      </w:r>
      <w:hyperlink r:id="rId61">
        <w:r>
          <w:rPr>
            <w:rFonts w:ascii="Arial" w:hAnsi="Arial"/>
            <w:color w:val="B82F48"/>
          </w:rPr>
          <w:t>537/2014</w:t>
        </w:r>
      </w:hyperlink>
      <w:r>
        <w:rPr>
          <w:rFonts w:ascii="Arial" w:hAnsi="Arial"/>
          <w:color w:val="172B4D"/>
        </w:rPr>
        <w:t>, jde-li o kontrolu kvality organizovanou a řízenou kontrolním</w:t>
      </w:r>
      <w:r>
        <w:rPr>
          <w:rFonts w:ascii="Arial" w:hAnsi="Arial"/>
          <w:color w:val="172B4D"/>
        </w:rPr>
        <w:t xml:space="preserve"> výborem.</w:t>
      </w:r>
    </w:p>
    <w:p w:rsidR="00AD4EA4" w:rsidRDefault="007D3416">
      <w:pPr>
        <w:numPr>
          <w:ilvl w:val="0"/>
          <w:numId w:val="67"/>
        </w:numPr>
        <w:spacing w:after="0" w:line="360" w:lineRule="auto"/>
      </w:pPr>
      <w:r>
        <w:rPr>
          <w:rFonts w:ascii="Arial" w:hAnsi="Arial"/>
          <w:color w:val="172B4D"/>
        </w:rPr>
        <w:t>Školení podle odstavce 1 písm. c) organizuje Rada.</w:t>
      </w:r>
    </w:p>
    <w:p w:rsidR="00AD4EA4" w:rsidRDefault="007D3416">
      <w:pPr>
        <w:numPr>
          <w:ilvl w:val="0"/>
          <w:numId w:val="67"/>
        </w:numPr>
        <w:spacing w:after="0" w:line="360" w:lineRule="auto"/>
      </w:pPr>
      <w:r>
        <w:rPr>
          <w:rFonts w:ascii="Arial" w:hAnsi="Arial"/>
          <w:color w:val="172B4D"/>
        </w:rPr>
        <w:t>Před provedením kontroly kvality kontrolor kvality prokáže čestným prohlášením, že v provedení kontroly mu nebrání skutečnosti uvedené v § </w:t>
      </w:r>
      <w:proofErr w:type="gramStart"/>
      <w:r>
        <w:rPr>
          <w:rFonts w:ascii="Arial" w:hAnsi="Arial"/>
          <w:color w:val="172B4D"/>
        </w:rPr>
        <w:t>24d</w:t>
      </w:r>
      <w:proofErr w:type="gramEnd"/>
      <w:r>
        <w:rPr>
          <w:rFonts w:ascii="Arial" w:hAnsi="Arial"/>
          <w:color w:val="172B4D"/>
        </w:rPr>
        <w:t xml:space="preserve"> odst. 1, a to</w:t>
      </w:r>
    </w:p>
    <w:p w:rsidR="00AD4EA4" w:rsidRDefault="007D3416">
      <w:pPr>
        <w:numPr>
          <w:ilvl w:val="1"/>
          <w:numId w:val="68"/>
        </w:numPr>
        <w:spacing w:after="0" w:line="360" w:lineRule="auto"/>
      </w:pPr>
      <w:r>
        <w:rPr>
          <w:rFonts w:ascii="Arial" w:hAnsi="Arial"/>
          <w:color w:val="172B4D"/>
        </w:rPr>
        <w:t xml:space="preserve">kontrolnímu výboru, jde-li o kontrolu </w:t>
      </w:r>
      <w:r>
        <w:rPr>
          <w:rFonts w:ascii="Arial" w:hAnsi="Arial"/>
          <w:color w:val="172B4D"/>
        </w:rPr>
        <w:t>kvality organizovanou a řízenou kontrolním výborem, nebo</w:t>
      </w:r>
    </w:p>
    <w:p w:rsidR="00AD4EA4" w:rsidRDefault="007D3416">
      <w:pPr>
        <w:numPr>
          <w:ilvl w:val="1"/>
          <w:numId w:val="68"/>
        </w:numPr>
        <w:spacing w:after="0" w:line="360" w:lineRule="auto"/>
      </w:pPr>
      <w:r>
        <w:rPr>
          <w:rFonts w:ascii="Arial" w:hAnsi="Arial"/>
          <w:color w:val="172B4D"/>
        </w:rPr>
        <w:t>dozorčí komisi, jde-li o kontrolu kvality organizovanou a řízenou dozorčí komisí.</w:t>
      </w:r>
    </w:p>
    <w:p w:rsidR="00AD4EA4" w:rsidRDefault="007D3416">
      <w:pPr>
        <w:keepNext/>
        <w:pBdr>
          <w:top w:val="none" w:sz="0" w:space="17" w:color="auto"/>
        </w:pBdr>
        <w:spacing w:after="0" w:line="288" w:lineRule="auto"/>
        <w:jc w:val="center"/>
      </w:pPr>
      <w:bookmarkStart w:id="67" w:name="pf24d"/>
      <w:r>
        <w:rPr>
          <w:rFonts w:ascii="Arial" w:hAnsi="Arial"/>
          <w:b/>
          <w:color w:val="B82F48"/>
        </w:rPr>
        <w:t>§ </w:t>
      </w:r>
      <w:proofErr w:type="gramStart"/>
      <w:r>
        <w:rPr>
          <w:rFonts w:ascii="Arial" w:hAnsi="Arial"/>
          <w:b/>
          <w:color w:val="B82F48"/>
        </w:rPr>
        <w:t>24d</w:t>
      </w:r>
      <w:proofErr w:type="gramEnd"/>
    </w:p>
    <w:p w:rsidR="00AD4EA4" w:rsidRDefault="007D3416">
      <w:pPr>
        <w:keepNext/>
        <w:spacing w:after="0" w:line="288" w:lineRule="auto"/>
        <w:jc w:val="center"/>
      </w:pPr>
      <w:r>
        <w:rPr>
          <w:rFonts w:ascii="Arial" w:hAnsi="Arial"/>
          <w:b/>
          <w:color w:val="172B4D"/>
        </w:rPr>
        <w:t>Kontrola kvality</w:t>
      </w:r>
    </w:p>
    <w:bookmarkEnd w:id="67"/>
    <w:p w:rsidR="00AD4EA4" w:rsidRDefault="007D3416">
      <w:pPr>
        <w:numPr>
          <w:ilvl w:val="0"/>
          <w:numId w:val="69"/>
        </w:numPr>
        <w:spacing w:after="0" w:line="360" w:lineRule="auto"/>
      </w:pPr>
      <w:r>
        <w:rPr>
          <w:rFonts w:ascii="Arial" w:hAnsi="Arial"/>
          <w:color w:val="172B4D"/>
        </w:rPr>
        <w:t>Kontrola kvality nesmí být provedena kontrolorem kvality, pokud</w:t>
      </w:r>
    </w:p>
    <w:p w:rsidR="00AD4EA4" w:rsidRDefault="007D3416">
      <w:pPr>
        <w:numPr>
          <w:ilvl w:val="1"/>
          <w:numId w:val="69"/>
        </w:numPr>
        <w:spacing w:after="0" w:line="360" w:lineRule="auto"/>
      </w:pPr>
      <w:r>
        <w:rPr>
          <w:rFonts w:ascii="Arial" w:hAnsi="Arial"/>
          <w:color w:val="172B4D"/>
        </w:rPr>
        <w:t>je s kontrolovaným auditorem v</w:t>
      </w:r>
      <w:r>
        <w:rPr>
          <w:rFonts w:ascii="Arial" w:hAnsi="Arial"/>
          <w:color w:val="172B4D"/>
        </w:rPr>
        <w:t>e střetu zájmů,</w:t>
      </w:r>
    </w:p>
    <w:p w:rsidR="00AD4EA4" w:rsidRDefault="007D3416">
      <w:pPr>
        <w:numPr>
          <w:ilvl w:val="1"/>
          <w:numId w:val="69"/>
        </w:numPr>
        <w:spacing w:after="0" w:line="360" w:lineRule="auto"/>
      </w:pPr>
      <w:r>
        <w:rPr>
          <w:rFonts w:ascii="Arial" w:hAnsi="Arial"/>
          <w:color w:val="172B4D"/>
        </w:rPr>
        <w:t xml:space="preserve">je osobou blízkou podle </w:t>
      </w:r>
      <w:hyperlink r:id="rId62">
        <w:r>
          <w:rPr>
            <w:rFonts w:ascii="Arial" w:hAnsi="Arial"/>
            <w:color w:val="B82F48"/>
          </w:rPr>
          <w:t>občanského zákoníku</w:t>
        </w:r>
      </w:hyperlink>
      <w:r>
        <w:rPr>
          <w:rFonts w:ascii="Arial" w:hAnsi="Arial"/>
          <w:color w:val="172B4D"/>
        </w:rPr>
        <w:t xml:space="preserve"> kontrolovanému statutárnímu auditorovi,</w:t>
      </w:r>
    </w:p>
    <w:p w:rsidR="00AD4EA4" w:rsidRDefault="007D3416">
      <w:pPr>
        <w:numPr>
          <w:ilvl w:val="1"/>
          <w:numId w:val="69"/>
        </w:numPr>
        <w:spacing w:after="0" w:line="360" w:lineRule="auto"/>
      </w:pPr>
      <w:r>
        <w:rPr>
          <w:rFonts w:ascii="Arial" w:hAnsi="Arial"/>
          <w:color w:val="172B4D"/>
        </w:rPr>
        <w:t>je s kontrolovaným auditorem smluvně zavázán,</w:t>
      </w:r>
    </w:p>
    <w:p w:rsidR="00AD4EA4" w:rsidRDefault="007D3416">
      <w:pPr>
        <w:numPr>
          <w:ilvl w:val="1"/>
          <w:numId w:val="69"/>
        </w:numPr>
        <w:spacing w:after="0" w:line="360" w:lineRule="auto"/>
      </w:pPr>
      <w:r>
        <w:rPr>
          <w:rFonts w:ascii="Arial" w:hAnsi="Arial"/>
          <w:color w:val="172B4D"/>
        </w:rPr>
        <w:lastRenderedPageBreak/>
        <w:t xml:space="preserve">je ovládající </w:t>
      </w:r>
      <w:r>
        <w:rPr>
          <w:rFonts w:ascii="Arial" w:hAnsi="Arial"/>
          <w:color w:val="172B4D"/>
        </w:rPr>
        <w:t>osobou kontrolované auditorské společnosti,</w:t>
      </w:r>
    </w:p>
    <w:p w:rsidR="00AD4EA4" w:rsidRDefault="007D3416">
      <w:pPr>
        <w:numPr>
          <w:ilvl w:val="1"/>
          <w:numId w:val="69"/>
        </w:numPr>
        <w:spacing w:after="0" w:line="360" w:lineRule="auto"/>
      </w:pPr>
      <w:r>
        <w:rPr>
          <w:rFonts w:ascii="Arial" w:hAnsi="Arial"/>
          <w:color w:val="172B4D"/>
        </w:rPr>
        <w:t>má podíl na hlasovacích právech v kontrolované auditorské společnosti,</w:t>
      </w:r>
    </w:p>
    <w:p w:rsidR="00AD4EA4" w:rsidRDefault="007D3416">
      <w:pPr>
        <w:numPr>
          <w:ilvl w:val="1"/>
          <w:numId w:val="69"/>
        </w:numPr>
        <w:spacing w:after="0" w:line="360" w:lineRule="auto"/>
      </w:pPr>
      <w:r>
        <w:rPr>
          <w:rFonts w:ascii="Arial" w:hAnsi="Arial"/>
          <w:color w:val="172B4D"/>
        </w:rPr>
        <w:t>je členem řídicího, kontrolního nebo nejvyššího orgánu kontrolované auditorské společnosti,</w:t>
      </w:r>
    </w:p>
    <w:p w:rsidR="00AD4EA4" w:rsidRDefault="007D3416">
      <w:pPr>
        <w:numPr>
          <w:ilvl w:val="1"/>
          <w:numId w:val="69"/>
        </w:numPr>
        <w:spacing w:after="0" w:line="360" w:lineRule="auto"/>
      </w:pPr>
      <w:r>
        <w:rPr>
          <w:rFonts w:ascii="Arial" w:hAnsi="Arial"/>
          <w:color w:val="172B4D"/>
        </w:rPr>
        <w:t xml:space="preserve">je skutečným majitelem kontrolované auditorské </w:t>
      </w:r>
      <w:r>
        <w:rPr>
          <w:rFonts w:ascii="Arial" w:hAnsi="Arial"/>
          <w:color w:val="172B4D"/>
        </w:rPr>
        <w:t>společnosti,</w:t>
      </w:r>
    </w:p>
    <w:p w:rsidR="00AD4EA4" w:rsidRDefault="007D3416">
      <w:pPr>
        <w:numPr>
          <w:ilvl w:val="1"/>
          <w:numId w:val="69"/>
        </w:numPr>
        <w:spacing w:after="0" w:line="360" w:lineRule="auto"/>
      </w:pPr>
      <w:r>
        <w:rPr>
          <w:rFonts w:ascii="Arial" w:hAnsi="Arial"/>
          <w:color w:val="172B4D"/>
        </w:rPr>
        <w:t>neuplynuly alespoň 3 roky ode dne, kdy přestal být s kontrolovaným auditorem ve vztahu podle písmen c) až g), nebo</w:t>
      </w:r>
    </w:p>
    <w:p w:rsidR="00AD4EA4" w:rsidRDefault="007D3416">
      <w:pPr>
        <w:numPr>
          <w:ilvl w:val="1"/>
          <w:numId w:val="69"/>
        </w:numPr>
        <w:spacing w:after="0" w:line="360" w:lineRule="auto"/>
      </w:pPr>
      <w:r>
        <w:rPr>
          <w:rFonts w:ascii="Arial" w:hAnsi="Arial"/>
          <w:color w:val="172B4D"/>
        </w:rPr>
        <w:t>by došlo ke kontrole vlastní činnosti.</w:t>
      </w:r>
    </w:p>
    <w:p w:rsidR="00AD4EA4" w:rsidRDefault="007D3416">
      <w:pPr>
        <w:numPr>
          <w:ilvl w:val="0"/>
          <w:numId w:val="69"/>
        </w:numPr>
        <w:spacing w:after="0" w:line="360" w:lineRule="auto"/>
      </w:pPr>
      <w:r>
        <w:rPr>
          <w:rFonts w:ascii="Arial" w:hAnsi="Arial"/>
          <w:color w:val="172B4D"/>
        </w:rPr>
        <w:t>Kontrola kvality je zahájena dnem doručení oznámení o termínu kontroly kvality auditorovi</w:t>
      </w:r>
      <w:r>
        <w:rPr>
          <w:rFonts w:ascii="Arial" w:hAnsi="Arial"/>
          <w:color w:val="172B4D"/>
        </w:rPr>
        <w:t>, který musí být oznámen auditorovi nejméně 30 dnů přede dnem zahájení vlastní kontrolní činnosti</w:t>
      </w:r>
    </w:p>
    <w:p w:rsidR="00AD4EA4" w:rsidRDefault="007D3416">
      <w:pPr>
        <w:numPr>
          <w:ilvl w:val="1"/>
          <w:numId w:val="70"/>
        </w:numPr>
        <w:spacing w:after="0" w:line="360" w:lineRule="auto"/>
      </w:pPr>
      <w:r>
        <w:rPr>
          <w:rFonts w:ascii="Arial" w:hAnsi="Arial"/>
          <w:color w:val="172B4D"/>
        </w:rPr>
        <w:t>Radou, jde-li o kontrolu kvality organizovanou a řízenou kontrolním výborem, nebo</w:t>
      </w:r>
    </w:p>
    <w:p w:rsidR="00AD4EA4" w:rsidRDefault="007D3416">
      <w:pPr>
        <w:numPr>
          <w:ilvl w:val="1"/>
          <w:numId w:val="70"/>
        </w:numPr>
        <w:spacing w:after="0" w:line="360" w:lineRule="auto"/>
      </w:pPr>
      <w:r>
        <w:rPr>
          <w:rFonts w:ascii="Arial" w:hAnsi="Arial"/>
          <w:color w:val="172B4D"/>
        </w:rPr>
        <w:t>Komorou, jde-li o kontrolu kvality organizovanou a řízenou dozorčí komisí.</w:t>
      </w:r>
    </w:p>
    <w:p w:rsidR="00AD4EA4" w:rsidRDefault="007D3416">
      <w:pPr>
        <w:numPr>
          <w:ilvl w:val="0"/>
          <w:numId w:val="69"/>
        </w:numPr>
        <w:spacing w:after="0" w:line="360" w:lineRule="auto"/>
      </w:pPr>
      <w:r>
        <w:rPr>
          <w:rFonts w:ascii="Arial" w:hAnsi="Arial"/>
          <w:color w:val="172B4D"/>
        </w:rPr>
        <w:t>K</w:t>
      </w:r>
      <w:r>
        <w:rPr>
          <w:rFonts w:ascii="Arial" w:hAnsi="Arial"/>
          <w:color w:val="172B4D"/>
        </w:rPr>
        <w:t>ontrola kvality u statutárního auditora, který provádí auditorskou činnost pro auditorskou společnost nebo pro statutárního auditora vykonávajícího auditorskou činnost vlastním jménem a na vlastní účet, se provádí společně s kontrolou kvality této auditors</w:t>
      </w:r>
      <w:r>
        <w:rPr>
          <w:rFonts w:ascii="Arial" w:hAnsi="Arial"/>
          <w:color w:val="172B4D"/>
        </w:rPr>
        <w:t>ké společnosti nebo statutárního auditora vykonávajícího auditorskou činnost vlastním jménem a na vlastní účet podle § 24 odst. 2.</w:t>
      </w:r>
    </w:p>
    <w:p w:rsidR="00AD4EA4" w:rsidRDefault="007D3416">
      <w:pPr>
        <w:keepNext/>
        <w:pBdr>
          <w:top w:val="none" w:sz="0" w:space="17" w:color="auto"/>
        </w:pBdr>
        <w:spacing w:after="0" w:line="288" w:lineRule="auto"/>
        <w:jc w:val="center"/>
      </w:pPr>
      <w:bookmarkStart w:id="68" w:name="pf24e"/>
      <w:r>
        <w:rPr>
          <w:rFonts w:ascii="Arial" w:hAnsi="Arial"/>
          <w:b/>
          <w:color w:val="B82F48"/>
        </w:rPr>
        <w:t>§ 24e</w:t>
      </w:r>
    </w:p>
    <w:p w:rsidR="00AD4EA4" w:rsidRDefault="007D3416">
      <w:pPr>
        <w:keepNext/>
        <w:spacing w:after="0" w:line="288" w:lineRule="auto"/>
        <w:jc w:val="center"/>
      </w:pPr>
      <w:r>
        <w:rPr>
          <w:rFonts w:ascii="Arial" w:hAnsi="Arial"/>
          <w:b/>
          <w:color w:val="172B4D"/>
        </w:rPr>
        <w:t>Rozsah kontroly kvality</w:t>
      </w:r>
    </w:p>
    <w:bookmarkEnd w:id="68"/>
    <w:p w:rsidR="00AD4EA4" w:rsidRDefault="007D3416">
      <w:pPr>
        <w:numPr>
          <w:ilvl w:val="0"/>
          <w:numId w:val="71"/>
        </w:numPr>
        <w:spacing w:after="0" w:line="360" w:lineRule="auto"/>
      </w:pPr>
      <w:r>
        <w:rPr>
          <w:rFonts w:ascii="Arial" w:hAnsi="Arial"/>
          <w:color w:val="172B4D"/>
        </w:rPr>
        <w:t>Kontrolor kvality provede kontrolu kvality v rozsahu nezbytném pro dosažení účelu kontroly kval</w:t>
      </w:r>
      <w:r>
        <w:rPr>
          <w:rFonts w:ascii="Arial" w:hAnsi="Arial"/>
          <w:color w:val="172B4D"/>
        </w:rPr>
        <w:t>ity podle § 24 odst. 1 a její závěry doloží potřebnými podklady. Rozsah kontroly kvality musí být přiměřený a úměrný rozsahu a složitosti činnosti kontrolovaného auditora.</w:t>
      </w:r>
    </w:p>
    <w:p w:rsidR="00AD4EA4" w:rsidRDefault="007D3416">
      <w:pPr>
        <w:numPr>
          <w:ilvl w:val="0"/>
          <w:numId w:val="71"/>
        </w:numPr>
        <w:spacing w:after="0" w:line="360" w:lineRule="auto"/>
      </w:pPr>
      <w:r>
        <w:rPr>
          <w:rFonts w:ascii="Arial" w:hAnsi="Arial"/>
          <w:color w:val="172B4D"/>
        </w:rPr>
        <w:t>Kontrolor kvality při kontrole kvality především</w:t>
      </w:r>
    </w:p>
    <w:p w:rsidR="00AD4EA4" w:rsidRDefault="007D3416">
      <w:pPr>
        <w:numPr>
          <w:ilvl w:val="1"/>
          <w:numId w:val="71"/>
        </w:numPr>
        <w:spacing w:after="0" w:line="360" w:lineRule="auto"/>
      </w:pPr>
      <w:r>
        <w:rPr>
          <w:rFonts w:ascii="Arial" w:hAnsi="Arial"/>
          <w:color w:val="172B4D"/>
        </w:rPr>
        <w:t>posuzuje soulad vnitřního uspořádán</w:t>
      </w:r>
      <w:r>
        <w:rPr>
          <w:rFonts w:ascii="Arial" w:hAnsi="Arial"/>
          <w:color w:val="172B4D"/>
        </w:rPr>
        <w:t>í a postupů auditora s tímto zákonem, auditorskými standardy podle § 18, etickým kodexem a požadavky na nezávislost a s přímo použitelným předpisem Evropské unie upravujícím specifické požadavky na povinný audit subjektů veřejného zájmu, s cílem ověřit úči</w:t>
      </w:r>
      <w:r>
        <w:rPr>
          <w:rFonts w:ascii="Arial" w:hAnsi="Arial"/>
          <w:color w:val="172B4D"/>
        </w:rPr>
        <w:t>nnost vnitřního systému řízení kvality auditora,</w:t>
      </w:r>
    </w:p>
    <w:p w:rsidR="00AD4EA4" w:rsidRDefault="007D3416">
      <w:pPr>
        <w:numPr>
          <w:ilvl w:val="1"/>
          <w:numId w:val="71"/>
        </w:numPr>
        <w:spacing w:after="0" w:line="360" w:lineRule="auto"/>
      </w:pPr>
      <w:r>
        <w:rPr>
          <w:rFonts w:ascii="Arial" w:hAnsi="Arial"/>
          <w:color w:val="172B4D"/>
        </w:rPr>
        <w:t>hodnotí vnitřní systém řízení kvality auditora ve vztahu k § </w:t>
      </w:r>
      <w:proofErr w:type="gramStart"/>
      <w:r>
        <w:rPr>
          <w:rFonts w:ascii="Arial" w:hAnsi="Arial"/>
          <w:color w:val="172B4D"/>
        </w:rPr>
        <w:t>14d</w:t>
      </w:r>
      <w:proofErr w:type="gramEnd"/>
      <w:r>
        <w:rPr>
          <w:rFonts w:ascii="Arial" w:hAnsi="Arial"/>
          <w:color w:val="172B4D"/>
        </w:rPr>
        <w:t xml:space="preserve"> a jeho účinnost,</w:t>
      </w:r>
    </w:p>
    <w:p w:rsidR="00AD4EA4" w:rsidRDefault="007D3416">
      <w:pPr>
        <w:numPr>
          <w:ilvl w:val="1"/>
          <w:numId w:val="71"/>
        </w:numPr>
        <w:spacing w:after="0" w:line="360" w:lineRule="auto"/>
      </w:pPr>
      <w:r>
        <w:rPr>
          <w:rFonts w:ascii="Arial" w:hAnsi="Arial"/>
          <w:color w:val="172B4D"/>
        </w:rPr>
        <w:t>posuzuje množství a kvalitu vynaložených zdrojů ve vztahu k § </w:t>
      </w:r>
      <w:proofErr w:type="gramStart"/>
      <w:r>
        <w:rPr>
          <w:rFonts w:ascii="Arial" w:hAnsi="Arial"/>
          <w:color w:val="172B4D"/>
        </w:rPr>
        <w:t>14d</w:t>
      </w:r>
      <w:proofErr w:type="gramEnd"/>
      <w:r>
        <w:rPr>
          <w:rFonts w:ascii="Arial" w:hAnsi="Arial"/>
          <w:color w:val="172B4D"/>
        </w:rPr>
        <w:t xml:space="preserve"> a 14g,</w:t>
      </w:r>
    </w:p>
    <w:p w:rsidR="00AD4EA4" w:rsidRDefault="007D3416">
      <w:pPr>
        <w:numPr>
          <w:ilvl w:val="1"/>
          <w:numId w:val="71"/>
        </w:numPr>
        <w:spacing w:after="0" w:line="360" w:lineRule="auto"/>
      </w:pPr>
      <w:r>
        <w:rPr>
          <w:rFonts w:ascii="Arial" w:hAnsi="Arial"/>
          <w:color w:val="172B4D"/>
        </w:rPr>
        <w:t>kontroluje dodržování požadavku na průběžné vzdělává</w:t>
      </w:r>
      <w:r>
        <w:rPr>
          <w:rFonts w:ascii="Arial" w:hAnsi="Arial"/>
          <w:color w:val="172B4D"/>
        </w:rPr>
        <w:t>ní,</w:t>
      </w:r>
    </w:p>
    <w:p w:rsidR="00AD4EA4" w:rsidRDefault="007D3416">
      <w:pPr>
        <w:numPr>
          <w:ilvl w:val="1"/>
          <w:numId w:val="71"/>
        </w:numPr>
        <w:spacing w:after="0" w:line="360" w:lineRule="auto"/>
      </w:pPr>
      <w:r>
        <w:rPr>
          <w:rFonts w:ascii="Arial" w:hAnsi="Arial"/>
          <w:color w:val="172B4D"/>
        </w:rPr>
        <w:t>posuzuje odměny za provedení auditorské činnosti ve vztahu k § 14, 14c a 16,</w:t>
      </w:r>
    </w:p>
    <w:p w:rsidR="00AD4EA4" w:rsidRDefault="007D3416">
      <w:pPr>
        <w:numPr>
          <w:ilvl w:val="1"/>
          <w:numId w:val="71"/>
        </w:numPr>
        <w:spacing w:after="0" w:line="360" w:lineRule="auto"/>
      </w:pPr>
      <w:r>
        <w:rPr>
          <w:rFonts w:ascii="Arial" w:hAnsi="Arial"/>
          <w:color w:val="172B4D"/>
        </w:rPr>
        <w:t>posuzuje vnitřní předpisy nebo metodiky auditora a</w:t>
      </w:r>
    </w:p>
    <w:p w:rsidR="00AD4EA4" w:rsidRDefault="007D3416">
      <w:pPr>
        <w:numPr>
          <w:ilvl w:val="1"/>
          <w:numId w:val="71"/>
        </w:numPr>
        <w:spacing w:after="0" w:line="360" w:lineRule="auto"/>
      </w:pPr>
      <w:r>
        <w:rPr>
          <w:rFonts w:ascii="Arial" w:hAnsi="Arial"/>
          <w:color w:val="172B4D"/>
        </w:rPr>
        <w:lastRenderedPageBreak/>
        <w:t>posuzuje soulad postupů s požadovanými postupy stanovenými vnitřními předpisy Komory.</w:t>
      </w:r>
    </w:p>
    <w:p w:rsidR="00AD4EA4" w:rsidRDefault="007D3416">
      <w:pPr>
        <w:numPr>
          <w:ilvl w:val="0"/>
          <w:numId w:val="71"/>
        </w:numPr>
        <w:spacing w:after="0" w:line="360" w:lineRule="auto"/>
      </w:pPr>
      <w:r>
        <w:rPr>
          <w:rFonts w:ascii="Arial" w:hAnsi="Arial"/>
          <w:color w:val="172B4D"/>
        </w:rPr>
        <w:t xml:space="preserve">Při kontrole kvality prověřuje </w:t>
      </w:r>
      <w:r>
        <w:rPr>
          <w:rFonts w:ascii="Arial" w:hAnsi="Arial"/>
          <w:color w:val="172B4D"/>
        </w:rPr>
        <w:t>kontrolor kvality spisy auditora vybrané na základě provedené analýzy rizik spočívající v analýze možného nesprávného provádění auditorské činnosti.</w:t>
      </w:r>
    </w:p>
    <w:p w:rsidR="00AD4EA4" w:rsidRDefault="007D3416">
      <w:pPr>
        <w:numPr>
          <w:ilvl w:val="0"/>
          <w:numId w:val="71"/>
        </w:numPr>
        <w:spacing w:after="0" w:line="360" w:lineRule="auto"/>
      </w:pPr>
      <w:r>
        <w:rPr>
          <w:rFonts w:ascii="Arial" w:hAnsi="Arial"/>
          <w:color w:val="172B4D"/>
        </w:rPr>
        <w:t>Při kontrole kvality organizované a řízené kontrolním výborem kontrolor kvality dále přezkoumává obsah zprá</w:t>
      </w:r>
      <w:r>
        <w:rPr>
          <w:rFonts w:ascii="Arial" w:hAnsi="Arial"/>
          <w:color w:val="172B4D"/>
        </w:rPr>
        <w:t>vy o transparentnosti s ohledem na zjištění učiněná podle odstavce 2 a dodržování požadavků uvedených v čl. 4 a 5 nařízení Evropského parlamentu a Rady (EU) č. </w:t>
      </w:r>
      <w:hyperlink r:id="rId63">
        <w:r>
          <w:rPr>
            <w:rFonts w:ascii="Arial" w:hAnsi="Arial"/>
            <w:color w:val="B82F48"/>
          </w:rPr>
          <w:t>537/2014</w:t>
        </w:r>
      </w:hyperlink>
      <w:r>
        <w:rPr>
          <w:rFonts w:ascii="Arial" w:hAnsi="Arial"/>
          <w:color w:val="172B4D"/>
        </w:rPr>
        <w:t>.</w:t>
      </w:r>
    </w:p>
    <w:p w:rsidR="00AD4EA4" w:rsidRDefault="007D3416">
      <w:pPr>
        <w:keepNext/>
        <w:pBdr>
          <w:top w:val="none" w:sz="0" w:space="17" w:color="auto"/>
        </w:pBdr>
        <w:spacing w:after="0" w:line="288" w:lineRule="auto"/>
        <w:jc w:val="center"/>
      </w:pPr>
      <w:bookmarkStart w:id="69" w:name="pf24f"/>
      <w:r>
        <w:rPr>
          <w:rFonts w:ascii="Arial" w:hAnsi="Arial"/>
          <w:b/>
          <w:color w:val="B82F48"/>
        </w:rPr>
        <w:t>§ 24f</w:t>
      </w:r>
    </w:p>
    <w:p w:rsidR="00AD4EA4" w:rsidRDefault="007D3416">
      <w:pPr>
        <w:keepNext/>
        <w:spacing w:after="0" w:line="288" w:lineRule="auto"/>
        <w:jc w:val="center"/>
      </w:pPr>
      <w:r>
        <w:rPr>
          <w:rFonts w:ascii="Arial" w:hAnsi="Arial"/>
          <w:b/>
          <w:color w:val="172B4D"/>
        </w:rPr>
        <w:t>Protokol o kontrole kvality</w:t>
      </w:r>
    </w:p>
    <w:bookmarkEnd w:id="69"/>
    <w:p w:rsidR="00AD4EA4" w:rsidRDefault="007D3416">
      <w:pPr>
        <w:numPr>
          <w:ilvl w:val="0"/>
          <w:numId w:val="72"/>
        </w:numPr>
        <w:spacing w:after="0" w:line="360" w:lineRule="auto"/>
      </w:pPr>
      <w:r>
        <w:rPr>
          <w:rFonts w:ascii="Arial" w:hAnsi="Arial"/>
          <w:color w:val="172B4D"/>
        </w:rPr>
        <w:t>Zjistí-li kontrolor kvality v rámci kontroly kvality, že auditor nepostupoval při provádění auditorské činnosti v souladu s tímto zákonem, auditorskými standardy podle § 18, etickým kodexem a vnitřními pře</w:t>
      </w:r>
      <w:r>
        <w:rPr>
          <w:rFonts w:ascii="Arial" w:hAnsi="Arial"/>
          <w:color w:val="172B4D"/>
        </w:rPr>
        <w:t>dpisy Komory nebo přímo použitelným předpisem Evropské unie upravujícím specifické požadavky na povinný audit subjektů veřejného zájmu, uvede tuto skutečnost v kontrolním zjištění.</w:t>
      </w:r>
    </w:p>
    <w:p w:rsidR="00AD4EA4" w:rsidRDefault="007D3416">
      <w:pPr>
        <w:numPr>
          <w:ilvl w:val="0"/>
          <w:numId w:val="72"/>
        </w:numPr>
        <w:spacing w:after="0" w:line="360" w:lineRule="auto"/>
      </w:pPr>
      <w:r>
        <w:rPr>
          <w:rFonts w:ascii="Arial" w:hAnsi="Arial"/>
          <w:color w:val="172B4D"/>
        </w:rPr>
        <w:t>Před vyhotovením protokolu o kontrole projedná kontrolor kvality s kontrolo</w:t>
      </w:r>
      <w:r>
        <w:rPr>
          <w:rFonts w:ascii="Arial" w:hAnsi="Arial"/>
          <w:color w:val="172B4D"/>
        </w:rPr>
        <w:t>vaným auditorem kontrolní zjištění a případná navrhovaná opatření spočívající v nápravě nedostatků podle odstavce 1 zjištěných v rámci kontroly kvality (dále jen „opatření k nápravě“).</w:t>
      </w:r>
    </w:p>
    <w:p w:rsidR="00AD4EA4" w:rsidRDefault="007D3416">
      <w:pPr>
        <w:numPr>
          <w:ilvl w:val="0"/>
          <w:numId w:val="72"/>
        </w:numPr>
        <w:spacing w:after="0" w:line="360" w:lineRule="auto"/>
      </w:pPr>
      <w:r>
        <w:rPr>
          <w:rFonts w:ascii="Arial" w:hAnsi="Arial"/>
          <w:color w:val="172B4D"/>
        </w:rPr>
        <w:t>Kontrolní zjištění a opatření k nápravě kontrolor kvality uvede v proto</w:t>
      </w:r>
      <w:r>
        <w:rPr>
          <w:rFonts w:ascii="Arial" w:hAnsi="Arial"/>
          <w:color w:val="172B4D"/>
        </w:rPr>
        <w:t>kolu o kontrole a stanoví přiměřenou lhůtu k provedení opatření k nápravě, která nesmí být delší než 12 měsíců ode dne doručení stejnopisu protokolu o kontrole kontrolovanému auditorovi.</w:t>
      </w:r>
    </w:p>
    <w:p w:rsidR="00AD4EA4" w:rsidRDefault="007D3416">
      <w:pPr>
        <w:numPr>
          <w:ilvl w:val="0"/>
          <w:numId w:val="72"/>
        </w:numPr>
        <w:spacing w:after="0" w:line="360" w:lineRule="auto"/>
      </w:pPr>
      <w:r>
        <w:rPr>
          <w:rFonts w:ascii="Arial" w:hAnsi="Arial"/>
          <w:color w:val="172B4D"/>
        </w:rPr>
        <w:t>Kopii protokolu o kontrole po ukončení kontroly kvality předá kontrol</w:t>
      </w:r>
      <w:r>
        <w:rPr>
          <w:rFonts w:ascii="Arial" w:hAnsi="Arial"/>
          <w:color w:val="172B4D"/>
        </w:rPr>
        <w:t>or kvality</w:t>
      </w:r>
    </w:p>
    <w:p w:rsidR="00AD4EA4" w:rsidRDefault="007D3416">
      <w:pPr>
        <w:numPr>
          <w:ilvl w:val="1"/>
          <w:numId w:val="72"/>
        </w:numPr>
        <w:spacing w:after="0" w:line="360" w:lineRule="auto"/>
      </w:pPr>
      <w:r>
        <w:rPr>
          <w:rFonts w:ascii="Arial" w:hAnsi="Arial"/>
          <w:color w:val="172B4D"/>
        </w:rPr>
        <w:t>Radě, jde-li o kontrolu kvality organizovanou a řízenou dozorčí komisí, nebo</w:t>
      </w:r>
    </w:p>
    <w:p w:rsidR="00AD4EA4" w:rsidRDefault="007D3416">
      <w:pPr>
        <w:numPr>
          <w:ilvl w:val="1"/>
          <w:numId w:val="72"/>
        </w:numPr>
        <w:spacing w:after="0" w:line="360" w:lineRule="auto"/>
      </w:pPr>
      <w:r>
        <w:rPr>
          <w:rFonts w:ascii="Arial" w:hAnsi="Arial"/>
          <w:color w:val="172B4D"/>
        </w:rPr>
        <w:t>Komoře, jde-li o kontrolu kvality organizovanou a řízenou kontrolním výborem.</w:t>
      </w:r>
    </w:p>
    <w:p w:rsidR="00AD4EA4" w:rsidRDefault="007D3416">
      <w:pPr>
        <w:numPr>
          <w:ilvl w:val="0"/>
          <w:numId w:val="72"/>
        </w:numPr>
        <w:spacing w:after="0" w:line="360" w:lineRule="auto"/>
      </w:pPr>
      <w:r>
        <w:rPr>
          <w:rFonts w:ascii="Arial" w:hAnsi="Arial"/>
          <w:color w:val="172B4D"/>
        </w:rPr>
        <w:t>Kontrolovaný auditor provede opatření k nápravě ve stanovené lhůtě.</w:t>
      </w:r>
    </w:p>
    <w:p w:rsidR="00AD4EA4" w:rsidRDefault="007D3416">
      <w:pPr>
        <w:keepNext/>
        <w:pBdr>
          <w:top w:val="none" w:sz="0" w:space="17" w:color="auto"/>
        </w:pBdr>
        <w:spacing w:after="0" w:line="288" w:lineRule="auto"/>
        <w:jc w:val="center"/>
      </w:pPr>
      <w:bookmarkStart w:id="70" w:name="pf24g"/>
      <w:r>
        <w:rPr>
          <w:rFonts w:ascii="Arial" w:hAnsi="Arial"/>
          <w:b/>
          <w:color w:val="B82F48"/>
        </w:rPr>
        <w:t>§ </w:t>
      </w:r>
      <w:proofErr w:type="gramStart"/>
      <w:r>
        <w:rPr>
          <w:rFonts w:ascii="Arial" w:hAnsi="Arial"/>
          <w:b/>
          <w:color w:val="B82F48"/>
        </w:rPr>
        <w:t>24g</w:t>
      </w:r>
      <w:proofErr w:type="gramEnd"/>
    </w:p>
    <w:p w:rsidR="00AD4EA4" w:rsidRDefault="007D3416">
      <w:pPr>
        <w:keepNext/>
        <w:spacing w:after="0" w:line="288" w:lineRule="auto"/>
        <w:jc w:val="center"/>
      </w:pPr>
      <w:r>
        <w:rPr>
          <w:rFonts w:ascii="Arial" w:hAnsi="Arial"/>
          <w:b/>
          <w:color w:val="172B4D"/>
        </w:rPr>
        <w:t>Uchovávání spisu</w:t>
      </w:r>
      <w:r>
        <w:rPr>
          <w:rFonts w:ascii="Arial" w:hAnsi="Arial"/>
          <w:b/>
          <w:color w:val="172B4D"/>
        </w:rPr>
        <w:t xml:space="preserve"> o kontrole kvality</w:t>
      </w:r>
    </w:p>
    <w:bookmarkEnd w:id="70"/>
    <w:p w:rsidR="00AD4EA4" w:rsidRDefault="007D3416">
      <w:pPr>
        <w:spacing w:before="384" w:after="0" w:line="369" w:lineRule="auto"/>
        <w:jc w:val="both"/>
      </w:pPr>
      <w:r>
        <w:rPr>
          <w:rFonts w:ascii="Arial" w:hAnsi="Arial"/>
          <w:color w:val="172B4D"/>
        </w:rPr>
        <w:t>Spis o kontrole kvality se uchovává po dobu 10 let ode dne jeho uzavření; tato doba se prodlužuje o dobu nezbytnou pro vedení kárného řízení, řízení o přestupku nebo trestního řízení.</w:t>
      </w:r>
    </w:p>
    <w:p w:rsidR="00AD4EA4" w:rsidRDefault="007D3416">
      <w:pPr>
        <w:keepNext/>
        <w:pBdr>
          <w:top w:val="none" w:sz="0" w:space="17" w:color="auto"/>
        </w:pBdr>
        <w:spacing w:after="0" w:line="288" w:lineRule="auto"/>
        <w:jc w:val="center"/>
      </w:pPr>
      <w:bookmarkStart w:id="71" w:name="pf24h"/>
      <w:r>
        <w:rPr>
          <w:rFonts w:ascii="Arial" w:hAnsi="Arial"/>
          <w:b/>
          <w:color w:val="B82F48"/>
        </w:rPr>
        <w:lastRenderedPageBreak/>
        <w:t>§ </w:t>
      </w:r>
      <w:proofErr w:type="gramStart"/>
      <w:r>
        <w:rPr>
          <w:rFonts w:ascii="Arial" w:hAnsi="Arial"/>
          <w:b/>
          <w:color w:val="B82F48"/>
        </w:rPr>
        <w:t>24h</w:t>
      </w:r>
      <w:proofErr w:type="gramEnd"/>
    </w:p>
    <w:p w:rsidR="00AD4EA4" w:rsidRDefault="007D3416">
      <w:pPr>
        <w:keepNext/>
        <w:spacing w:after="0" w:line="288" w:lineRule="auto"/>
        <w:jc w:val="center"/>
      </w:pPr>
      <w:r>
        <w:rPr>
          <w:rFonts w:ascii="Arial" w:hAnsi="Arial"/>
          <w:b/>
          <w:color w:val="172B4D"/>
        </w:rPr>
        <w:t>Kontrola kvality prováděná třetí osobou</w:t>
      </w:r>
    </w:p>
    <w:bookmarkEnd w:id="71"/>
    <w:p w:rsidR="00AD4EA4" w:rsidRDefault="007D3416">
      <w:pPr>
        <w:spacing w:before="384" w:after="0" w:line="369" w:lineRule="auto"/>
        <w:jc w:val="both"/>
      </w:pPr>
      <w:r>
        <w:rPr>
          <w:rFonts w:ascii="Arial" w:hAnsi="Arial"/>
          <w:color w:val="172B4D"/>
        </w:rPr>
        <w:t xml:space="preserve">Je-li </w:t>
      </w:r>
      <w:r>
        <w:rPr>
          <w:rFonts w:ascii="Arial" w:hAnsi="Arial"/>
          <w:color w:val="172B4D"/>
        </w:rPr>
        <w:t>kontrola kvality prováděna podle čl. 26 odst. 5 druhý pododstavec nařízení Evropského parlamentu a Rady (EU) č. </w:t>
      </w:r>
      <w:hyperlink r:id="rId64">
        <w:r>
          <w:rPr>
            <w:rFonts w:ascii="Arial" w:hAnsi="Arial"/>
            <w:color w:val="B82F48"/>
          </w:rPr>
          <w:t>537/2014</w:t>
        </w:r>
      </w:hyperlink>
      <w:r>
        <w:rPr>
          <w:rFonts w:ascii="Arial" w:hAnsi="Arial"/>
          <w:color w:val="172B4D"/>
        </w:rPr>
        <w:t>, § </w:t>
      </w:r>
      <w:proofErr w:type="gramStart"/>
      <w:r>
        <w:rPr>
          <w:rFonts w:ascii="Arial" w:hAnsi="Arial"/>
          <w:color w:val="172B4D"/>
        </w:rPr>
        <w:t>24d</w:t>
      </w:r>
      <w:proofErr w:type="gramEnd"/>
      <w:r>
        <w:rPr>
          <w:rFonts w:ascii="Arial" w:hAnsi="Arial"/>
          <w:color w:val="172B4D"/>
        </w:rPr>
        <w:t xml:space="preserve"> až 24g se použijí obdobně</w:t>
      </w:r>
      <w:r>
        <w:rPr>
          <w:rFonts w:ascii="Arial" w:hAnsi="Arial"/>
          <w:color w:val="172B4D"/>
        </w:rPr>
        <w:t>.</w:t>
      </w:r>
    </w:p>
    <w:p w:rsidR="00AD4EA4" w:rsidRDefault="007D3416">
      <w:pPr>
        <w:keepNext/>
        <w:pBdr>
          <w:top w:val="none" w:sz="0" w:space="17" w:color="auto"/>
        </w:pBdr>
        <w:spacing w:after="0" w:line="288" w:lineRule="auto"/>
        <w:jc w:val="center"/>
      </w:pPr>
      <w:bookmarkStart w:id="72" w:name="pf24i"/>
      <w:r>
        <w:rPr>
          <w:rFonts w:ascii="Arial" w:hAnsi="Arial"/>
          <w:b/>
          <w:color w:val="B82F48"/>
        </w:rPr>
        <w:t>§ 24i</w:t>
      </w:r>
    </w:p>
    <w:p w:rsidR="00AD4EA4" w:rsidRDefault="007D3416">
      <w:pPr>
        <w:keepNext/>
        <w:spacing w:after="0" w:line="288" w:lineRule="auto"/>
        <w:jc w:val="center"/>
      </w:pPr>
      <w:r>
        <w:rPr>
          <w:rFonts w:ascii="Arial" w:hAnsi="Arial"/>
          <w:b/>
          <w:color w:val="172B4D"/>
        </w:rPr>
        <w:t>Společná kontrola kvality</w:t>
      </w:r>
    </w:p>
    <w:bookmarkEnd w:id="72"/>
    <w:p w:rsidR="00AD4EA4" w:rsidRDefault="007D3416">
      <w:pPr>
        <w:numPr>
          <w:ilvl w:val="0"/>
          <w:numId w:val="73"/>
        </w:numPr>
        <w:spacing w:after="0" w:line="360" w:lineRule="auto"/>
      </w:pPr>
      <w:r>
        <w:rPr>
          <w:rFonts w:ascii="Arial" w:hAnsi="Arial"/>
          <w:color w:val="172B4D"/>
        </w:rPr>
        <w:t>Rada je oprávněna provést společnou kontrolu kvality u auditora, která se vztahuje k jím provedenému povinnému auditu společnosti, která vydala cenné papíry v třetí zemi nebo která je součástí skupiny zveřejňující konsolid</w:t>
      </w:r>
      <w:r>
        <w:rPr>
          <w:rFonts w:ascii="Arial" w:hAnsi="Arial"/>
          <w:color w:val="172B4D"/>
        </w:rPr>
        <w:t>ovanou účetní závěrku v třetí zemi, s příslušným orgánem této třetí země, který splňuje požadavky, které Evropská komise prohlásí za přiměřené, za účelem zajištění účinného dohledu za podmínek stanovených tímto zákonem a pracovními ujednáními podle § 49.</w:t>
      </w:r>
    </w:p>
    <w:p w:rsidR="00AD4EA4" w:rsidRDefault="007D3416">
      <w:pPr>
        <w:numPr>
          <w:ilvl w:val="0"/>
          <w:numId w:val="73"/>
        </w:numPr>
        <w:spacing w:after="0" w:line="360" w:lineRule="auto"/>
      </w:pPr>
      <w:r>
        <w:rPr>
          <w:rFonts w:ascii="Arial" w:hAnsi="Arial"/>
          <w:color w:val="172B4D"/>
        </w:rPr>
        <w:t>Společné kontroly kvality provádí osoba nebo osoby, které splňují požadavky stanovené tímto zákonem na provádění kontrol kvality, pověřené Radou společně s osobami pověřenými příslušným orgánem třetí země.</w:t>
      </w:r>
    </w:p>
    <w:p w:rsidR="00AD4EA4" w:rsidRDefault="007D3416">
      <w:pPr>
        <w:numPr>
          <w:ilvl w:val="0"/>
          <w:numId w:val="73"/>
        </w:numPr>
        <w:spacing w:after="0" w:line="360" w:lineRule="auto"/>
      </w:pPr>
      <w:r>
        <w:rPr>
          <w:rFonts w:ascii="Arial" w:hAnsi="Arial"/>
          <w:color w:val="172B4D"/>
        </w:rPr>
        <w:t>Pracovní ujednání uzavřená mezi Radou a příslušným</w:t>
      </w:r>
      <w:r>
        <w:rPr>
          <w:rFonts w:ascii="Arial" w:hAnsi="Arial"/>
          <w:color w:val="172B4D"/>
        </w:rPr>
        <w:t xml:space="preserve"> orgánem třetí země zajistí, kromě požadavků podle § 49 odst. 2, že</w:t>
      </w:r>
    </w:p>
    <w:p w:rsidR="00AD4EA4" w:rsidRDefault="007D3416">
      <w:pPr>
        <w:numPr>
          <w:ilvl w:val="1"/>
          <w:numId w:val="73"/>
        </w:numPr>
        <w:spacing w:after="0" w:line="360" w:lineRule="auto"/>
      </w:pPr>
      <w:r>
        <w:rPr>
          <w:rFonts w:ascii="Arial" w:hAnsi="Arial"/>
          <w:color w:val="172B4D"/>
        </w:rPr>
        <w:t>jsou stanoveny požadavky na rozsah provádění společné kontroly kvality, které je příslušný orgán třetí země povinen dodržovat při provádění společné kontroly kvality podle odstavce 2,</w:t>
      </w:r>
    </w:p>
    <w:p w:rsidR="00AD4EA4" w:rsidRDefault="007D3416">
      <w:pPr>
        <w:numPr>
          <w:ilvl w:val="1"/>
          <w:numId w:val="73"/>
        </w:numPr>
        <w:spacing w:after="0" w:line="360" w:lineRule="auto"/>
      </w:pPr>
      <w:r>
        <w:rPr>
          <w:rFonts w:ascii="Arial" w:hAnsi="Arial"/>
          <w:color w:val="172B4D"/>
        </w:rPr>
        <w:t>Rada</w:t>
      </w:r>
      <w:r>
        <w:rPr>
          <w:rFonts w:ascii="Arial" w:hAnsi="Arial"/>
          <w:color w:val="172B4D"/>
        </w:rPr>
        <w:t xml:space="preserve"> může odmítnout společnou kontrolu kvality, pokud by společná kontrola kvality měla nepříznivý vliv na svrchovanost, bezpečnost nebo veřejný pořádek České republiky,</w:t>
      </w:r>
    </w:p>
    <w:p w:rsidR="00AD4EA4" w:rsidRDefault="007D3416">
      <w:pPr>
        <w:numPr>
          <w:ilvl w:val="1"/>
          <w:numId w:val="73"/>
        </w:numPr>
        <w:spacing w:after="0" w:line="360" w:lineRule="auto"/>
      </w:pPr>
      <w:r>
        <w:rPr>
          <w:rFonts w:ascii="Arial" w:hAnsi="Arial"/>
          <w:color w:val="172B4D"/>
        </w:rPr>
        <w:t>příslušné orgány třetí země zaručí povinnost zachovávat mlčenlivost alespoň v rozsahu stan</w:t>
      </w:r>
      <w:r>
        <w:rPr>
          <w:rFonts w:ascii="Arial" w:hAnsi="Arial"/>
          <w:color w:val="172B4D"/>
        </w:rPr>
        <w:t>oveném v § </w:t>
      </w:r>
      <w:proofErr w:type="gramStart"/>
      <w:r>
        <w:rPr>
          <w:rFonts w:ascii="Arial" w:hAnsi="Arial"/>
          <w:color w:val="172B4D"/>
        </w:rPr>
        <w:t>15b</w:t>
      </w:r>
      <w:proofErr w:type="gramEnd"/>
      <w:r>
        <w:rPr>
          <w:rFonts w:ascii="Arial" w:hAnsi="Arial"/>
          <w:color w:val="172B4D"/>
        </w:rPr>
        <w:t>,</w:t>
      </w:r>
    </w:p>
    <w:p w:rsidR="00AD4EA4" w:rsidRDefault="007D3416">
      <w:pPr>
        <w:numPr>
          <w:ilvl w:val="1"/>
          <w:numId w:val="73"/>
        </w:numPr>
        <w:spacing w:after="0" w:line="360" w:lineRule="auto"/>
      </w:pPr>
      <w:r>
        <w:rPr>
          <w:rFonts w:ascii="Arial" w:hAnsi="Arial"/>
          <w:color w:val="172B4D"/>
        </w:rPr>
        <w:t>informace, na které se vztahuje povinnost zachovávat mlčenlivost, nesmějí být sděleny žádné jiné osobě nebo orgánu než těm, které jsou uvedeny v pracovních ujednáních, a mohou být použity pouze pro výkon pravomocí v oblasti dohledové působn</w:t>
      </w:r>
      <w:r>
        <w:rPr>
          <w:rFonts w:ascii="Arial" w:hAnsi="Arial"/>
          <w:color w:val="172B4D"/>
        </w:rPr>
        <w:t>osti příslušného orgánu třetí země pro účely kontroly kvality a šetření, které splňují požadavky rovnocenné požadavkům uvedeným v § 24, 25 a v hlavách VI a XI, a</w:t>
      </w:r>
    </w:p>
    <w:p w:rsidR="00AD4EA4" w:rsidRDefault="007D3416">
      <w:pPr>
        <w:numPr>
          <w:ilvl w:val="1"/>
          <w:numId w:val="73"/>
        </w:numPr>
        <w:spacing w:after="0" w:line="360" w:lineRule="auto"/>
      </w:pPr>
      <w:r>
        <w:rPr>
          <w:rFonts w:ascii="Arial" w:hAnsi="Arial"/>
          <w:color w:val="172B4D"/>
        </w:rPr>
        <w:t xml:space="preserve">bez předchozího souhlasu Rady není příslušný orgán třetí země oprávněn dále poskytovat osobní </w:t>
      </w:r>
      <w:r>
        <w:rPr>
          <w:rFonts w:ascii="Arial" w:hAnsi="Arial"/>
          <w:color w:val="172B4D"/>
        </w:rPr>
        <w:t xml:space="preserve">údaje obsažené v pracovních materiálech k povinnému auditu </w:t>
      </w:r>
      <w:r>
        <w:rPr>
          <w:rFonts w:ascii="Arial" w:hAnsi="Arial"/>
          <w:color w:val="172B4D"/>
        </w:rPr>
        <w:lastRenderedPageBreak/>
        <w:t>a jiných dokumentech v držení auditorů; předávání údajů do třetí země probíhá podle zákona upravujícího ochranu osobních údajů</w:t>
      </w:r>
      <w:r>
        <w:rPr>
          <w:rFonts w:ascii="Arial" w:hAnsi="Arial"/>
          <w:b/>
          <w:color w:val="B82F48"/>
          <w:sz w:val="28"/>
          <w:vertAlign w:val="superscript"/>
        </w:rPr>
        <w:t>22</w:t>
      </w:r>
      <w:r>
        <w:rPr>
          <w:rFonts w:ascii="Arial" w:hAnsi="Arial"/>
          <w:color w:val="172B4D"/>
        </w:rPr>
        <w:t>.</w:t>
      </w:r>
    </w:p>
    <w:p w:rsidR="00AD4EA4" w:rsidRDefault="007D3416">
      <w:pPr>
        <w:numPr>
          <w:ilvl w:val="0"/>
          <w:numId w:val="73"/>
        </w:numPr>
        <w:spacing w:after="0" w:line="360" w:lineRule="auto"/>
      </w:pPr>
      <w:r>
        <w:rPr>
          <w:rFonts w:ascii="Arial" w:hAnsi="Arial"/>
          <w:color w:val="172B4D"/>
        </w:rPr>
        <w:t>Společná kontrola kvality musí splňovat tyto požadavky:</w:t>
      </w:r>
    </w:p>
    <w:p w:rsidR="00AD4EA4" w:rsidRDefault="007D3416">
      <w:pPr>
        <w:numPr>
          <w:ilvl w:val="1"/>
          <w:numId w:val="74"/>
        </w:numPr>
        <w:spacing w:after="0" w:line="360" w:lineRule="auto"/>
      </w:pPr>
      <w:r>
        <w:rPr>
          <w:rFonts w:ascii="Arial" w:hAnsi="Arial"/>
          <w:color w:val="172B4D"/>
        </w:rPr>
        <w:t>osoby pověř</w:t>
      </w:r>
      <w:r>
        <w:rPr>
          <w:rFonts w:ascii="Arial" w:hAnsi="Arial"/>
          <w:color w:val="172B4D"/>
        </w:rPr>
        <w:t>ené příslušným orgánem třetí země k provedení kontroly kvality jsou oprávněny nahlížet do spisu auditora a jiných dokumentů souvisejících s prováděním povinného auditu v souladu s tímto zákonem,</w:t>
      </w:r>
    </w:p>
    <w:p w:rsidR="00AD4EA4" w:rsidRDefault="007D3416">
      <w:pPr>
        <w:numPr>
          <w:ilvl w:val="1"/>
          <w:numId w:val="74"/>
        </w:numPr>
        <w:spacing w:after="0" w:line="360" w:lineRule="auto"/>
      </w:pPr>
      <w:r>
        <w:rPr>
          <w:rFonts w:ascii="Arial" w:hAnsi="Arial"/>
          <w:color w:val="172B4D"/>
        </w:rPr>
        <w:t>osoby pověřené příslušným orgánem třetí země k provedení kont</w:t>
      </w:r>
      <w:r>
        <w:rPr>
          <w:rFonts w:ascii="Arial" w:hAnsi="Arial"/>
          <w:color w:val="172B4D"/>
        </w:rPr>
        <w:t>roly kvality jsou povinny prohlášením doložit splnění požadavků stanovených v § </w:t>
      </w:r>
      <w:proofErr w:type="gramStart"/>
      <w:r>
        <w:rPr>
          <w:rFonts w:ascii="Arial" w:hAnsi="Arial"/>
          <w:color w:val="172B4D"/>
        </w:rPr>
        <w:t>24d</w:t>
      </w:r>
      <w:proofErr w:type="gramEnd"/>
      <w:r>
        <w:rPr>
          <w:rFonts w:ascii="Arial" w:hAnsi="Arial"/>
          <w:color w:val="172B4D"/>
        </w:rPr>
        <w:t xml:space="preserve"> odst. 1 a</w:t>
      </w:r>
    </w:p>
    <w:p w:rsidR="00AD4EA4" w:rsidRDefault="007D3416">
      <w:pPr>
        <w:numPr>
          <w:ilvl w:val="1"/>
          <w:numId w:val="74"/>
        </w:numPr>
        <w:spacing w:after="0" w:line="360" w:lineRule="auto"/>
      </w:pPr>
      <w:r>
        <w:rPr>
          <w:rFonts w:ascii="Arial" w:hAnsi="Arial"/>
          <w:color w:val="172B4D"/>
        </w:rPr>
        <w:t>kontrolor kvality neumožní osobě pověřené příslušným orgánem třetí země k provedení kontroly kvality přístup k těm dokumentům k auditu, pokud by tím došlo k poruš</w:t>
      </w:r>
      <w:r>
        <w:rPr>
          <w:rFonts w:ascii="Arial" w:hAnsi="Arial"/>
          <w:color w:val="172B4D"/>
        </w:rPr>
        <w:t>ení tohoto zákona nebo pracovních ujednání.</w:t>
      </w:r>
    </w:p>
    <w:p w:rsidR="00AD4EA4" w:rsidRDefault="007D3416">
      <w:pPr>
        <w:numPr>
          <w:ilvl w:val="0"/>
          <w:numId w:val="73"/>
        </w:numPr>
        <w:spacing w:after="0" w:line="360" w:lineRule="auto"/>
      </w:pPr>
      <w:r>
        <w:rPr>
          <w:rFonts w:ascii="Arial" w:hAnsi="Arial"/>
          <w:color w:val="172B4D"/>
        </w:rPr>
        <w:t xml:space="preserve">Na společnou kontrolu kvality se použijí § 24c až </w:t>
      </w:r>
      <w:proofErr w:type="gramStart"/>
      <w:r>
        <w:rPr>
          <w:rFonts w:ascii="Arial" w:hAnsi="Arial"/>
          <w:color w:val="172B4D"/>
        </w:rPr>
        <w:t>24g</w:t>
      </w:r>
      <w:proofErr w:type="gramEnd"/>
      <w:r>
        <w:rPr>
          <w:rFonts w:ascii="Arial" w:hAnsi="Arial"/>
          <w:color w:val="172B4D"/>
        </w:rPr>
        <w:t xml:space="preserve"> obdobně.</w:t>
      </w:r>
    </w:p>
    <w:p w:rsidR="00AD4EA4" w:rsidRDefault="007D3416">
      <w:pPr>
        <w:keepNext/>
        <w:pBdr>
          <w:top w:val="none" w:sz="0" w:space="17" w:color="auto"/>
        </w:pBdr>
        <w:spacing w:after="0" w:line="288" w:lineRule="auto"/>
        <w:jc w:val="center"/>
      </w:pPr>
      <w:bookmarkStart w:id="73" w:name="ca1_hl3"/>
      <w:r>
        <w:rPr>
          <w:rFonts w:ascii="Arial" w:hAnsi="Arial"/>
          <w:b/>
          <w:color w:val="BA3347"/>
        </w:rPr>
        <w:t>Hlava III</w:t>
      </w:r>
    </w:p>
    <w:p w:rsidR="00AD4EA4" w:rsidRDefault="007D3416">
      <w:pPr>
        <w:keepNext/>
        <w:spacing w:after="0" w:line="288" w:lineRule="auto"/>
        <w:jc w:val="center"/>
      </w:pPr>
      <w:r>
        <w:rPr>
          <w:rFonts w:ascii="Arial" w:hAnsi="Arial"/>
          <w:b/>
          <w:color w:val="172B4D"/>
          <w:sz w:val="24"/>
        </w:rPr>
        <w:t xml:space="preserve">Kárná a jiná opatření a kárná a jiná řízení (§ </w:t>
      </w:r>
      <w:proofErr w:type="gramStart"/>
      <w:r>
        <w:rPr>
          <w:rFonts w:ascii="Arial" w:hAnsi="Arial"/>
          <w:b/>
          <w:color w:val="172B4D"/>
          <w:sz w:val="24"/>
        </w:rPr>
        <w:t>25-27a</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74" w:name="pf25"/>
      <w:bookmarkEnd w:id="73"/>
      <w:r>
        <w:rPr>
          <w:rFonts w:ascii="Arial" w:hAnsi="Arial"/>
          <w:b/>
          <w:color w:val="B82F48"/>
        </w:rPr>
        <w:t>§ 25</w:t>
      </w:r>
    </w:p>
    <w:p w:rsidR="00AD4EA4" w:rsidRDefault="007D3416">
      <w:pPr>
        <w:keepNext/>
        <w:spacing w:after="0" w:line="288" w:lineRule="auto"/>
        <w:jc w:val="center"/>
      </w:pPr>
      <w:r>
        <w:rPr>
          <w:rFonts w:ascii="Arial" w:hAnsi="Arial"/>
          <w:b/>
          <w:color w:val="172B4D"/>
        </w:rPr>
        <w:t>Kárná provinění a kárná opatření</w:t>
      </w:r>
    </w:p>
    <w:bookmarkEnd w:id="74"/>
    <w:p w:rsidR="00AD4EA4" w:rsidRDefault="007D3416">
      <w:pPr>
        <w:numPr>
          <w:ilvl w:val="0"/>
          <w:numId w:val="75"/>
        </w:numPr>
        <w:spacing w:after="0" w:line="360" w:lineRule="auto"/>
      </w:pPr>
      <w:r>
        <w:rPr>
          <w:rFonts w:ascii="Arial" w:hAnsi="Arial"/>
          <w:color w:val="172B4D"/>
        </w:rPr>
        <w:t>Kárným proviněním je zaviněné porušení povinno</w:t>
      </w:r>
      <w:r>
        <w:rPr>
          <w:rFonts w:ascii="Arial" w:hAnsi="Arial"/>
          <w:color w:val="172B4D"/>
        </w:rPr>
        <w:t>sti stanovené tímto zákonem, jiným právním předpisem upravujícím výkon auditorské činnosti, etickým kodexem, vnitřními předpisy Komory, auditorskými standardy podle § 18, které není přestupkem podle hlavy XI.</w:t>
      </w:r>
    </w:p>
    <w:p w:rsidR="00AD4EA4" w:rsidRDefault="007D3416">
      <w:pPr>
        <w:numPr>
          <w:ilvl w:val="0"/>
          <w:numId w:val="75"/>
        </w:numPr>
        <w:spacing w:after="0" w:line="360" w:lineRule="auto"/>
      </w:pPr>
      <w:r>
        <w:rPr>
          <w:rFonts w:ascii="Arial" w:hAnsi="Arial"/>
          <w:color w:val="172B4D"/>
        </w:rPr>
        <w:t>Za kárné provinění je kárně odpovědný statutárn</w:t>
      </w:r>
      <w:r>
        <w:rPr>
          <w:rFonts w:ascii="Arial" w:hAnsi="Arial"/>
          <w:color w:val="172B4D"/>
        </w:rPr>
        <w:t>í auditor.</w:t>
      </w:r>
    </w:p>
    <w:p w:rsidR="00AD4EA4" w:rsidRDefault="007D3416">
      <w:pPr>
        <w:numPr>
          <w:ilvl w:val="0"/>
          <w:numId w:val="75"/>
        </w:numPr>
        <w:spacing w:after="0" w:line="360" w:lineRule="auto"/>
      </w:pPr>
      <w:r>
        <w:rPr>
          <w:rFonts w:ascii="Arial" w:hAnsi="Arial"/>
          <w:color w:val="172B4D"/>
        </w:rPr>
        <w:t>Za kárné provinění lze uložit kárné opatření</w:t>
      </w:r>
    </w:p>
    <w:p w:rsidR="00AD4EA4" w:rsidRDefault="007D3416">
      <w:pPr>
        <w:numPr>
          <w:ilvl w:val="1"/>
          <w:numId w:val="75"/>
        </w:numPr>
        <w:spacing w:after="0" w:line="360" w:lineRule="auto"/>
      </w:pPr>
      <w:r>
        <w:rPr>
          <w:rFonts w:ascii="Arial" w:hAnsi="Arial"/>
          <w:color w:val="172B4D"/>
        </w:rPr>
        <w:t>napomenutí,</w:t>
      </w:r>
    </w:p>
    <w:p w:rsidR="00AD4EA4" w:rsidRDefault="007D3416">
      <w:pPr>
        <w:numPr>
          <w:ilvl w:val="1"/>
          <w:numId w:val="75"/>
        </w:numPr>
        <w:spacing w:after="0" w:line="360" w:lineRule="auto"/>
      </w:pPr>
      <w:r>
        <w:rPr>
          <w:rFonts w:ascii="Arial" w:hAnsi="Arial"/>
          <w:color w:val="172B4D"/>
        </w:rPr>
        <w:t>veřejného napomenutí,</w:t>
      </w:r>
    </w:p>
    <w:p w:rsidR="00AD4EA4" w:rsidRDefault="007D3416">
      <w:pPr>
        <w:numPr>
          <w:ilvl w:val="1"/>
          <w:numId w:val="75"/>
        </w:numPr>
        <w:spacing w:after="0" w:line="360" w:lineRule="auto"/>
      </w:pPr>
      <w:r>
        <w:rPr>
          <w:rFonts w:ascii="Arial" w:hAnsi="Arial"/>
          <w:color w:val="172B4D"/>
        </w:rPr>
        <w:t>pokuty do výše 1 000 000 Kč,</w:t>
      </w:r>
    </w:p>
    <w:p w:rsidR="00AD4EA4" w:rsidRDefault="007D3416">
      <w:pPr>
        <w:numPr>
          <w:ilvl w:val="1"/>
          <w:numId w:val="75"/>
        </w:numPr>
        <w:spacing w:after="0" w:line="360" w:lineRule="auto"/>
      </w:pPr>
      <w:r>
        <w:rPr>
          <w:rFonts w:ascii="Arial" w:hAnsi="Arial"/>
          <w:color w:val="172B4D"/>
        </w:rPr>
        <w:t>zákazu výkonu auditorské činnosti na dobu nejdéle 5 let,</w:t>
      </w:r>
    </w:p>
    <w:p w:rsidR="00AD4EA4" w:rsidRDefault="007D3416">
      <w:pPr>
        <w:numPr>
          <w:ilvl w:val="1"/>
          <w:numId w:val="75"/>
        </w:numPr>
        <w:spacing w:after="0" w:line="360" w:lineRule="auto"/>
      </w:pPr>
      <w:r>
        <w:rPr>
          <w:rFonts w:ascii="Arial" w:hAnsi="Arial"/>
          <w:color w:val="172B4D"/>
        </w:rPr>
        <w:t xml:space="preserve">vyloučení z výkonu funkce člena řídicího orgánu auditorské společnosti na dobu </w:t>
      </w:r>
      <w:r>
        <w:rPr>
          <w:rFonts w:ascii="Arial" w:hAnsi="Arial"/>
          <w:color w:val="172B4D"/>
        </w:rPr>
        <w:t>nejdéle 3 roky.</w:t>
      </w:r>
    </w:p>
    <w:p w:rsidR="00AD4EA4" w:rsidRDefault="007D3416">
      <w:pPr>
        <w:numPr>
          <w:ilvl w:val="0"/>
          <w:numId w:val="75"/>
        </w:numPr>
        <w:spacing w:after="0" w:line="360" w:lineRule="auto"/>
      </w:pPr>
      <w:r>
        <w:rPr>
          <w:rFonts w:ascii="Arial" w:hAnsi="Arial"/>
          <w:color w:val="172B4D"/>
        </w:rPr>
        <w:t>Kárné opatření lze uložit samostatně nebo spolu s jiným kárným opatřením; kárné opatření podle odstavce 3 písm. a) nelze uložit spolu s kárným opatřením podle odstavce 3 písm. b) a kárné opatření podle odstavce 3 písm. a) nebo b) nelze ulož</w:t>
      </w:r>
      <w:r>
        <w:rPr>
          <w:rFonts w:ascii="Arial" w:hAnsi="Arial"/>
          <w:color w:val="172B4D"/>
        </w:rPr>
        <w:t>it spolu s kárným opatřením podle odstavce 3 písm. c).</w:t>
      </w:r>
    </w:p>
    <w:p w:rsidR="00AD4EA4" w:rsidRDefault="007D3416">
      <w:pPr>
        <w:keepNext/>
        <w:pBdr>
          <w:top w:val="none" w:sz="0" w:space="17" w:color="auto"/>
        </w:pBdr>
        <w:spacing w:after="0" w:line="288" w:lineRule="auto"/>
        <w:jc w:val="center"/>
      </w:pPr>
      <w:bookmarkStart w:id="75" w:name="pf25a"/>
      <w:r>
        <w:rPr>
          <w:rFonts w:ascii="Arial" w:hAnsi="Arial"/>
          <w:b/>
          <w:color w:val="B82F48"/>
        </w:rPr>
        <w:lastRenderedPageBreak/>
        <w:t>§ </w:t>
      </w:r>
      <w:proofErr w:type="gramStart"/>
      <w:r>
        <w:rPr>
          <w:rFonts w:ascii="Arial" w:hAnsi="Arial"/>
          <w:b/>
          <w:color w:val="B82F48"/>
        </w:rPr>
        <w:t>25a</w:t>
      </w:r>
      <w:proofErr w:type="gramEnd"/>
    </w:p>
    <w:p w:rsidR="00AD4EA4" w:rsidRDefault="007D3416">
      <w:pPr>
        <w:keepNext/>
        <w:spacing w:after="0" w:line="288" w:lineRule="auto"/>
        <w:jc w:val="center"/>
      </w:pPr>
      <w:r>
        <w:rPr>
          <w:rFonts w:ascii="Arial" w:hAnsi="Arial"/>
          <w:b/>
          <w:color w:val="172B4D"/>
        </w:rPr>
        <w:t>Jiná opatření</w:t>
      </w:r>
    </w:p>
    <w:bookmarkEnd w:id="75"/>
    <w:p w:rsidR="00AD4EA4" w:rsidRDefault="007D3416">
      <w:pPr>
        <w:numPr>
          <w:ilvl w:val="0"/>
          <w:numId w:val="76"/>
        </w:numPr>
        <w:spacing w:after="0" w:line="360" w:lineRule="auto"/>
      </w:pPr>
      <w:r>
        <w:rPr>
          <w:rFonts w:ascii="Arial" w:hAnsi="Arial"/>
          <w:color w:val="172B4D"/>
        </w:rPr>
        <w:t>Za porušení povinnosti podle § 21 odst. 7 může Komora uložit statutárnímu auditorovi vykonávajícímu auditorskou činnost vlastním jménem a na vlastní účet nebo auditorské společnosti</w:t>
      </w:r>
      <w:r>
        <w:rPr>
          <w:rFonts w:ascii="Arial" w:hAnsi="Arial"/>
          <w:color w:val="172B4D"/>
        </w:rPr>
        <w:t xml:space="preserve"> jiné opatření. Na uložení jiného opatření se použije obdobně § 25 odst. 3 a 4 s tím, že pokutu podle § 25 odst. 3 písm. c) lze uložit do výše 10 000 000 Kč.</w:t>
      </w:r>
    </w:p>
    <w:p w:rsidR="00AD4EA4" w:rsidRDefault="007D3416">
      <w:pPr>
        <w:numPr>
          <w:ilvl w:val="0"/>
          <w:numId w:val="76"/>
        </w:numPr>
        <w:spacing w:after="0" w:line="360" w:lineRule="auto"/>
      </w:pPr>
      <w:r>
        <w:rPr>
          <w:rFonts w:ascii="Arial" w:hAnsi="Arial"/>
          <w:color w:val="172B4D"/>
        </w:rPr>
        <w:t>Za porušení povinnosti stanovené tímto zákonem, jiným právním předpisem upravujícím výkon auditors</w:t>
      </w:r>
      <w:r>
        <w:rPr>
          <w:rFonts w:ascii="Arial" w:hAnsi="Arial"/>
          <w:color w:val="172B4D"/>
        </w:rPr>
        <w:t>ké činnosti, etickým kodexem, vnitřními předpisy Komory, auditorskými standardy podle § 18 učiněném při činnosti auditorské společnosti, které není kárným proviněním statutárního auditora nebo přestupkem podle hlavy XI, uloží Komora této auditorské společn</w:t>
      </w:r>
      <w:r>
        <w:rPr>
          <w:rFonts w:ascii="Arial" w:hAnsi="Arial"/>
          <w:color w:val="172B4D"/>
        </w:rPr>
        <w:t>osti jiné opatření. Na uložení jiného opatření se použije obdobně § 25 odst. 3 a 4 s tím, že pokutu podle § 25 odst. 3 písm. c) lze uložit do výše 10 000 000 Kč.</w:t>
      </w:r>
    </w:p>
    <w:p w:rsidR="00AD4EA4" w:rsidRDefault="007D3416">
      <w:pPr>
        <w:keepNext/>
        <w:pBdr>
          <w:top w:val="none" w:sz="0" w:space="17" w:color="auto"/>
        </w:pBdr>
        <w:spacing w:after="0" w:line="288" w:lineRule="auto"/>
        <w:jc w:val="center"/>
      </w:pPr>
      <w:bookmarkStart w:id="76" w:name="pf25aa"/>
      <w:r>
        <w:rPr>
          <w:rFonts w:ascii="Arial" w:hAnsi="Arial"/>
          <w:b/>
          <w:color w:val="B82F48"/>
        </w:rPr>
        <w:t>§ 25aa</w:t>
      </w:r>
    </w:p>
    <w:p w:rsidR="00AD4EA4" w:rsidRDefault="007D3416">
      <w:pPr>
        <w:keepNext/>
        <w:spacing w:after="0" w:line="288" w:lineRule="auto"/>
        <w:jc w:val="center"/>
      </w:pPr>
      <w:r>
        <w:rPr>
          <w:rFonts w:ascii="Arial" w:hAnsi="Arial"/>
          <w:b/>
          <w:color w:val="172B4D"/>
        </w:rPr>
        <w:t>Zvláštní ustanovení ke kárným a jiným opatřením</w:t>
      </w:r>
    </w:p>
    <w:bookmarkEnd w:id="76"/>
    <w:p w:rsidR="00AD4EA4" w:rsidRDefault="007D3416">
      <w:pPr>
        <w:numPr>
          <w:ilvl w:val="0"/>
          <w:numId w:val="77"/>
        </w:numPr>
        <w:spacing w:after="0" w:line="360" w:lineRule="auto"/>
      </w:pPr>
      <w:r>
        <w:rPr>
          <w:rFonts w:ascii="Arial" w:hAnsi="Arial"/>
          <w:color w:val="172B4D"/>
        </w:rPr>
        <w:t xml:space="preserve">Podrobnosti týkající se postupu Komory </w:t>
      </w:r>
      <w:r>
        <w:rPr>
          <w:rFonts w:ascii="Arial" w:hAnsi="Arial"/>
          <w:color w:val="172B4D"/>
        </w:rPr>
        <w:t>v řízení o uložení kárného a jiného opatření upravuje kárný řád, který je vnitřním předpisem Komory.</w:t>
      </w:r>
    </w:p>
    <w:p w:rsidR="00AD4EA4" w:rsidRDefault="007D3416">
      <w:pPr>
        <w:numPr>
          <w:ilvl w:val="0"/>
          <w:numId w:val="77"/>
        </w:numPr>
        <w:spacing w:after="0" w:line="360" w:lineRule="auto"/>
      </w:pPr>
      <w:r>
        <w:rPr>
          <w:rFonts w:ascii="Arial" w:hAnsi="Arial"/>
          <w:color w:val="172B4D"/>
        </w:rPr>
        <w:t>Rozhodnutí o uložení kárného a jiného opatření veřejného napomenutí vykoná Komora zveřejněním na svých internetových stránkách. Toto rozhodnutí je vykonáno</w:t>
      </w:r>
      <w:r>
        <w:rPr>
          <w:rFonts w:ascii="Arial" w:hAnsi="Arial"/>
          <w:color w:val="172B4D"/>
        </w:rPr>
        <w:t xml:space="preserve"> dnem, kdy bylo zveřejněno. Obsah veřejného napomenutí určí kárná komise Komory tímto rozhodnutím. Na internetových stránkách je rozhodnutí zveřejněno až do uplynutí doby potřebné pro jeho zahlazení.</w:t>
      </w:r>
    </w:p>
    <w:p w:rsidR="00AD4EA4" w:rsidRDefault="007D3416">
      <w:pPr>
        <w:numPr>
          <w:ilvl w:val="0"/>
          <w:numId w:val="77"/>
        </w:numPr>
        <w:spacing w:after="0" w:line="360" w:lineRule="auto"/>
      </w:pPr>
      <w:r>
        <w:rPr>
          <w:rFonts w:ascii="Arial" w:hAnsi="Arial"/>
          <w:color w:val="172B4D"/>
        </w:rPr>
        <w:t>Pokuta uložená v řízení podle § 26 je příjmem Komory.</w:t>
      </w:r>
    </w:p>
    <w:p w:rsidR="00AD4EA4" w:rsidRDefault="007D3416">
      <w:pPr>
        <w:keepNext/>
        <w:pBdr>
          <w:top w:val="none" w:sz="0" w:space="17" w:color="auto"/>
        </w:pBdr>
        <w:spacing w:after="0" w:line="288" w:lineRule="auto"/>
        <w:jc w:val="center"/>
      </w:pPr>
      <w:bookmarkStart w:id="77" w:name="pf25b"/>
      <w:r>
        <w:rPr>
          <w:rFonts w:ascii="Arial" w:hAnsi="Arial"/>
          <w:b/>
          <w:color w:val="B82F48"/>
        </w:rPr>
        <w:t>§ </w:t>
      </w:r>
      <w:proofErr w:type="gramStart"/>
      <w:r>
        <w:rPr>
          <w:rFonts w:ascii="Arial" w:hAnsi="Arial"/>
          <w:b/>
          <w:color w:val="B82F48"/>
        </w:rPr>
        <w:t>25b</w:t>
      </w:r>
      <w:proofErr w:type="gramEnd"/>
    </w:p>
    <w:p w:rsidR="00AD4EA4" w:rsidRDefault="007D3416">
      <w:pPr>
        <w:keepNext/>
        <w:spacing w:after="0" w:line="288" w:lineRule="auto"/>
        <w:jc w:val="center"/>
      </w:pPr>
      <w:r>
        <w:rPr>
          <w:rFonts w:ascii="Arial" w:hAnsi="Arial"/>
          <w:b/>
          <w:color w:val="172B4D"/>
        </w:rPr>
        <w:t>Vyloučení z výkonu funkce člena řídicího orgánu auditorské společnosti</w:t>
      </w:r>
    </w:p>
    <w:bookmarkEnd w:id="77"/>
    <w:p w:rsidR="00AD4EA4" w:rsidRDefault="007D3416">
      <w:pPr>
        <w:numPr>
          <w:ilvl w:val="0"/>
          <w:numId w:val="78"/>
        </w:numPr>
        <w:spacing w:after="0" w:line="360" w:lineRule="auto"/>
      </w:pPr>
      <w:r>
        <w:rPr>
          <w:rFonts w:ascii="Arial" w:hAnsi="Arial"/>
          <w:color w:val="172B4D"/>
        </w:rPr>
        <w:t>Právní mocí rozhodnutí o vyloučení z výkonu funkce člena řídicího orgánu auditorské společnosti přestává být osoba, které se rozhodnutí týká, členem řídicího orgánu ve všech auditor</w:t>
      </w:r>
      <w:r>
        <w:rPr>
          <w:rFonts w:ascii="Arial" w:hAnsi="Arial"/>
          <w:color w:val="172B4D"/>
        </w:rPr>
        <w:t>ských společnostech; zánik funkce oznámí Komora nebo Rada soudu, který podle jiného právního předpisu vede obchodní rejstřík.</w:t>
      </w:r>
    </w:p>
    <w:p w:rsidR="00AD4EA4" w:rsidRDefault="007D3416">
      <w:pPr>
        <w:numPr>
          <w:ilvl w:val="0"/>
          <w:numId w:val="78"/>
        </w:numPr>
        <w:spacing w:after="0" w:line="360" w:lineRule="auto"/>
      </w:pPr>
      <w:r>
        <w:rPr>
          <w:rFonts w:ascii="Arial" w:hAnsi="Arial"/>
          <w:color w:val="172B4D"/>
        </w:rPr>
        <w:t>Ten, kdo poruší zákaz uložený mu rozhodnutím o vyloučení z výkonu funkce člena řídicího orgánu auditorské společnosti, ručí za spl</w:t>
      </w:r>
      <w:r>
        <w:rPr>
          <w:rFonts w:ascii="Arial" w:hAnsi="Arial"/>
          <w:color w:val="172B4D"/>
        </w:rPr>
        <w:t>nění všech povinností auditorské společnosti, které vznikly v době, kdy vykonával přes zákaz činnost člena jejího řídicího orgánu, ač se jím nestal anebo jím být přestal.</w:t>
      </w:r>
    </w:p>
    <w:p w:rsidR="00AD4EA4" w:rsidRDefault="007D3416">
      <w:pPr>
        <w:numPr>
          <w:ilvl w:val="0"/>
          <w:numId w:val="78"/>
        </w:numPr>
        <w:spacing w:after="0" w:line="360" w:lineRule="auto"/>
      </w:pPr>
      <w:r>
        <w:rPr>
          <w:rFonts w:ascii="Arial" w:hAnsi="Arial"/>
          <w:color w:val="172B4D"/>
        </w:rPr>
        <w:lastRenderedPageBreak/>
        <w:t>Je-li členem řídicího orgánu auditorské společnosti jiná auditorská společnost, použi</w:t>
      </w:r>
      <w:r>
        <w:rPr>
          <w:rFonts w:ascii="Arial" w:hAnsi="Arial"/>
          <w:color w:val="172B4D"/>
        </w:rPr>
        <w:t>jí se ustanovení o vyloučení z výkonu funkce člena řídicího orgánu i na fyzickou osobu, která byla touto auditorskou společností určena k tomu, aby takovou funkci za ni vykonávala.</w:t>
      </w:r>
    </w:p>
    <w:p w:rsidR="00AD4EA4" w:rsidRDefault="007D3416">
      <w:pPr>
        <w:keepNext/>
        <w:pBdr>
          <w:top w:val="none" w:sz="0" w:space="17" w:color="auto"/>
        </w:pBdr>
        <w:spacing w:after="0" w:line="288" w:lineRule="auto"/>
        <w:jc w:val="center"/>
      </w:pPr>
      <w:bookmarkStart w:id="78" w:name="pf26"/>
      <w:r>
        <w:rPr>
          <w:rFonts w:ascii="Arial" w:hAnsi="Arial"/>
          <w:b/>
          <w:color w:val="B82F48"/>
        </w:rPr>
        <w:t>§ 26</w:t>
      </w:r>
    </w:p>
    <w:p w:rsidR="00AD4EA4" w:rsidRDefault="007D3416">
      <w:pPr>
        <w:keepNext/>
        <w:spacing w:after="0" w:line="288" w:lineRule="auto"/>
        <w:jc w:val="center"/>
      </w:pPr>
      <w:r>
        <w:rPr>
          <w:rFonts w:ascii="Arial" w:hAnsi="Arial"/>
          <w:b/>
          <w:color w:val="172B4D"/>
        </w:rPr>
        <w:t>Řízení o uložení kárného nebo jiného opatření</w:t>
      </w:r>
    </w:p>
    <w:bookmarkEnd w:id="78"/>
    <w:p w:rsidR="00AD4EA4" w:rsidRDefault="007D3416">
      <w:pPr>
        <w:numPr>
          <w:ilvl w:val="0"/>
          <w:numId w:val="79"/>
        </w:numPr>
        <w:spacing w:after="0" w:line="360" w:lineRule="auto"/>
      </w:pPr>
      <w:r>
        <w:rPr>
          <w:rFonts w:ascii="Arial" w:hAnsi="Arial"/>
          <w:color w:val="172B4D"/>
        </w:rPr>
        <w:t xml:space="preserve">O uložení kárného nebo </w:t>
      </w:r>
      <w:r>
        <w:rPr>
          <w:rFonts w:ascii="Arial" w:hAnsi="Arial"/>
          <w:color w:val="172B4D"/>
        </w:rPr>
        <w:t>jiného opatření rozhoduje kárná komise Komory v řízení zahájeném z moci úřední nebo na návrh ministra financí, dozorčí komise, kontrolního výboru nebo České národní banky.</w:t>
      </w:r>
    </w:p>
    <w:p w:rsidR="00AD4EA4" w:rsidRDefault="007D3416">
      <w:pPr>
        <w:numPr>
          <w:ilvl w:val="0"/>
          <w:numId w:val="79"/>
        </w:numPr>
        <w:spacing w:after="0" w:line="360" w:lineRule="auto"/>
      </w:pPr>
      <w:r>
        <w:rPr>
          <w:rFonts w:ascii="Arial" w:hAnsi="Arial"/>
          <w:color w:val="172B4D"/>
        </w:rPr>
        <w:t>Odpovědnost za kárné provinění nebo za porušení povinnosti podle § </w:t>
      </w:r>
      <w:proofErr w:type="gramStart"/>
      <w:r>
        <w:rPr>
          <w:rFonts w:ascii="Arial" w:hAnsi="Arial"/>
          <w:color w:val="172B4D"/>
        </w:rPr>
        <w:t>25a</w:t>
      </w:r>
      <w:proofErr w:type="gramEnd"/>
      <w:r>
        <w:rPr>
          <w:rFonts w:ascii="Arial" w:hAnsi="Arial"/>
          <w:color w:val="172B4D"/>
        </w:rPr>
        <w:t xml:space="preserve"> zaniká, uplyn</w:t>
      </w:r>
      <w:r>
        <w:rPr>
          <w:rFonts w:ascii="Arial" w:hAnsi="Arial"/>
          <w:color w:val="172B4D"/>
        </w:rPr>
        <w:t>ula-li ode dne, kdy ke kárnému provinění nebo porušení povinnosti došlo, doba 6 let.</w:t>
      </w:r>
    </w:p>
    <w:p w:rsidR="00AD4EA4" w:rsidRDefault="007D3416">
      <w:pPr>
        <w:numPr>
          <w:ilvl w:val="0"/>
          <w:numId w:val="79"/>
        </w:numPr>
        <w:spacing w:after="0" w:line="360" w:lineRule="auto"/>
      </w:pPr>
      <w:r>
        <w:rPr>
          <w:rFonts w:ascii="Arial" w:hAnsi="Arial"/>
          <w:color w:val="172B4D"/>
        </w:rPr>
        <w:t>Lhůta podle odstavce 2 neběží také</w:t>
      </w:r>
    </w:p>
    <w:p w:rsidR="00AD4EA4" w:rsidRDefault="007D3416">
      <w:pPr>
        <w:numPr>
          <w:ilvl w:val="1"/>
          <w:numId w:val="79"/>
        </w:numPr>
        <w:spacing w:after="0" w:line="360" w:lineRule="auto"/>
      </w:pPr>
      <w:r>
        <w:rPr>
          <w:rFonts w:ascii="Arial" w:hAnsi="Arial"/>
          <w:color w:val="172B4D"/>
        </w:rPr>
        <w:t>v případě zániku oprávnění k výkonu auditorské činnosti, nebo</w:t>
      </w:r>
    </w:p>
    <w:p w:rsidR="00AD4EA4" w:rsidRDefault="007D3416">
      <w:pPr>
        <w:numPr>
          <w:ilvl w:val="1"/>
          <w:numId w:val="79"/>
        </w:numPr>
        <w:spacing w:after="0" w:line="360" w:lineRule="auto"/>
      </w:pPr>
      <w:r>
        <w:rPr>
          <w:rFonts w:ascii="Arial" w:hAnsi="Arial"/>
          <w:color w:val="172B4D"/>
        </w:rPr>
        <w:t>po dobu, po kterou se pro tentýž skutek vedlo trestní řízení nebo řízení o</w:t>
      </w:r>
      <w:r>
        <w:rPr>
          <w:rFonts w:ascii="Arial" w:hAnsi="Arial"/>
          <w:color w:val="172B4D"/>
        </w:rPr>
        <w:t> přestupku.</w:t>
      </w:r>
    </w:p>
    <w:p w:rsidR="00AD4EA4" w:rsidRDefault="007D3416">
      <w:pPr>
        <w:numPr>
          <w:ilvl w:val="0"/>
          <w:numId w:val="79"/>
        </w:numPr>
        <w:spacing w:after="0" w:line="360" w:lineRule="auto"/>
      </w:pPr>
      <w:r>
        <w:rPr>
          <w:rFonts w:ascii="Arial" w:hAnsi="Arial"/>
          <w:color w:val="172B4D"/>
        </w:rPr>
        <w:t>Návrh musí obsahovat jméno auditora, proti němuž návrh směřuje, popis skutku, pro který se navrhuje zahájení řízení a označení důkazů, o které se návrh opírá. K návrhu se připojí důkazy, které má navrhovatel k dispozici.</w:t>
      </w:r>
    </w:p>
    <w:p w:rsidR="00AD4EA4" w:rsidRDefault="007D3416">
      <w:pPr>
        <w:numPr>
          <w:ilvl w:val="0"/>
          <w:numId w:val="79"/>
        </w:numPr>
        <w:spacing w:after="0" w:line="360" w:lineRule="auto"/>
      </w:pPr>
      <w:r>
        <w:rPr>
          <w:rFonts w:ascii="Arial" w:hAnsi="Arial"/>
          <w:color w:val="172B4D"/>
        </w:rPr>
        <w:t>Účastníky řízení zaháje</w:t>
      </w:r>
      <w:r>
        <w:rPr>
          <w:rFonts w:ascii="Arial" w:hAnsi="Arial"/>
          <w:color w:val="172B4D"/>
        </w:rPr>
        <w:t>ného na návrh jsou navrhovatel a auditor. V řízení zahájeném z moci úřední je účastníkem řízení pouze auditor.</w:t>
      </w:r>
    </w:p>
    <w:p w:rsidR="00AD4EA4" w:rsidRDefault="007D3416">
      <w:pPr>
        <w:numPr>
          <w:ilvl w:val="0"/>
          <w:numId w:val="79"/>
        </w:numPr>
        <w:spacing w:after="0" w:line="360" w:lineRule="auto"/>
      </w:pPr>
      <w:r>
        <w:rPr>
          <w:rFonts w:ascii="Arial" w:hAnsi="Arial"/>
          <w:color w:val="172B4D"/>
        </w:rPr>
        <w:t>Rozhodnutí o uložení kárného nebo jiného opatření podepisuje předseda kárné komise Komory.</w:t>
      </w:r>
    </w:p>
    <w:p w:rsidR="00AD4EA4" w:rsidRDefault="007D3416">
      <w:pPr>
        <w:numPr>
          <w:ilvl w:val="0"/>
          <w:numId w:val="79"/>
        </w:numPr>
        <w:spacing w:after="0" w:line="360" w:lineRule="auto"/>
      </w:pPr>
      <w:r>
        <w:rPr>
          <w:rFonts w:ascii="Arial" w:hAnsi="Arial"/>
          <w:color w:val="172B4D"/>
        </w:rPr>
        <w:t xml:space="preserve">Uložila-li kárná komise Komory rozhodnutím auditorovi </w:t>
      </w:r>
      <w:r>
        <w:rPr>
          <w:rFonts w:ascii="Arial" w:hAnsi="Arial"/>
          <w:color w:val="172B4D"/>
        </w:rPr>
        <w:t>kárné nebo jiné opatření, uloží ve výrokové části tohoto rozhodnutí auditorovi současně náhradu nákladů řízení, které nese Komora. Výše náhrady může činit nejvýše 6 000 Kč.</w:t>
      </w:r>
    </w:p>
    <w:p w:rsidR="00AD4EA4" w:rsidRDefault="007D3416">
      <w:pPr>
        <w:numPr>
          <w:ilvl w:val="0"/>
          <w:numId w:val="79"/>
        </w:numPr>
        <w:spacing w:after="0" w:line="360" w:lineRule="auto"/>
      </w:pPr>
      <w:r>
        <w:rPr>
          <w:rFonts w:ascii="Arial" w:hAnsi="Arial"/>
          <w:color w:val="172B4D"/>
        </w:rPr>
        <w:t>O zahájení řízení a jeho výsledku kárná komise Komory informuje dozorčí komisi a Ra</w:t>
      </w:r>
      <w:r>
        <w:rPr>
          <w:rFonts w:ascii="Arial" w:hAnsi="Arial"/>
          <w:color w:val="172B4D"/>
        </w:rPr>
        <w:t>du.</w:t>
      </w:r>
    </w:p>
    <w:p w:rsidR="00AD4EA4" w:rsidRDefault="007D3416">
      <w:pPr>
        <w:keepNext/>
        <w:pBdr>
          <w:top w:val="none" w:sz="0" w:space="17" w:color="auto"/>
        </w:pBdr>
        <w:spacing w:after="0" w:line="288" w:lineRule="auto"/>
        <w:jc w:val="center"/>
      </w:pPr>
      <w:bookmarkStart w:id="79" w:name="pf27"/>
      <w:r>
        <w:rPr>
          <w:rFonts w:ascii="Arial" w:hAnsi="Arial"/>
          <w:b/>
          <w:color w:val="B82F48"/>
        </w:rPr>
        <w:t>§ 27</w:t>
      </w:r>
    </w:p>
    <w:p w:rsidR="00AD4EA4" w:rsidRDefault="007D3416">
      <w:pPr>
        <w:keepNext/>
        <w:spacing w:after="0" w:line="288" w:lineRule="auto"/>
        <w:jc w:val="center"/>
      </w:pPr>
      <w:r>
        <w:rPr>
          <w:rFonts w:ascii="Arial" w:hAnsi="Arial"/>
          <w:b/>
          <w:color w:val="172B4D"/>
        </w:rPr>
        <w:t>Zahlazení kárného nebo jiného opatření</w:t>
      </w:r>
    </w:p>
    <w:bookmarkEnd w:id="79"/>
    <w:p w:rsidR="00AD4EA4" w:rsidRDefault="007D3416">
      <w:pPr>
        <w:numPr>
          <w:ilvl w:val="0"/>
          <w:numId w:val="80"/>
        </w:numPr>
        <w:spacing w:after="0" w:line="360" w:lineRule="auto"/>
      </w:pPr>
      <w:r>
        <w:rPr>
          <w:rFonts w:ascii="Arial" w:hAnsi="Arial"/>
          <w:color w:val="172B4D"/>
        </w:rPr>
        <w:t>Po uplynutí 7 let ode dne nabytí právní moci rozhodnutí o uložení kárného opatření uvedeného v § 25 odst. 3 písm. a) až c) se kárné opatření považuje za zahlazené. Kárné opatření uložené podle § 25 odst. 3 pí</w:t>
      </w:r>
      <w:r>
        <w:rPr>
          <w:rFonts w:ascii="Arial" w:hAnsi="Arial"/>
          <w:color w:val="172B4D"/>
        </w:rPr>
        <w:t xml:space="preserve">sm. d) a e) se považuje za zahlazené, uplynula-li ode dne, k němuž bylo </w:t>
      </w:r>
      <w:proofErr w:type="gramStart"/>
      <w:r>
        <w:rPr>
          <w:rFonts w:ascii="Arial" w:hAnsi="Arial"/>
          <w:color w:val="172B4D"/>
        </w:rPr>
        <w:t>vykonáno ,</w:t>
      </w:r>
      <w:proofErr w:type="gramEnd"/>
      <w:r>
        <w:rPr>
          <w:rFonts w:ascii="Arial" w:hAnsi="Arial"/>
          <w:color w:val="172B4D"/>
        </w:rPr>
        <w:t xml:space="preserve"> doba 7 let. Na zahlazení jiného opatření se toto ustanovení použije obdobně.</w:t>
      </w:r>
    </w:p>
    <w:p w:rsidR="00AD4EA4" w:rsidRDefault="007D3416">
      <w:pPr>
        <w:numPr>
          <w:ilvl w:val="0"/>
          <w:numId w:val="80"/>
        </w:numPr>
        <w:spacing w:after="0" w:line="360" w:lineRule="auto"/>
      </w:pPr>
      <w:r>
        <w:rPr>
          <w:rFonts w:ascii="Arial" w:hAnsi="Arial"/>
          <w:color w:val="172B4D"/>
        </w:rPr>
        <w:t>Bylo-li kárné nebo jiné opatření zahlazeno, nelze na auditora pohlížet, jako by se dopustil kárn</w:t>
      </w:r>
      <w:r>
        <w:rPr>
          <w:rFonts w:ascii="Arial" w:hAnsi="Arial"/>
          <w:color w:val="172B4D"/>
        </w:rPr>
        <w:t>ého provinění podle § 25 odst. 1 nebo porušení povinnosti podle § </w:t>
      </w:r>
      <w:proofErr w:type="gramStart"/>
      <w:r>
        <w:rPr>
          <w:rFonts w:ascii="Arial" w:hAnsi="Arial"/>
          <w:color w:val="172B4D"/>
        </w:rPr>
        <w:t>25a</w:t>
      </w:r>
      <w:proofErr w:type="gramEnd"/>
      <w:r>
        <w:rPr>
          <w:rFonts w:ascii="Arial" w:hAnsi="Arial"/>
          <w:color w:val="172B4D"/>
        </w:rPr>
        <w:t>.</w:t>
      </w:r>
    </w:p>
    <w:p w:rsidR="00AD4EA4" w:rsidRDefault="007D3416">
      <w:pPr>
        <w:numPr>
          <w:ilvl w:val="0"/>
          <w:numId w:val="80"/>
        </w:numPr>
        <w:spacing w:after="0" w:line="360" w:lineRule="auto"/>
      </w:pPr>
      <w:r>
        <w:rPr>
          <w:rFonts w:ascii="Arial" w:hAnsi="Arial"/>
          <w:color w:val="172B4D"/>
        </w:rPr>
        <w:lastRenderedPageBreak/>
        <w:t>Zahlazené kárné nebo jiné opatření nesmí být zveřejňováno v rejstříku ani na internetových stránkách Komory.</w:t>
      </w:r>
    </w:p>
    <w:p w:rsidR="00AD4EA4" w:rsidRDefault="007D3416">
      <w:pPr>
        <w:keepNext/>
        <w:pBdr>
          <w:top w:val="none" w:sz="0" w:space="17" w:color="auto"/>
        </w:pBdr>
        <w:spacing w:after="0" w:line="288" w:lineRule="auto"/>
        <w:jc w:val="center"/>
      </w:pPr>
      <w:bookmarkStart w:id="80" w:name="pf27a"/>
      <w:r>
        <w:rPr>
          <w:rFonts w:ascii="Arial" w:hAnsi="Arial"/>
          <w:b/>
          <w:color w:val="B82F48"/>
        </w:rPr>
        <w:t>§ </w:t>
      </w:r>
      <w:proofErr w:type="gramStart"/>
      <w:r>
        <w:rPr>
          <w:rFonts w:ascii="Arial" w:hAnsi="Arial"/>
          <w:b/>
          <w:color w:val="B82F48"/>
        </w:rPr>
        <w:t>27a</w:t>
      </w:r>
      <w:proofErr w:type="gramEnd"/>
    </w:p>
    <w:p w:rsidR="00AD4EA4" w:rsidRDefault="007D3416">
      <w:pPr>
        <w:keepNext/>
        <w:spacing w:after="0" w:line="288" w:lineRule="auto"/>
        <w:jc w:val="center"/>
      </w:pPr>
      <w:r>
        <w:rPr>
          <w:rFonts w:ascii="Arial" w:hAnsi="Arial"/>
          <w:b/>
          <w:color w:val="172B4D"/>
        </w:rPr>
        <w:t>Zveřejnění rozhodnutí o uložení kárného nebo jiného opatření</w:t>
      </w:r>
    </w:p>
    <w:bookmarkEnd w:id="80"/>
    <w:p w:rsidR="00AD4EA4" w:rsidRDefault="007D3416">
      <w:pPr>
        <w:numPr>
          <w:ilvl w:val="0"/>
          <w:numId w:val="81"/>
        </w:numPr>
        <w:spacing w:after="0" w:line="360" w:lineRule="auto"/>
      </w:pPr>
      <w:r>
        <w:rPr>
          <w:rFonts w:ascii="Arial" w:hAnsi="Arial"/>
          <w:color w:val="172B4D"/>
        </w:rPr>
        <w:t>Komora zv</w:t>
      </w:r>
      <w:r>
        <w:rPr>
          <w:rFonts w:ascii="Arial" w:hAnsi="Arial"/>
          <w:color w:val="172B4D"/>
        </w:rPr>
        <w:t>eřejní rozhodnutí o uložení kárného nebo jiného opatření v rejstříku bezodkladně poté, co nabude právní moci. Zveřejňuje se výroková část rozhodnutí o uložení kárného nebo jiného opatření.</w:t>
      </w:r>
    </w:p>
    <w:p w:rsidR="00AD4EA4" w:rsidRDefault="007D3416">
      <w:pPr>
        <w:numPr>
          <w:ilvl w:val="0"/>
          <w:numId w:val="81"/>
        </w:numPr>
        <w:spacing w:after="0" w:line="360" w:lineRule="auto"/>
      </w:pPr>
      <w:r>
        <w:rPr>
          <w:rFonts w:ascii="Arial" w:hAnsi="Arial"/>
          <w:color w:val="172B4D"/>
        </w:rPr>
        <w:t>Komora na základě rozhodnutí kárné komise Komory nezveřejní rozhodn</w:t>
      </w:r>
      <w:r>
        <w:rPr>
          <w:rFonts w:ascii="Arial" w:hAnsi="Arial"/>
          <w:color w:val="172B4D"/>
        </w:rPr>
        <w:t>utí o uložení kárného nebo jiného opatření v rejstříku, pokud by zveřejnění ohrozilo stabilitu finančních trhů, probíhající trestní řízení vedené proti auditorovi nebo způsobilo účastníkům řízení nepřiměřené škody. Má-li Komora pochybnosti o možném ohrožen</w:t>
      </w:r>
      <w:r>
        <w:rPr>
          <w:rFonts w:ascii="Arial" w:hAnsi="Arial"/>
          <w:color w:val="172B4D"/>
        </w:rPr>
        <w:t>í stability finančních trhů, může si vyžádat stanovisko České národní banky; přílohou žádosti je kopie rozhodnutí o uložení kárného nebo jiného opatření.</w:t>
      </w:r>
    </w:p>
    <w:p w:rsidR="00AD4EA4" w:rsidRDefault="007D3416">
      <w:pPr>
        <w:numPr>
          <w:ilvl w:val="0"/>
          <w:numId w:val="81"/>
        </w:numPr>
        <w:spacing w:after="0" w:line="360" w:lineRule="auto"/>
      </w:pPr>
      <w:r>
        <w:rPr>
          <w:rFonts w:ascii="Arial" w:hAnsi="Arial"/>
          <w:color w:val="172B4D"/>
        </w:rPr>
        <w:t xml:space="preserve">Komora na základě rozhodnutí kárné komise Komory nezveřejní rozhodnutí o uložení kárného nebo jiného </w:t>
      </w:r>
      <w:r>
        <w:rPr>
          <w:rFonts w:ascii="Arial" w:hAnsi="Arial"/>
          <w:color w:val="172B4D"/>
        </w:rPr>
        <w:t>opatření statutárního auditora v rejstříku, pokud by zveřejnění osobních údajů bylo nepřiměřené vzhledem k povaze a závažnosti kárného provinění nebo porušení povinnosti podle § </w:t>
      </w:r>
      <w:proofErr w:type="gramStart"/>
      <w:r>
        <w:rPr>
          <w:rFonts w:ascii="Arial" w:hAnsi="Arial"/>
          <w:color w:val="172B4D"/>
        </w:rPr>
        <w:t>25a</w:t>
      </w:r>
      <w:proofErr w:type="gramEnd"/>
      <w:r>
        <w:rPr>
          <w:rFonts w:ascii="Arial" w:hAnsi="Arial"/>
          <w:color w:val="172B4D"/>
        </w:rPr>
        <w:t>.</w:t>
      </w:r>
    </w:p>
    <w:p w:rsidR="00AD4EA4" w:rsidRDefault="007D3416">
      <w:pPr>
        <w:numPr>
          <w:ilvl w:val="0"/>
          <w:numId w:val="81"/>
        </w:numPr>
        <w:spacing w:after="0" w:line="360" w:lineRule="auto"/>
      </w:pPr>
      <w:r>
        <w:rPr>
          <w:rFonts w:ascii="Arial" w:hAnsi="Arial"/>
          <w:color w:val="172B4D"/>
        </w:rPr>
        <w:t xml:space="preserve">V případě postupu podle odstavce 2 nebo 3 Komora zveřejní rozhodnutí </w:t>
      </w:r>
      <w:r>
        <w:rPr>
          <w:rFonts w:ascii="Arial" w:hAnsi="Arial"/>
          <w:color w:val="172B4D"/>
        </w:rPr>
        <w:t>o uložení kárného nebo jiného opatření na svých internetových stránkách bez uvedení údajů umožňujících identifikaci auditora, o jehož kárném provinění nebo porušení povinnosti podle § </w:t>
      </w:r>
      <w:proofErr w:type="gramStart"/>
      <w:r>
        <w:rPr>
          <w:rFonts w:ascii="Arial" w:hAnsi="Arial"/>
          <w:color w:val="172B4D"/>
        </w:rPr>
        <w:t>25a</w:t>
      </w:r>
      <w:proofErr w:type="gramEnd"/>
      <w:r>
        <w:rPr>
          <w:rFonts w:ascii="Arial" w:hAnsi="Arial"/>
          <w:color w:val="172B4D"/>
        </w:rPr>
        <w:t xml:space="preserve"> bylo rozhodnuto, bezodkladně poté, kdy rozhodnutí nabude právní moci</w:t>
      </w:r>
      <w:r>
        <w:rPr>
          <w:rFonts w:ascii="Arial" w:hAnsi="Arial"/>
          <w:color w:val="172B4D"/>
        </w:rPr>
        <w:t>.</w:t>
      </w:r>
    </w:p>
    <w:p w:rsidR="00AD4EA4" w:rsidRDefault="007D3416">
      <w:pPr>
        <w:numPr>
          <w:ilvl w:val="0"/>
          <w:numId w:val="81"/>
        </w:numPr>
        <w:spacing w:after="0" w:line="360" w:lineRule="auto"/>
      </w:pPr>
      <w:r>
        <w:rPr>
          <w:rFonts w:ascii="Arial" w:hAnsi="Arial"/>
          <w:color w:val="172B4D"/>
        </w:rPr>
        <w:t>O rozhodnutí o uložení kárného nebo jiného opatření auditorovi, který provádí auditorskou činnost v účetní jednotce, jež podléhá dohledu České národní banky, a které Komora nezveřejní podle odstavce 2 nebo 3, informuje Komora Českou národní banku; v info</w:t>
      </w:r>
      <w:r>
        <w:rPr>
          <w:rFonts w:ascii="Arial" w:hAnsi="Arial"/>
          <w:color w:val="172B4D"/>
        </w:rPr>
        <w:t>rmaci uvede jméno auditora, prohlášení viny, uložené kárné nebo jiné opatření a den nabytí právní moci rozhodnutí.</w:t>
      </w:r>
    </w:p>
    <w:p w:rsidR="00AD4EA4" w:rsidRDefault="007D3416">
      <w:pPr>
        <w:numPr>
          <w:ilvl w:val="0"/>
          <w:numId w:val="81"/>
        </w:numPr>
        <w:spacing w:after="0" w:line="360" w:lineRule="auto"/>
      </w:pPr>
      <w:r>
        <w:rPr>
          <w:rFonts w:ascii="Arial" w:hAnsi="Arial"/>
          <w:color w:val="172B4D"/>
        </w:rPr>
        <w:t>Je-li proti rozhodnutí o uložení kárného nebo jiného opatření podána žaloba, zveřejní Komora tuto skutečnost v rejstříku. Komora zveřejní ste</w:t>
      </w:r>
      <w:r>
        <w:rPr>
          <w:rFonts w:ascii="Arial" w:hAnsi="Arial"/>
          <w:color w:val="172B4D"/>
        </w:rPr>
        <w:t>jným způsobem i informaci o výsledku soudního přezkumu.</w:t>
      </w:r>
    </w:p>
    <w:p w:rsidR="00AD4EA4" w:rsidRDefault="007D3416">
      <w:pPr>
        <w:numPr>
          <w:ilvl w:val="0"/>
          <w:numId w:val="81"/>
        </w:numPr>
        <w:spacing w:after="0" w:line="360" w:lineRule="auto"/>
      </w:pPr>
      <w:r>
        <w:rPr>
          <w:rFonts w:ascii="Arial" w:hAnsi="Arial"/>
          <w:color w:val="172B4D"/>
        </w:rPr>
        <w:t>Obsahem zveřejněného rozhodnutí o uložení kárného nebo jiného opatření nesmějí být údaje umožňující identifikaci jiné osoby než auditora, o jehož kárném provinění nebo porušení povinnosti podle § </w:t>
      </w:r>
      <w:proofErr w:type="gramStart"/>
      <w:r>
        <w:rPr>
          <w:rFonts w:ascii="Arial" w:hAnsi="Arial"/>
          <w:color w:val="172B4D"/>
        </w:rPr>
        <w:t>25a</w:t>
      </w:r>
      <w:proofErr w:type="gramEnd"/>
      <w:r>
        <w:rPr>
          <w:rFonts w:ascii="Arial" w:hAnsi="Arial"/>
          <w:color w:val="172B4D"/>
        </w:rPr>
        <w:t xml:space="preserve"> </w:t>
      </w:r>
      <w:r>
        <w:rPr>
          <w:rFonts w:ascii="Arial" w:hAnsi="Arial"/>
          <w:color w:val="172B4D"/>
        </w:rPr>
        <w:t>bylo rozhodnuto.</w:t>
      </w:r>
    </w:p>
    <w:p w:rsidR="00AD4EA4" w:rsidRDefault="007D3416">
      <w:pPr>
        <w:keepNext/>
        <w:pBdr>
          <w:top w:val="none" w:sz="0" w:space="17" w:color="auto"/>
        </w:pBdr>
        <w:spacing w:after="0" w:line="288" w:lineRule="auto"/>
        <w:jc w:val="center"/>
      </w:pPr>
      <w:bookmarkStart w:id="81" w:name="ca1_hl4"/>
      <w:r>
        <w:rPr>
          <w:rFonts w:ascii="Arial" w:hAnsi="Arial"/>
          <w:b/>
          <w:color w:val="BA3347"/>
        </w:rPr>
        <w:lastRenderedPageBreak/>
        <w:t>Hlava IV</w:t>
      </w:r>
    </w:p>
    <w:p w:rsidR="00AD4EA4" w:rsidRDefault="007D3416">
      <w:pPr>
        <w:keepNext/>
        <w:spacing w:after="0" w:line="288" w:lineRule="auto"/>
        <w:jc w:val="center"/>
      </w:pPr>
      <w:r>
        <w:rPr>
          <w:rFonts w:ascii="Arial" w:hAnsi="Arial"/>
          <w:b/>
          <w:color w:val="172B4D"/>
          <w:sz w:val="24"/>
        </w:rPr>
        <w:t>Asistent auditora (§ 28-30)</w:t>
      </w:r>
    </w:p>
    <w:p w:rsidR="00AD4EA4" w:rsidRDefault="007D3416">
      <w:pPr>
        <w:keepNext/>
        <w:pBdr>
          <w:top w:val="none" w:sz="0" w:space="17" w:color="auto"/>
        </w:pBdr>
        <w:spacing w:after="0" w:line="288" w:lineRule="auto"/>
        <w:jc w:val="center"/>
      </w:pPr>
      <w:bookmarkStart w:id="82" w:name="pf28"/>
      <w:bookmarkEnd w:id="81"/>
      <w:r>
        <w:rPr>
          <w:rFonts w:ascii="Arial" w:hAnsi="Arial"/>
          <w:b/>
          <w:color w:val="B82F48"/>
        </w:rPr>
        <w:t>§ 28</w:t>
      </w:r>
    </w:p>
    <w:p w:rsidR="00AD4EA4" w:rsidRDefault="007D3416">
      <w:pPr>
        <w:keepNext/>
        <w:spacing w:after="0" w:line="288" w:lineRule="auto"/>
        <w:jc w:val="center"/>
      </w:pPr>
      <w:r>
        <w:rPr>
          <w:rFonts w:ascii="Arial" w:hAnsi="Arial"/>
          <w:b/>
          <w:color w:val="172B4D"/>
        </w:rPr>
        <w:t>Asistent auditora</w:t>
      </w:r>
    </w:p>
    <w:bookmarkEnd w:id="82"/>
    <w:p w:rsidR="00AD4EA4" w:rsidRDefault="007D3416">
      <w:pPr>
        <w:numPr>
          <w:ilvl w:val="0"/>
          <w:numId w:val="82"/>
        </w:numPr>
        <w:spacing w:after="0" w:line="360" w:lineRule="auto"/>
      </w:pPr>
      <w:r>
        <w:rPr>
          <w:rFonts w:ascii="Arial" w:hAnsi="Arial"/>
          <w:color w:val="172B4D"/>
        </w:rPr>
        <w:t>Asistentem auditora může být fyzická osoba, která</w:t>
      </w:r>
    </w:p>
    <w:p w:rsidR="00AD4EA4" w:rsidRDefault="007D3416">
      <w:pPr>
        <w:numPr>
          <w:ilvl w:val="1"/>
          <w:numId w:val="82"/>
        </w:numPr>
        <w:spacing w:after="0" w:line="360" w:lineRule="auto"/>
      </w:pPr>
      <w:r>
        <w:rPr>
          <w:rFonts w:ascii="Arial" w:hAnsi="Arial"/>
          <w:color w:val="172B4D"/>
        </w:rPr>
        <w:t>je plně svéprávná,</w:t>
      </w:r>
    </w:p>
    <w:p w:rsidR="00AD4EA4" w:rsidRDefault="007D3416">
      <w:pPr>
        <w:numPr>
          <w:ilvl w:val="1"/>
          <w:numId w:val="82"/>
        </w:numPr>
        <w:spacing w:after="0" w:line="360" w:lineRule="auto"/>
      </w:pPr>
      <w:r>
        <w:rPr>
          <w:rFonts w:ascii="Arial" w:hAnsi="Arial"/>
          <w:color w:val="172B4D"/>
        </w:rPr>
        <w:t>je bezúhonná a</w:t>
      </w:r>
    </w:p>
    <w:p w:rsidR="00AD4EA4" w:rsidRDefault="007D3416">
      <w:pPr>
        <w:numPr>
          <w:ilvl w:val="1"/>
          <w:numId w:val="82"/>
        </w:numPr>
        <w:spacing w:after="0" w:line="360" w:lineRule="auto"/>
      </w:pPr>
      <w:r>
        <w:rPr>
          <w:rFonts w:ascii="Arial" w:hAnsi="Arial"/>
          <w:color w:val="172B4D"/>
        </w:rPr>
        <w:t>má ukončeno nejméně úplné střední nebo úplné střední odborné vzdělání nebo studium, které posky</w:t>
      </w:r>
      <w:r>
        <w:rPr>
          <w:rFonts w:ascii="Arial" w:hAnsi="Arial"/>
          <w:color w:val="172B4D"/>
        </w:rPr>
        <w:t>tuje rovnocenné vzdělání.</w:t>
      </w:r>
    </w:p>
    <w:p w:rsidR="00AD4EA4" w:rsidRDefault="007D3416">
      <w:pPr>
        <w:numPr>
          <w:ilvl w:val="0"/>
          <w:numId w:val="82"/>
        </w:numPr>
        <w:spacing w:after="0" w:line="360" w:lineRule="auto"/>
      </w:pPr>
      <w:r>
        <w:rPr>
          <w:rFonts w:ascii="Arial" w:hAnsi="Arial"/>
          <w:color w:val="172B4D"/>
        </w:rPr>
        <w:t>Fyzickou osobu, která splňuje podmínky podle odstavce 1, zapíše Komora do rejstříku jako asistenta auditora, pokud vykonává odbornou praxi podle § 29.</w:t>
      </w:r>
    </w:p>
    <w:p w:rsidR="00AD4EA4" w:rsidRDefault="007D3416">
      <w:pPr>
        <w:numPr>
          <w:ilvl w:val="0"/>
          <w:numId w:val="82"/>
        </w:numPr>
        <w:spacing w:after="0" w:line="360" w:lineRule="auto"/>
      </w:pPr>
      <w:r>
        <w:rPr>
          <w:rFonts w:ascii="Arial" w:hAnsi="Arial"/>
          <w:color w:val="172B4D"/>
        </w:rPr>
        <w:t>Auditor, u kterého asistent auditora vykonává odbornou praxi, je povinen tuto s</w:t>
      </w:r>
      <w:r>
        <w:rPr>
          <w:rFonts w:ascii="Arial" w:hAnsi="Arial"/>
          <w:color w:val="172B4D"/>
        </w:rPr>
        <w:t>kutečnost bezodkladně oznámit Komoře. V oznámení auditor uvede jméno asistenta auditora, rodné číslo, a nebylo-li rodné číslo přiděleno, datum narození a datum zahájení odborné praxe. K oznámení auditor přiloží doklad podle odstavce 4 a své prohlášení o za</w:t>
      </w:r>
      <w:r>
        <w:rPr>
          <w:rFonts w:ascii="Arial" w:hAnsi="Arial"/>
          <w:color w:val="172B4D"/>
        </w:rPr>
        <w:t>městnání asistenta auditora.</w:t>
      </w:r>
    </w:p>
    <w:p w:rsidR="00AD4EA4" w:rsidRDefault="007D3416">
      <w:pPr>
        <w:numPr>
          <w:ilvl w:val="0"/>
          <w:numId w:val="82"/>
        </w:numPr>
        <w:spacing w:after="0" w:line="360" w:lineRule="auto"/>
      </w:pPr>
      <w:r>
        <w:rPr>
          <w:rFonts w:ascii="Arial" w:hAnsi="Arial"/>
          <w:color w:val="172B4D"/>
        </w:rPr>
        <w:t>Splnění požadavku uvedeného v odstavci 1 písm. c) se prokazuje dokladem nebo doklady o nejvyšším dosaženém vzdělání.</w:t>
      </w:r>
    </w:p>
    <w:p w:rsidR="00AD4EA4" w:rsidRDefault="007D3416">
      <w:pPr>
        <w:numPr>
          <w:ilvl w:val="0"/>
          <w:numId w:val="82"/>
        </w:numPr>
        <w:spacing w:after="0" w:line="360" w:lineRule="auto"/>
      </w:pPr>
      <w:r>
        <w:rPr>
          <w:rFonts w:ascii="Arial" w:hAnsi="Arial"/>
          <w:color w:val="172B4D"/>
        </w:rPr>
        <w:t>Pro doložení bezúhonnosti se použije § 4 odst. 4 obdobně a 5.</w:t>
      </w:r>
    </w:p>
    <w:p w:rsidR="00AD4EA4" w:rsidRDefault="007D3416">
      <w:pPr>
        <w:numPr>
          <w:ilvl w:val="0"/>
          <w:numId w:val="82"/>
        </w:numPr>
        <w:spacing w:after="0" w:line="360" w:lineRule="auto"/>
      </w:pPr>
      <w:r>
        <w:rPr>
          <w:rFonts w:ascii="Arial" w:hAnsi="Arial"/>
          <w:color w:val="172B4D"/>
        </w:rPr>
        <w:t xml:space="preserve">Komora vyškrtne z rejstříku asistenta auditora, </w:t>
      </w:r>
      <w:r>
        <w:rPr>
          <w:rFonts w:ascii="Arial" w:hAnsi="Arial"/>
          <w:color w:val="172B4D"/>
        </w:rPr>
        <w:t>pokud</w:t>
      </w:r>
    </w:p>
    <w:p w:rsidR="00AD4EA4" w:rsidRDefault="007D3416">
      <w:pPr>
        <w:numPr>
          <w:ilvl w:val="1"/>
          <w:numId w:val="83"/>
        </w:numPr>
        <w:spacing w:after="0" w:line="360" w:lineRule="auto"/>
      </w:pPr>
      <w:r>
        <w:rPr>
          <w:rFonts w:ascii="Arial" w:hAnsi="Arial"/>
          <w:color w:val="172B4D"/>
        </w:rPr>
        <w:t>o to písemně požádal, a to nejpozději do 30 dnů ode dne, kdy byla Komoře doručena žádost, není-li v žádosti uveden den pozdější,</w:t>
      </w:r>
    </w:p>
    <w:p w:rsidR="00AD4EA4" w:rsidRDefault="007D3416">
      <w:pPr>
        <w:numPr>
          <w:ilvl w:val="1"/>
          <w:numId w:val="83"/>
        </w:numPr>
        <w:spacing w:after="0" w:line="360" w:lineRule="auto"/>
      </w:pPr>
      <w:r>
        <w:rPr>
          <w:rFonts w:ascii="Arial" w:hAnsi="Arial"/>
          <w:color w:val="172B4D"/>
        </w:rPr>
        <w:t>zemřel nebo byl prohlášen za mrtvého, a to ke dni, kdy se o této skutečnosti dozvěděla,</w:t>
      </w:r>
    </w:p>
    <w:p w:rsidR="00AD4EA4" w:rsidRDefault="007D3416">
      <w:pPr>
        <w:numPr>
          <w:ilvl w:val="1"/>
          <w:numId w:val="83"/>
        </w:numPr>
        <w:spacing w:after="0" w:line="360" w:lineRule="auto"/>
      </w:pPr>
      <w:r>
        <w:rPr>
          <w:rFonts w:ascii="Arial" w:hAnsi="Arial"/>
          <w:color w:val="172B4D"/>
        </w:rPr>
        <w:t>se stal statutárním auditorem, a </w:t>
      </w:r>
      <w:r>
        <w:rPr>
          <w:rFonts w:ascii="Arial" w:hAnsi="Arial"/>
          <w:color w:val="172B4D"/>
        </w:rPr>
        <w:t>to ke dni zápisu do rejstříku, nebo</w:t>
      </w:r>
    </w:p>
    <w:p w:rsidR="00AD4EA4" w:rsidRDefault="007D3416">
      <w:pPr>
        <w:numPr>
          <w:ilvl w:val="1"/>
          <w:numId w:val="83"/>
        </w:numPr>
        <w:spacing w:after="0" w:line="360" w:lineRule="auto"/>
      </w:pPr>
      <w:r>
        <w:rPr>
          <w:rFonts w:ascii="Arial" w:hAnsi="Arial"/>
          <w:color w:val="172B4D"/>
        </w:rPr>
        <w:t>přestal splňovat některou z podmínek uvedených v odstavci 1 nebo přestal vykonávat odbornou praxi podle § 29, a to ke dni, kdy se o této skutečnosti dozvěděla.</w:t>
      </w:r>
    </w:p>
    <w:p w:rsidR="00AD4EA4" w:rsidRDefault="007D3416">
      <w:pPr>
        <w:keepNext/>
        <w:pBdr>
          <w:top w:val="none" w:sz="0" w:space="17" w:color="auto"/>
        </w:pBdr>
        <w:spacing w:after="0" w:line="288" w:lineRule="auto"/>
        <w:jc w:val="center"/>
      </w:pPr>
      <w:bookmarkStart w:id="83" w:name="pf29"/>
      <w:r>
        <w:rPr>
          <w:rFonts w:ascii="Arial" w:hAnsi="Arial"/>
          <w:b/>
          <w:color w:val="B82F48"/>
        </w:rPr>
        <w:t>§ 29</w:t>
      </w:r>
    </w:p>
    <w:p w:rsidR="00AD4EA4" w:rsidRDefault="007D3416">
      <w:pPr>
        <w:keepNext/>
        <w:spacing w:after="0" w:line="288" w:lineRule="auto"/>
        <w:jc w:val="center"/>
      </w:pPr>
      <w:r>
        <w:rPr>
          <w:rFonts w:ascii="Arial" w:hAnsi="Arial"/>
          <w:b/>
          <w:color w:val="172B4D"/>
        </w:rPr>
        <w:t>Odborná praxe asistenta auditora</w:t>
      </w:r>
    </w:p>
    <w:bookmarkEnd w:id="83"/>
    <w:p w:rsidR="00AD4EA4" w:rsidRDefault="007D3416">
      <w:pPr>
        <w:numPr>
          <w:ilvl w:val="0"/>
          <w:numId w:val="84"/>
        </w:numPr>
        <w:spacing w:after="0" w:line="360" w:lineRule="auto"/>
      </w:pPr>
      <w:r>
        <w:rPr>
          <w:rFonts w:ascii="Arial" w:hAnsi="Arial"/>
          <w:color w:val="172B4D"/>
        </w:rPr>
        <w:t xml:space="preserve">Odbornou praxí se </w:t>
      </w:r>
      <w:r>
        <w:rPr>
          <w:rFonts w:ascii="Arial" w:hAnsi="Arial"/>
          <w:color w:val="172B4D"/>
        </w:rPr>
        <w:t>rozumí účast na provádění auditorské činnosti, zejména povinného auditu a ověření zprávy o udržitelnosti, za účelem získání dostatečných teoretických a praktických znalostí a osvojení si zkušeností potřebných k provádění auditorské činnosti.</w:t>
      </w:r>
    </w:p>
    <w:p w:rsidR="00AD4EA4" w:rsidRDefault="007D3416">
      <w:pPr>
        <w:numPr>
          <w:ilvl w:val="0"/>
          <w:numId w:val="84"/>
        </w:numPr>
        <w:spacing w:after="0" w:line="360" w:lineRule="auto"/>
      </w:pPr>
      <w:r>
        <w:rPr>
          <w:rFonts w:ascii="Arial" w:hAnsi="Arial"/>
          <w:color w:val="172B4D"/>
        </w:rPr>
        <w:t xml:space="preserve">Odborná praxe </w:t>
      </w:r>
      <w:r>
        <w:rPr>
          <w:rFonts w:ascii="Arial" w:hAnsi="Arial"/>
          <w:color w:val="172B4D"/>
        </w:rPr>
        <w:t>musí probíhat u auditora, který splňuje tyto podmínky:</w:t>
      </w:r>
    </w:p>
    <w:p w:rsidR="00AD4EA4" w:rsidRDefault="007D3416">
      <w:pPr>
        <w:numPr>
          <w:ilvl w:val="1"/>
          <w:numId w:val="84"/>
        </w:numPr>
        <w:spacing w:after="0" w:line="360" w:lineRule="auto"/>
      </w:pPr>
      <w:r>
        <w:rPr>
          <w:rFonts w:ascii="Arial" w:hAnsi="Arial"/>
          <w:color w:val="172B4D"/>
        </w:rPr>
        <w:lastRenderedPageBreak/>
        <w:t>aktivně vykonává auditorskou činnost, včetně povinného auditu a ověření zprávy o udržitelnosti nebo jiných služeb souvisejících s udržitelností, v některém členském státě,</w:t>
      </w:r>
    </w:p>
    <w:p w:rsidR="00AD4EA4" w:rsidRDefault="007D3416">
      <w:pPr>
        <w:numPr>
          <w:ilvl w:val="1"/>
          <w:numId w:val="84"/>
        </w:numPr>
        <w:spacing w:after="0" w:line="360" w:lineRule="auto"/>
      </w:pPr>
      <w:r>
        <w:rPr>
          <w:rFonts w:ascii="Arial" w:hAnsi="Arial"/>
          <w:color w:val="172B4D"/>
        </w:rPr>
        <w:t>má praxi při provádění audito</w:t>
      </w:r>
      <w:r>
        <w:rPr>
          <w:rFonts w:ascii="Arial" w:hAnsi="Arial"/>
          <w:color w:val="172B4D"/>
        </w:rPr>
        <w:t>rské činnosti delší než 3 roky a</w:t>
      </w:r>
    </w:p>
    <w:p w:rsidR="00AD4EA4" w:rsidRDefault="007D3416">
      <w:pPr>
        <w:numPr>
          <w:ilvl w:val="1"/>
          <w:numId w:val="84"/>
        </w:numPr>
        <w:spacing w:after="0" w:line="360" w:lineRule="auto"/>
      </w:pPr>
      <w:r>
        <w:rPr>
          <w:rFonts w:ascii="Arial" w:hAnsi="Arial"/>
          <w:color w:val="172B4D"/>
        </w:rPr>
        <w:t>nebylo mu uloženo kárné opatření podle § 25 odst. 3 písm. d) nebo obdobné opatření v jiném členském státě, které není k datu zahájení praxe u této osoby zahlazeno, a nemá v této době ani pozastaven výkon auditorské činnosti</w:t>
      </w:r>
      <w:r>
        <w:rPr>
          <w:rFonts w:ascii="Arial" w:hAnsi="Arial"/>
          <w:color w:val="172B4D"/>
        </w:rPr>
        <w:t>.</w:t>
      </w:r>
    </w:p>
    <w:p w:rsidR="00AD4EA4" w:rsidRDefault="007D3416">
      <w:pPr>
        <w:numPr>
          <w:ilvl w:val="0"/>
          <w:numId w:val="84"/>
        </w:numPr>
        <w:spacing w:after="0" w:line="360" w:lineRule="auto"/>
      </w:pPr>
      <w:r>
        <w:rPr>
          <w:rFonts w:ascii="Arial" w:hAnsi="Arial"/>
          <w:color w:val="172B4D"/>
        </w:rPr>
        <w:t>Způsob řízení odborné praxe asistenta auditora auditorem a jejího vykazování stanoví Komora vnitřním předpisem.</w:t>
      </w:r>
    </w:p>
    <w:p w:rsidR="00AD4EA4" w:rsidRDefault="007D3416">
      <w:pPr>
        <w:keepNext/>
        <w:pBdr>
          <w:top w:val="none" w:sz="0" w:space="17" w:color="auto"/>
        </w:pBdr>
        <w:spacing w:after="0" w:line="288" w:lineRule="auto"/>
        <w:jc w:val="center"/>
      </w:pPr>
      <w:bookmarkStart w:id="84" w:name="pf30"/>
      <w:r>
        <w:rPr>
          <w:rFonts w:ascii="Arial" w:hAnsi="Arial"/>
          <w:b/>
          <w:color w:val="B82F48"/>
        </w:rPr>
        <w:t>§ 30</w:t>
      </w:r>
    </w:p>
    <w:p w:rsidR="00AD4EA4" w:rsidRDefault="007D3416">
      <w:pPr>
        <w:spacing w:after="0" w:line="369" w:lineRule="auto"/>
      </w:pPr>
      <w:r>
        <w:rPr>
          <w:rFonts w:ascii="Arial" w:hAnsi="Arial"/>
          <w:i/>
          <w:color w:val="172B4D"/>
        </w:rPr>
        <w:t>zrušen</w:t>
      </w:r>
    </w:p>
    <w:p w:rsidR="00AD4EA4" w:rsidRDefault="007D3416">
      <w:pPr>
        <w:keepNext/>
        <w:pBdr>
          <w:top w:val="none" w:sz="0" w:space="17" w:color="auto"/>
        </w:pBdr>
        <w:spacing w:after="0" w:line="288" w:lineRule="auto"/>
        <w:jc w:val="center"/>
      </w:pPr>
      <w:bookmarkStart w:id="85" w:name="ca1_hl5"/>
      <w:bookmarkEnd w:id="84"/>
      <w:r>
        <w:rPr>
          <w:rFonts w:ascii="Arial" w:hAnsi="Arial"/>
          <w:b/>
          <w:color w:val="BA3347"/>
        </w:rPr>
        <w:t>Hlava V</w:t>
      </w:r>
    </w:p>
    <w:p w:rsidR="00AD4EA4" w:rsidRDefault="007D3416">
      <w:pPr>
        <w:keepNext/>
        <w:spacing w:after="0" w:line="288" w:lineRule="auto"/>
        <w:jc w:val="center"/>
      </w:pPr>
      <w:r>
        <w:rPr>
          <w:rFonts w:ascii="Arial" w:hAnsi="Arial"/>
          <w:b/>
          <w:color w:val="172B4D"/>
          <w:sz w:val="24"/>
        </w:rPr>
        <w:t xml:space="preserve">Komora a její orgány (§ </w:t>
      </w:r>
      <w:proofErr w:type="gramStart"/>
      <w:r>
        <w:rPr>
          <w:rFonts w:ascii="Arial" w:hAnsi="Arial"/>
          <w:b/>
          <w:color w:val="172B4D"/>
          <w:sz w:val="24"/>
        </w:rPr>
        <w:t>31-36b</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86" w:name="pf31"/>
      <w:bookmarkEnd w:id="85"/>
      <w:r>
        <w:rPr>
          <w:rFonts w:ascii="Arial" w:hAnsi="Arial"/>
          <w:b/>
          <w:color w:val="B82F48"/>
        </w:rPr>
        <w:t>§ 31</w:t>
      </w:r>
    </w:p>
    <w:p w:rsidR="00AD4EA4" w:rsidRDefault="007D3416">
      <w:pPr>
        <w:keepNext/>
        <w:spacing w:after="0" w:line="288" w:lineRule="auto"/>
        <w:jc w:val="center"/>
      </w:pPr>
      <w:r>
        <w:rPr>
          <w:rFonts w:ascii="Arial" w:hAnsi="Arial"/>
          <w:b/>
          <w:color w:val="172B4D"/>
        </w:rPr>
        <w:t>Komora</w:t>
      </w:r>
    </w:p>
    <w:bookmarkEnd w:id="86"/>
    <w:p w:rsidR="00AD4EA4" w:rsidRDefault="007D3416">
      <w:pPr>
        <w:numPr>
          <w:ilvl w:val="0"/>
          <w:numId w:val="85"/>
        </w:numPr>
        <w:spacing w:after="0" w:line="360" w:lineRule="auto"/>
      </w:pPr>
      <w:r>
        <w:rPr>
          <w:rFonts w:ascii="Arial" w:hAnsi="Arial"/>
          <w:color w:val="172B4D"/>
        </w:rPr>
        <w:t xml:space="preserve">Komora je samosprávnou organizací všech auditorů. Komora má sídlo v Praze. </w:t>
      </w:r>
      <w:r>
        <w:rPr>
          <w:rFonts w:ascii="Arial" w:hAnsi="Arial"/>
          <w:color w:val="172B4D"/>
        </w:rPr>
        <w:t>Komora je právnickou osobou.</w:t>
      </w:r>
    </w:p>
    <w:p w:rsidR="00AD4EA4" w:rsidRDefault="007D3416">
      <w:pPr>
        <w:numPr>
          <w:ilvl w:val="0"/>
          <w:numId w:val="85"/>
        </w:numPr>
        <w:spacing w:after="0" w:line="360" w:lineRule="auto"/>
      </w:pPr>
      <w:r>
        <w:rPr>
          <w:rFonts w:ascii="Arial" w:hAnsi="Arial"/>
          <w:color w:val="172B4D"/>
        </w:rPr>
        <w:t>Komora</w:t>
      </w:r>
    </w:p>
    <w:p w:rsidR="00AD4EA4" w:rsidRDefault="007D3416">
      <w:pPr>
        <w:numPr>
          <w:ilvl w:val="1"/>
          <w:numId w:val="85"/>
        </w:numPr>
        <w:spacing w:after="0" w:line="360" w:lineRule="auto"/>
      </w:pPr>
      <w:r>
        <w:rPr>
          <w:rFonts w:ascii="Arial" w:hAnsi="Arial"/>
          <w:color w:val="172B4D"/>
        </w:rPr>
        <w:t>zajišťuje podmínky pro organizaci, řízení a provádění kontrol kvality organizovaných a řízených dozorčí komisí a podmínky pro spolupráci při kontrolách kvality podle § </w:t>
      </w:r>
      <w:proofErr w:type="gramStart"/>
      <w:r>
        <w:rPr>
          <w:rFonts w:ascii="Arial" w:hAnsi="Arial"/>
          <w:color w:val="172B4D"/>
        </w:rPr>
        <w:t>24d</w:t>
      </w:r>
      <w:proofErr w:type="gramEnd"/>
      <w:r>
        <w:rPr>
          <w:rFonts w:ascii="Arial" w:hAnsi="Arial"/>
          <w:color w:val="172B4D"/>
        </w:rPr>
        <w:t xml:space="preserve"> odst. 3,</w:t>
      </w:r>
    </w:p>
    <w:p w:rsidR="00AD4EA4" w:rsidRDefault="007D3416">
      <w:pPr>
        <w:numPr>
          <w:ilvl w:val="1"/>
          <w:numId w:val="85"/>
        </w:numPr>
        <w:spacing w:after="0" w:line="360" w:lineRule="auto"/>
      </w:pPr>
      <w:r>
        <w:rPr>
          <w:rFonts w:ascii="Arial" w:hAnsi="Arial"/>
          <w:color w:val="172B4D"/>
        </w:rPr>
        <w:t>kontroluje, zda jsou auditory a asisten</w:t>
      </w:r>
      <w:r>
        <w:rPr>
          <w:rFonts w:ascii="Arial" w:hAnsi="Arial"/>
          <w:color w:val="172B4D"/>
        </w:rPr>
        <w:t>ty auditora dodržována ustanovení tohoto zákona,</w:t>
      </w:r>
    </w:p>
    <w:p w:rsidR="00AD4EA4" w:rsidRDefault="007D3416">
      <w:pPr>
        <w:numPr>
          <w:ilvl w:val="1"/>
          <w:numId w:val="85"/>
        </w:numPr>
        <w:spacing w:after="0" w:line="360" w:lineRule="auto"/>
      </w:pPr>
      <w:r>
        <w:rPr>
          <w:rFonts w:ascii="Arial" w:hAnsi="Arial"/>
          <w:color w:val="172B4D"/>
        </w:rPr>
        <w:t>po projednání s Radou vydává vnitřní předpisy Komory, etický kodex a auditorské standardy s výjimkou auditorských standardů upravených právem Evropské unie podle § 18,</w:t>
      </w:r>
    </w:p>
    <w:p w:rsidR="00AD4EA4" w:rsidRDefault="007D3416">
      <w:pPr>
        <w:numPr>
          <w:ilvl w:val="1"/>
          <w:numId w:val="85"/>
        </w:numPr>
        <w:spacing w:after="0" w:line="360" w:lineRule="auto"/>
      </w:pPr>
      <w:r>
        <w:rPr>
          <w:rFonts w:ascii="Arial" w:hAnsi="Arial"/>
          <w:color w:val="172B4D"/>
        </w:rPr>
        <w:t>vede rejstřík podle tohoto zákona,</w:t>
      </w:r>
    </w:p>
    <w:p w:rsidR="00AD4EA4" w:rsidRDefault="007D3416">
      <w:pPr>
        <w:numPr>
          <w:ilvl w:val="1"/>
          <w:numId w:val="85"/>
        </w:numPr>
        <w:spacing w:after="0" w:line="360" w:lineRule="auto"/>
      </w:pPr>
      <w:r>
        <w:rPr>
          <w:rFonts w:ascii="Arial" w:hAnsi="Arial"/>
          <w:color w:val="172B4D"/>
        </w:rPr>
        <w:t>vytváří předpoklady pro průběžné udržování a zvyšování odborné úrovně statutárních auditorů,</w:t>
      </w:r>
    </w:p>
    <w:p w:rsidR="00AD4EA4" w:rsidRDefault="007D3416">
      <w:pPr>
        <w:numPr>
          <w:ilvl w:val="1"/>
          <w:numId w:val="85"/>
        </w:numPr>
        <w:spacing w:after="0" w:line="360" w:lineRule="auto"/>
      </w:pPr>
      <w:r>
        <w:rPr>
          <w:rFonts w:ascii="Arial" w:hAnsi="Arial"/>
          <w:color w:val="172B4D"/>
        </w:rPr>
        <w:t>vytváří předpoklady pro přípravu asistentů auditora ke složení auditorské zkoušky,</w:t>
      </w:r>
    </w:p>
    <w:p w:rsidR="00AD4EA4" w:rsidRDefault="007D3416">
      <w:pPr>
        <w:numPr>
          <w:ilvl w:val="1"/>
          <w:numId w:val="85"/>
        </w:numPr>
        <w:spacing w:after="0" w:line="360" w:lineRule="auto"/>
      </w:pPr>
      <w:r>
        <w:rPr>
          <w:rFonts w:ascii="Arial" w:hAnsi="Arial"/>
          <w:color w:val="172B4D"/>
        </w:rPr>
        <w:t>rozhoduje o podaných přihláškách k auditorským zkouškám, dílčím částem auditorsk</w:t>
      </w:r>
      <w:r>
        <w:rPr>
          <w:rFonts w:ascii="Arial" w:hAnsi="Arial"/>
          <w:color w:val="172B4D"/>
        </w:rPr>
        <w:t>é zkoušky, rozdílovým zkouškám a dílčím částem rozdílové zkoušky a zajišťuje provádění auditorských zkoušek a dílčích částí auditorské zkoušky a rozdílových zkoušek a dílčích částí rozdílové zkoušky,</w:t>
      </w:r>
    </w:p>
    <w:p w:rsidR="00AD4EA4" w:rsidRDefault="007D3416">
      <w:pPr>
        <w:numPr>
          <w:ilvl w:val="1"/>
          <w:numId w:val="85"/>
        </w:numPr>
        <w:spacing w:after="0" w:line="360" w:lineRule="auto"/>
      </w:pPr>
      <w:r>
        <w:rPr>
          <w:rFonts w:ascii="Arial" w:hAnsi="Arial"/>
          <w:color w:val="172B4D"/>
        </w:rPr>
        <w:lastRenderedPageBreak/>
        <w:t>neprodleně informuje Radu v případech, kdy kontaktuje př</w:t>
      </w:r>
      <w:r>
        <w:rPr>
          <w:rFonts w:ascii="Arial" w:hAnsi="Arial"/>
          <w:color w:val="172B4D"/>
        </w:rPr>
        <w:t>íslušný orgán jiného členského státu nebo je takovým orgánem kontaktována ve smyslu spolupráce podle § 41 a 49,</w:t>
      </w:r>
    </w:p>
    <w:p w:rsidR="00AD4EA4" w:rsidRDefault="007D3416">
      <w:pPr>
        <w:numPr>
          <w:ilvl w:val="1"/>
          <w:numId w:val="85"/>
        </w:numPr>
        <w:spacing w:after="0" w:line="360" w:lineRule="auto"/>
      </w:pPr>
      <w:r>
        <w:rPr>
          <w:rFonts w:ascii="Arial" w:hAnsi="Arial"/>
          <w:color w:val="172B4D"/>
        </w:rPr>
        <w:t>sdělí na požádání České národní bance výsledek kontroly kvality u auditora, který provádí povinný audit účetní jednotky, jež podléhá dohledu Čes</w:t>
      </w:r>
      <w:r>
        <w:rPr>
          <w:rFonts w:ascii="Arial" w:hAnsi="Arial"/>
          <w:color w:val="172B4D"/>
        </w:rPr>
        <w:t>ké národní banky, jde-li o kontrolu kvality organizovanou a řízenou dozorčí komisí,</w:t>
      </w:r>
    </w:p>
    <w:p w:rsidR="00AD4EA4" w:rsidRDefault="007D3416">
      <w:pPr>
        <w:numPr>
          <w:ilvl w:val="1"/>
          <w:numId w:val="85"/>
        </w:numPr>
        <w:spacing w:after="0" w:line="360" w:lineRule="auto"/>
      </w:pPr>
      <w:r>
        <w:rPr>
          <w:rFonts w:ascii="Arial" w:hAnsi="Arial"/>
          <w:color w:val="172B4D"/>
        </w:rPr>
        <w:t>zprošťuje auditora mlčenlivosti podle § </w:t>
      </w:r>
      <w:proofErr w:type="gramStart"/>
      <w:r>
        <w:rPr>
          <w:rFonts w:ascii="Arial" w:hAnsi="Arial"/>
          <w:color w:val="172B4D"/>
        </w:rPr>
        <w:t>15a</w:t>
      </w:r>
      <w:proofErr w:type="gramEnd"/>
      <w:r>
        <w:rPr>
          <w:rFonts w:ascii="Arial" w:hAnsi="Arial"/>
          <w:color w:val="172B4D"/>
        </w:rPr>
        <w:t xml:space="preserve"> odst. 1 písm. b); o takovém zproštění mlčenlivosti Komora informuje účetní jednotku,</w:t>
      </w:r>
    </w:p>
    <w:p w:rsidR="00AD4EA4" w:rsidRDefault="007D3416">
      <w:pPr>
        <w:numPr>
          <w:ilvl w:val="1"/>
          <w:numId w:val="85"/>
        </w:numPr>
        <w:spacing w:after="0" w:line="360" w:lineRule="auto"/>
      </w:pPr>
      <w:r>
        <w:rPr>
          <w:rFonts w:ascii="Arial" w:hAnsi="Arial"/>
          <w:color w:val="172B4D"/>
        </w:rPr>
        <w:t>vykonává působnost v oblasti veřejné správy</w:t>
      </w:r>
      <w:r>
        <w:rPr>
          <w:rFonts w:ascii="Arial" w:hAnsi="Arial"/>
          <w:color w:val="172B4D"/>
        </w:rPr>
        <w:t xml:space="preserve"> ve věcech řízení o přestupku podle zákona upravujícího některá opatření proti legalizaci výnosů z trestné činnosti a financování terorismu,</w:t>
      </w:r>
    </w:p>
    <w:p w:rsidR="00AD4EA4" w:rsidRDefault="007D3416">
      <w:pPr>
        <w:numPr>
          <w:ilvl w:val="1"/>
          <w:numId w:val="85"/>
        </w:numPr>
        <w:spacing w:after="0" w:line="360" w:lineRule="auto"/>
      </w:pPr>
      <w:r>
        <w:rPr>
          <w:rFonts w:ascii="Arial" w:hAnsi="Arial"/>
          <w:color w:val="172B4D"/>
        </w:rPr>
        <w:t>vykonává další činnosti vymezené jí tímto zákonem.</w:t>
      </w:r>
    </w:p>
    <w:p w:rsidR="00AD4EA4" w:rsidRDefault="007D3416">
      <w:pPr>
        <w:numPr>
          <w:ilvl w:val="0"/>
          <w:numId w:val="85"/>
        </w:numPr>
        <w:spacing w:after="0" w:line="360" w:lineRule="auto"/>
      </w:pPr>
      <w:r>
        <w:rPr>
          <w:rFonts w:ascii="Arial" w:hAnsi="Arial"/>
          <w:color w:val="172B4D"/>
        </w:rPr>
        <w:t>Komora poskytne Radě na její žádost</w:t>
      </w:r>
    </w:p>
    <w:p w:rsidR="00AD4EA4" w:rsidRDefault="007D3416">
      <w:pPr>
        <w:numPr>
          <w:ilvl w:val="1"/>
          <w:numId w:val="86"/>
        </w:numPr>
        <w:spacing w:after="0" w:line="360" w:lineRule="auto"/>
      </w:pPr>
      <w:r>
        <w:rPr>
          <w:rFonts w:ascii="Arial" w:hAnsi="Arial"/>
          <w:color w:val="172B4D"/>
        </w:rPr>
        <w:t>kopie dokumentů a veškeré in</w:t>
      </w:r>
      <w:r>
        <w:rPr>
          <w:rFonts w:ascii="Arial" w:hAnsi="Arial"/>
          <w:color w:val="172B4D"/>
        </w:rPr>
        <w:t>formace, které jsou nezbytné pro posouzení konkrétního případu souvisejícího s veřejným dohledem podle hlavy VI tohoto zákona nebo v případě, kdy Rada plní funkci odvolacího orgánu,</w:t>
      </w:r>
    </w:p>
    <w:p w:rsidR="00AD4EA4" w:rsidRDefault="007D3416">
      <w:pPr>
        <w:numPr>
          <w:ilvl w:val="1"/>
          <w:numId w:val="86"/>
        </w:numPr>
        <w:spacing w:after="0" w:line="360" w:lineRule="auto"/>
      </w:pPr>
      <w:r>
        <w:rPr>
          <w:rFonts w:ascii="Arial" w:hAnsi="Arial"/>
          <w:color w:val="172B4D"/>
        </w:rPr>
        <w:t>spis o kontrole kvality, jde-li o kontrolu kvality organizovanou a řízenou</w:t>
      </w:r>
      <w:r>
        <w:rPr>
          <w:rFonts w:ascii="Arial" w:hAnsi="Arial"/>
          <w:color w:val="172B4D"/>
        </w:rPr>
        <w:t xml:space="preserve"> dozorčí komisí.</w:t>
      </w:r>
    </w:p>
    <w:p w:rsidR="00AD4EA4" w:rsidRDefault="007D3416">
      <w:pPr>
        <w:numPr>
          <w:ilvl w:val="0"/>
          <w:numId w:val="85"/>
        </w:numPr>
        <w:spacing w:after="0" w:line="360" w:lineRule="auto"/>
      </w:pPr>
      <w:r>
        <w:rPr>
          <w:rFonts w:ascii="Arial" w:hAnsi="Arial"/>
          <w:color w:val="172B4D"/>
        </w:rPr>
        <w:t>Komora je povinna zohlednit doporučení Rady podle § 38 odst. 2 písm. i) a spolupracovat s Radou a poskytnout jí potřebnou součinnost při výkonu působnosti Rady podle tohoto zákona a podle přímo použitelného předpisu Evropské unie upravujíc</w:t>
      </w:r>
      <w:r>
        <w:rPr>
          <w:rFonts w:ascii="Arial" w:hAnsi="Arial"/>
          <w:color w:val="172B4D"/>
        </w:rPr>
        <w:t>ího specifické požadavky na povinný audit subjektů veřejného zájmu.</w:t>
      </w:r>
    </w:p>
    <w:p w:rsidR="00AD4EA4" w:rsidRDefault="007D3416">
      <w:pPr>
        <w:numPr>
          <w:ilvl w:val="0"/>
          <w:numId w:val="85"/>
        </w:numPr>
        <w:spacing w:after="0" w:line="360" w:lineRule="auto"/>
      </w:pPr>
      <w:r>
        <w:rPr>
          <w:rFonts w:ascii="Arial" w:hAnsi="Arial"/>
          <w:color w:val="172B4D"/>
        </w:rPr>
        <w:t>V rozsahu nutném k provedení opatření vydaného orgány Evropské unie k provedení § 47 až 49 Komora vydá vnitřní předpis.</w:t>
      </w:r>
    </w:p>
    <w:p w:rsidR="00AD4EA4" w:rsidRDefault="007D3416">
      <w:pPr>
        <w:keepNext/>
        <w:pBdr>
          <w:top w:val="none" w:sz="0" w:space="17" w:color="auto"/>
        </w:pBdr>
        <w:spacing w:after="0" w:line="288" w:lineRule="auto"/>
        <w:jc w:val="center"/>
      </w:pPr>
      <w:bookmarkStart w:id="87" w:name="pf32"/>
      <w:r>
        <w:rPr>
          <w:rFonts w:ascii="Arial" w:hAnsi="Arial"/>
          <w:b/>
          <w:color w:val="B82F48"/>
        </w:rPr>
        <w:t>§ 32</w:t>
      </w:r>
    </w:p>
    <w:p w:rsidR="00AD4EA4" w:rsidRDefault="007D3416">
      <w:pPr>
        <w:keepNext/>
        <w:spacing w:after="0" w:line="288" w:lineRule="auto"/>
        <w:jc w:val="center"/>
      </w:pPr>
      <w:r>
        <w:rPr>
          <w:rFonts w:ascii="Arial" w:hAnsi="Arial"/>
          <w:b/>
          <w:color w:val="172B4D"/>
        </w:rPr>
        <w:t>Orgány Komory</w:t>
      </w:r>
    </w:p>
    <w:bookmarkEnd w:id="87"/>
    <w:p w:rsidR="00AD4EA4" w:rsidRDefault="007D3416">
      <w:pPr>
        <w:numPr>
          <w:ilvl w:val="0"/>
          <w:numId w:val="87"/>
        </w:numPr>
        <w:spacing w:after="0" w:line="360" w:lineRule="auto"/>
      </w:pPr>
      <w:r>
        <w:rPr>
          <w:rFonts w:ascii="Arial" w:hAnsi="Arial"/>
          <w:color w:val="172B4D"/>
        </w:rPr>
        <w:t>Orgány Komory jsou</w:t>
      </w:r>
    </w:p>
    <w:p w:rsidR="00AD4EA4" w:rsidRDefault="007D3416">
      <w:pPr>
        <w:numPr>
          <w:ilvl w:val="1"/>
          <w:numId w:val="87"/>
        </w:numPr>
        <w:spacing w:after="0" w:line="360" w:lineRule="auto"/>
      </w:pPr>
      <w:r>
        <w:rPr>
          <w:rFonts w:ascii="Arial" w:hAnsi="Arial"/>
          <w:color w:val="172B4D"/>
        </w:rPr>
        <w:t>sněm,</w:t>
      </w:r>
    </w:p>
    <w:p w:rsidR="00AD4EA4" w:rsidRDefault="007D3416">
      <w:pPr>
        <w:numPr>
          <w:ilvl w:val="1"/>
          <w:numId w:val="87"/>
        </w:numPr>
        <w:spacing w:after="0" w:line="360" w:lineRule="auto"/>
      </w:pPr>
      <w:r>
        <w:rPr>
          <w:rFonts w:ascii="Arial" w:hAnsi="Arial"/>
          <w:color w:val="172B4D"/>
        </w:rPr>
        <w:t>výkonný výbor a preziden</w:t>
      </w:r>
      <w:r>
        <w:rPr>
          <w:rFonts w:ascii="Arial" w:hAnsi="Arial"/>
          <w:color w:val="172B4D"/>
        </w:rPr>
        <w:t>t Komory,</w:t>
      </w:r>
    </w:p>
    <w:p w:rsidR="00AD4EA4" w:rsidRDefault="007D3416">
      <w:pPr>
        <w:numPr>
          <w:ilvl w:val="1"/>
          <w:numId w:val="87"/>
        </w:numPr>
        <w:spacing w:after="0" w:line="360" w:lineRule="auto"/>
      </w:pPr>
      <w:r>
        <w:rPr>
          <w:rFonts w:ascii="Arial" w:hAnsi="Arial"/>
          <w:color w:val="172B4D"/>
        </w:rPr>
        <w:t>dozorčí komise,</w:t>
      </w:r>
    </w:p>
    <w:p w:rsidR="00AD4EA4" w:rsidRDefault="007D3416">
      <w:pPr>
        <w:numPr>
          <w:ilvl w:val="1"/>
          <w:numId w:val="87"/>
        </w:numPr>
        <w:spacing w:after="0" w:line="360" w:lineRule="auto"/>
      </w:pPr>
      <w:r>
        <w:rPr>
          <w:rFonts w:ascii="Arial" w:hAnsi="Arial"/>
          <w:color w:val="172B4D"/>
        </w:rPr>
        <w:t>kárná komise.</w:t>
      </w:r>
    </w:p>
    <w:p w:rsidR="00AD4EA4" w:rsidRDefault="007D3416">
      <w:pPr>
        <w:numPr>
          <w:ilvl w:val="0"/>
          <w:numId w:val="87"/>
        </w:numPr>
        <w:spacing w:after="0" w:line="360" w:lineRule="auto"/>
      </w:pPr>
      <w:r>
        <w:rPr>
          <w:rFonts w:ascii="Arial" w:hAnsi="Arial"/>
          <w:color w:val="172B4D"/>
        </w:rPr>
        <w:t xml:space="preserve">Do orgánu Komory, s výjimkou sněmu, může být zvolen statutární auditor, který nemá v době konání voleb pozastaven výkon auditorské činnosti. Funkční období člena orgánu Komory nesmí přesáhnout dobu 4 let. Opětovná </w:t>
      </w:r>
      <w:r>
        <w:rPr>
          <w:rFonts w:ascii="Arial" w:hAnsi="Arial"/>
          <w:color w:val="172B4D"/>
        </w:rPr>
        <w:t xml:space="preserve">volba je možná, přičemž člen orgánu Komory může setrvat v jednom a tomtéž orgánu Komory nejdéle po dvě po sobě </w:t>
      </w:r>
      <w:r>
        <w:rPr>
          <w:rFonts w:ascii="Arial" w:hAnsi="Arial"/>
          <w:color w:val="172B4D"/>
        </w:rPr>
        <w:lastRenderedPageBreak/>
        <w:t>jdoucí funkční období. Podrobnosti o způsobu volby a odvolání členů orgánů Komory stanoví vnitřní předpis Komory. Funkce v orgánech Komory jsou č</w:t>
      </w:r>
      <w:r>
        <w:rPr>
          <w:rFonts w:ascii="Arial" w:hAnsi="Arial"/>
          <w:color w:val="172B4D"/>
        </w:rPr>
        <w:t>estné; za jejich výkon přísluší členovi orgánu Komory náhrada výdělku ušlého v souvislosti s výkonem funkce a náhrada výdajů spojených s výkonem funkce.</w:t>
      </w:r>
    </w:p>
    <w:p w:rsidR="00AD4EA4" w:rsidRDefault="007D3416">
      <w:pPr>
        <w:numPr>
          <w:ilvl w:val="0"/>
          <w:numId w:val="87"/>
        </w:numPr>
        <w:spacing w:after="0" w:line="360" w:lineRule="auto"/>
      </w:pPr>
      <w:r>
        <w:rPr>
          <w:rFonts w:ascii="Arial" w:hAnsi="Arial"/>
          <w:color w:val="172B4D"/>
        </w:rPr>
        <w:t>Podrobnosti organizace Komory a jejích orgánů a způsobu schvalování a publikaci vnitřních předpisů Komo</w:t>
      </w:r>
      <w:r>
        <w:rPr>
          <w:rFonts w:ascii="Arial" w:hAnsi="Arial"/>
          <w:color w:val="172B4D"/>
        </w:rPr>
        <w:t>ry stanoví statut Komory.</w:t>
      </w:r>
    </w:p>
    <w:p w:rsidR="00AD4EA4" w:rsidRDefault="007D3416">
      <w:pPr>
        <w:numPr>
          <w:ilvl w:val="0"/>
          <w:numId w:val="87"/>
        </w:numPr>
        <w:spacing w:after="0" w:line="360" w:lineRule="auto"/>
      </w:pPr>
      <w:r>
        <w:rPr>
          <w:rFonts w:ascii="Arial" w:hAnsi="Arial"/>
          <w:color w:val="172B4D"/>
        </w:rPr>
        <w:t>Výkon funkce člena orgánu uvedeného v odstavci 1 písm. b) až d) končí</w:t>
      </w:r>
    </w:p>
    <w:p w:rsidR="00AD4EA4" w:rsidRDefault="007D3416">
      <w:pPr>
        <w:numPr>
          <w:ilvl w:val="1"/>
          <w:numId w:val="88"/>
        </w:numPr>
        <w:spacing w:after="0" w:line="360" w:lineRule="auto"/>
      </w:pPr>
      <w:r>
        <w:rPr>
          <w:rFonts w:ascii="Arial" w:hAnsi="Arial"/>
          <w:color w:val="172B4D"/>
        </w:rPr>
        <w:t>uplynutím jeho funkčního období,</w:t>
      </w:r>
    </w:p>
    <w:p w:rsidR="00AD4EA4" w:rsidRDefault="007D3416">
      <w:pPr>
        <w:numPr>
          <w:ilvl w:val="1"/>
          <w:numId w:val="88"/>
        </w:numPr>
        <w:spacing w:after="0" w:line="360" w:lineRule="auto"/>
      </w:pPr>
      <w:r>
        <w:rPr>
          <w:rFonts w:ascii="Arial" w:hAnsi="Arial"/>
          <w:color w:val="172B4D"/>
        </w:rPr>
        <w:t>odvoláním,</w:t>
      </w:r>
    </w:p>
    <w:p w:rsidR="00AD4EA4" w:rsidRDefault="007D3416">
      <w:pPr>
        <w:numPr>
          <w:ilvl w:val="1"/>
          <w:numId w:val="88"/>
        </w:numPr>
        <w:spacing w:after="0" w:line="360" w:lineRule="auto"/>
      </w:pPr>
      <w:r>
        <w:rPr>
          <w:rFonts w:ascii="Arial" w:hAnsi="Arial"/>
          <w:color w:val="172B4D"/>
        </w:rPr>
        <w:t>vzdáním se funkce,</w:t>
      </w:r>
    </w:p>
    <w:p w:rsidR="00AD4EA4" w:rsidRDefault="007D3416">
      <w:pPr>
        <w:numPr>
          <w:ilvl w:val="1"/>
          <w:numId w:val="88"/>
        </w:numPr>
        <w:spacing w:after="0" w:line="360" w:lineRule="auto"/>
      </w:pPr>
      <w:r>
        <w:rPr>
          <w:rFonts w:ascii="Arial" w:hAnsi="Arial"/>
          <w:color w:val="172B4D"/>
        </w:rPr>
        <w:t>smrtí nebo prohlášením za mrtvého,</w:t>
      </w:r>
    </w:p>
    <w:p w:rsidR="00AD4EA4" w:rsidRDefault="007D3416">
      <w:pPr>
        <w:numPr>
          <w:ilvl w:val="1"/>
          <w:numId w:val="88"/>
        </w:numPr>
        <w:spacing w:after="0" w:line="360" w:lineRule="auto"/>
      </w:pPr>
      <w:r>
        <w:rPr>
          <w:rFonts w:ascii="Arial" w:hAnsi="Arial"/>
          <w:color w:val="172B4D"/>
        </w:rPr>
        <w:t>zánikem oprávnění k výkonu auditorské činnosti.</w:t>
      </w:r>
    </w:p>
    <w:p w:rsidR="00AD4EA4" w:rsidRDefault="007D3416">
      <w:pPr>
        <w:keepNext/>
        <w:pBdr>
          <w:top w:val="none" w:sz="0" w:space="17" w:color="auto"/>
        </w:pBdr>
        <w:spacing w:after="0" w:line="288" w:lineRule="auto"/>
        <w:jc w:val="center"/>
      </w:pPr>
      <w:bookmarkStart w:id="88" w:name="pf33"/>
      <w:r>
        <w:rPr>
          <w:rFonts w:ascii="Arial" w:hAnsi="Arial"/>
          <w:b/>
          <w:color w:val="B82F48"/>
        </w:rPr>
        <w:t>§ 33</w:t>
      </w:r>
    </w:p>
    <w:p w:rsidR="00AD4EA4" w:rsidRDefault="007D3416">
      <w:pPr>
        <w:keepNext/>
        <w:spacing w:after="0" w:line="288" w:lineRule="auto"/>
        <w:jc w:val="center"/>
      </w:pPr>
      <w:r>
        <w:rPr>
          <w:rFonts w:ascii="Arial" w:hAnsi="Arial"/>
          <w:b/>
          <w:color w:val="172B4D"/>
        </w:rPr>
        <w:t>Sněm</w:t>
      </w:r>
    </w:p>
    <w:bookmarkEnd w:id="88"/>
    <w:p w:rsidR="00AD4EA4" w:rsidRDefault="007D3416">
      <w:pPr>
        <w:numPr>
          <w:ilvl w:val="0"/>
          <w:numId w:val="89"/>
        </w:numPr>
        <w:spacing w:after="0" w:line="360" w:lineRule="auto"/>
      </w:pPr>
      <w:r>
        <w:rPr>
          <w:rFonts w:ascii="Arial" w:hAnsi="Arial"/>
          <w:color w:val="172B4D"/>
        </w:rPr>
        <w:t>Nejvyšším orgánem Komory je sněm. Právo účastnit se sněmu mají všichni statutární auditoři zapsaní v rejstříku. Sněm svolává nejméně jednou za dva roky výkonný výbor Komory, a to ve lhůtách a způsobem stanoveným vnitřním předpisem Komory. Výkonný výbor Kom</w:t>
      </w:r>
      <w:r>
        <w:rPr>
          <w:rFonts w:ascii="Arial" w:hAnsi="Arial"/>
          <w:color w:val="172B4D"/>
        </w:rPr>
        <w:t>ory svolá sněm kdykoli, požádá-li o to písemně v průběhu 60 po sobě jdoucích dní alespoň třetina statutárních auditorů nebo požádá-li o to dozorčí komise; výkonný výbor je povinen svolat v těchto případech sněm tak, aby se uskutečnil nejpozději do 3 měsíců</w:t>
      </w:r>
      <w:r>
        <w:rPr>
          <w:rFonts w:ascii="Arial" w:hAnsi="Arial"/>
          <w:color w:val="172B4D"/>
        </w:rPr>
        <w:t xml:space="preserve"> ode dne svolání.</w:t>
      </w:r>
    </w:p>
    <w:p w:rsidR="00AD4EA4" w:rsidRDefault="007D3416">
      <w:pPr>
        <w:numPr>
          <w:ilvl w:val="0"/>
          <w:numId w:val="89"/>
        </w:numPr>
        <w:spacing w:after="0" w:line="360" w:lineRule="auto"/>
      </w:pPr>
      <w:r>
        <w:rPr>
          <w:rFonts w:ascii="Arial" w:hAnsi="Arial"/>
          <w:color w:val="172B4D"/>
        </w:rPr>
        <w:t>Jednání sněmu se řídí jednacím řádem, který je vnitřním předpisem Komory. Sněmu přísluší</w:t>
      </w:r>
    </w:p>
    <w:p w:rsidR="00AD4EA4" w:rsidRDefault="007D3416">
      <w:pPr>
        <w:numPr>
          <w:ilvl w:val="1"/>
          <w:numId w:val="89"/>
        </w:numPr>
        <w:spacing w:after="0" w:line="360" w:lineRule="auto"/>
      </w:pPr>
      <w:r>
        <w:rPr>
          <w:rFonts w:ascii="Arial" w:hAnsi="Arial"/>
          <w:color w:val="172B4D"/>
        </w:rPr>
        <w:t>volit a odvolávat ze statutárních auditorů přímou a tajnou volbou členy orgánů Komory a jejich náhradníky,</w:t>
      </w:r>
    </w:p>
    <w:p w:rsidR="00AD4EA4" w:rsidRDefault="007D3416">
      <w:pPr>
        <w:numPr>
          <w:ilvl w:val="1"/>
          <w:numId w:val="89"/>
        </w:numPr>
        <w:spacing w:after="0" w:line="360" w:lineRule="auto"/>
      </w:pPr>
      <w:r>
        <w:rPr>
          <w:rFonts w:ascii="Arial" w:hAnsi="Arial"/>
          <w:color w:val="172B4D"/>
        </w:rPr>
        <w:t>schvalovat statut Komory, vnitřní předpisy</w:t>
      </w:r>
      <w:r>
        <w:rPr>
          <w:rFonts w:ascii="Arial" w:hAnsi="Arial"/>
          <w:color w:val="172B4D"/>
        </w:rPr>
        <w:t xml:space="preserve"> Komory nebo jejich změny,</w:t>
      </w:r>
    </w:p>
    <w:p w:rsidR="00AD4EA4" w:rsidRDefault="007D3416">
      <w:pPr>
        <w:numPr>
          <w:ilvl w:val="1"/>
          <w:numId w:val="89"/>
        </w:numPr>
        <w:spacing w:after="0" w:line="360" w:lineRule="auto"/>
      </w:pPr>
      <w:r>
        <w:rPr>
          <w:rFonts w:ascii="Arial" w:hAnsi="Arial"/>
          <w:color w:val="172B4D"/>
        </w:rPr>
        <w:t>schvalovat etický kodex a auditorské standardy, s výjimkou auditorských standardů upravených právem Evropské unie,</w:t>
      </w:r>
    </w:p>
    <w:p w:rsidR="00AD4EA4" w:rsidRDefault="007D3416">
      <w:pPr>
        <w:numPr>
          <w:ilvl w:val="1"/>
          <w:numId w:val="89"/>
        </w:numPr>
        <w:spacing w:after="0" w:line="360" w:lineRule="auto"/>
      </w:pPr>
      <w:r>
        <w:rPr>
          <w:rFonts w:ascii="Arial" w:hAnsi="Arial"/>
          <w:color w:val="172B4D"/>
        </w:rPr>
        <w:t>rozhodovat o výši povinného příspěvku statutárních auditorů a auditorských společností na činnost Komory,</w:t>
      </w:r>
    </w:p>
    <w:p w:rsidR="00AD4EA4" w:rsidRDefault="007D3416">
      <w:pPr>
        <w:numPr>
          <w:ilvl w:val="1"/>
          <w:numId w:val="89"/>
        </w:numPr>
        <w:spacing w:after="0" w:line="360" w:lineRule="auto"/>
      </w:pPr>
      <w:r>
        <w:rPr>
          <w:rFonts w:ascii="Arial" w:hAnsi="Arial"/>
          <w:color w:val="172B4D"/>
        </w:rPr>
        <w:t>rozhodov</w:t>
      </w:r>
      <w:r>
        <w:rPr>
          <w:rFonts w:ascii="Arial" w:hAnsi="Arial"/>
          <w:color w:val="172B4D"/>
        </w:rPr>
        <w:t>at o výši poplatku za přihlášku k dílčí části auditorské zkoušky a rozdílové zkoušky,</w:t>
      </w:r>
    </w:p>
    <w:p w:rsidR="00AD4EA4" w:rsidRDefault="007D3416">
      <w:pPr>
        <w:numPr>
          <w:ilvl w:val="1"/>
          <w:numId w:val="89"/>
        </w:numPr>
        <w:spacing w:after="0" w:line="360" w:lineRule="auto"/>
      </w:pPr>
      <w:r>
        <w:rPr>
          <w:rFonts w:ascii="Arial" w:hAnsi="Arial"/>
          <w:color w:val="172B4D"/>
        </w:rPr>
        <w:t>projednávat a schvalovat zprávu o činnosti výkonného výboru, dozorčí komise a kárné komise vždy za předchozí dva roky,</w:t>
      </w:r>
    </w:p>
    <w:p w:rsidR="00AD4EA4" w:rsidRDefault="007D3416">
      <w:pPr>
        <w:numPr>
          <w:ilvl w:val="1"/>
          <w:numId w:val="89"/>
        </w:numPr>
        <w:spacing w:after="0" w:line="360" w:lineRule="auto"/>
      </w:pPr>
      <w:r>
        <w:rPr>
          <w:rFonts w:ascii="Arial" w:hAnsi="Arial"/>
          <w:color w:val="172B4D"/>
        </w:rPr>
        <w:lastRenderedPageBreak/>
        <w:t>schvalovat účetní závěrku Komory, přičemž v době me</w:t>
      </w:r>
      <w:r>
        <w:rPr>
          <w:rFonts w:ascii="Arial" w:hAnsi="Arial"/>
          <w:color w:val="172B4D"/>
        </w:rPr>
        <w:t>zi dvěma sněmy konanými podle odstavce 1 je účetní závěrka schvalována výkonným výborem a předkládána na vědomí sněmu; účetní závěrku Komora zveřejní na svých internetových stránkách,</w:t>
      </w:r>
    </w:p>
    <w:p w:rsidR="00AD4EA4" w:rsidRDefault="007D3416">
      <w:pPr>
        <w:numPr>
          <w:ilvl w:val="1"/>
          <w:numId w:val="89"/>
        </w:numPr>
        <w:spacing w:after="0" w:line="360" w:lineRule="auto"/>
      </w:pPr>
      <w:r>
        <w:rPr>
          <w:rFonts w:ascii="Arial" w:hAnsi="Arial"/>
          <w:color w:val="172B4D"/>
        </w:rPr>
        <w:t>volit auditora ověřujícího účetní závěrku Komory,</w:t>
      </w:r>
    </w:p>
    <w:p w:rsidR="00AD4EA4" w:rsidRDefault="007D3416">
      <w:pPr>
        <w:numPr>
          <w:ilvl w:val="1"/>
          <w:numId w:val="89"/>
        </w:numPr>
        <w:spacing w:after="0" w:line="360" w:lineRule="auto"/>
      </w:pPr>
      <w:r>
        <w:rPr>
          <w:rFonts w:ascii="Arial" w:hAnsi="Arial"/>
          <w:color w:val="172B4D"/>
        </w:rPr>
        <w:t>provádět další činnost</w:t>
      </w:r>
      <w:r>
        <w:rPr>
          <w:rFonts w:ascii="Arial" w:hAnsi="Arial"/>
          <w:color w:val="172B4D"/>
        </w:rPr>
        <w:t>i stanovené ve statutu Komory.</w:t>
      </w:r>
    </w:p>
    <w:p w:rsidR="00AD4EA4" w:rsidRDefault="007D3416">
      <w:pPr>
        <w:numPr>
          <w:ilvl w:val="0"/>
          <w:numId w:val="89"/>
        </w:numPr>
        <w:spacing w:after="0" w:line="360" w:lineRule="auto"/>
      </w:pPr>
      <w:r>
        <w:rPr>
          <w:rFonts w:ascii="Arial" w:hAnsi="Arial"/>
          <w:color w:val="172B4D"/>
        </w:rPr>
        <w:t>Komora předloží Radě vnitřní předpisy Komory, etický kodex a auditorské standardy do 30 dnů ode dne jejich schválení sněmem.</w:t>
      </w:r>
    </w:p>
    <w:p w:rsidR="00AD4EA4" w:rsidRDefault="007D3416">
      <w:pPr>
        <w:keepNext/>
        <w:pBdr>
          <w:top w:val="none" w:sz="0" w:space="17" w:color="auto"/>
        </w:pBdr>
        <w:spacing w:after="0" w:line="288" w:lineRule="auto"/>
        <w:jc w:val="center"/>
      </w:pPr>
      <w:bookmarkStart w:id="89" w:name="pf34"/>
      <w:r>
        <w:rPr>
          <w:rFonts w:ascii="Arial" w:hAnsi="Arial"/>
          <w:b/>
          <w:color w:val="B82F48"/>
        </w:rPr>
        <w:t>§ 34</w:t>
      </w:r>
    </w:p>
    <w:p w:rsidR="00AD4EA4" w:rsidRDefault="007D3416">
      <w:pPr>
        <w:keepNext/>
        <w:spacing w:after="0" w:line="288" w:lineRule="auto"/>
        <w:jc w:val="center"/>
      </w:pPr>
      <w:r>
        <w:rPr>
          <w:rFonts w:ascii="Arial" w:hAnsi="Arial"/>
          <w:b/>
          <w:color w:val="172B4D"/>
        </w:rPr>
        <w:t>Výkonný výbor</w:t>
      </w:r>
    </w:p>
    <w:bookmarkEnd w:id="89"/>
    <w:p w:rsidR="00AD4EA4" w:rsidRDefault="007D3416">
      <w:pPr>
        <w:numPr>
          <w:ilvl w:val="0"/>
          <w:numId w:val="90"/>
        </w:numPr>
        <w:spacing w:after="0" w:line="360" w:lineRule="auto"/>
      </w:pPr>
      <w:r>
        <w:rPr>
          <w:rFonts w:ascii="Arial" w:hAnsi="Arial"/>
          <w:color w:val="172B4D"/>
        </w:rPr>
        <w:t>Výkonný výbor je výkonným orgánem Komory. V čele výkonného výboru stojí prezident</w:t>
      </w:r>
      <w:r>
        <w:rPr>
          <w:rFonts w:ascii="Arial" w:hAnsi="Arial"/>
          <w:color w:val="172B4D"/>
        </w:rPr>
        <w:t xml:space="preserve"> Komory, který je statutárním orgánem Komory.</w:t>
      </w:r>
    </w:p>
    <w:p w:rsidR="00AD4EA4" w:rsidRDefault="007D3416">
      <w:pPr>
        <w:numPr>
          <w:ilvl w:val="0"/>
          <w:numId w:val="90"/>
        </w:numPr>
        <w:spacing w:after="0" w:line="360" w:lineRule="auto"/>
      </w:pPr>
      <w:r>
        <w:rPr>
          <w:rFonts w:ascii="Arial" w:hAnsi="Arial"/>
          <w:color w:val="172B4D"/>
        </w:rPr>
        <w:t xml:space="preserve">Výkonný výbor má 14 členů. Klesne-li počet členů výkonného výboru pod stanovený počet, jsou doplněni z řad náhradníků. Počet náhradníků, způsob jejich volby a postup při doplňování počtu členů výkonného výboru </w:t>
      </w:r>
      <w:r>
        <w:rPr>
          <w:rFonts w:ascii="Arial" w:hAnsi="Arial"/>
          <w:color w:val="172B4D"/>
        </w:rPr>
        <w:t>stanoví statut Komory.</w:t>
      </w:r>
    </w:p>
    <w:p w:rsidR="00AD4EA4" w:rsidRDefault="007D3416">
      <w:pPr>
        <w:numPr>
          <w:ilvl w:val="0"/>
          <w:numId w:val="90"/>
        </w:numPr>
        <w:spacing w:after="0" w:line="360" w:lineRule="auto"/>
      </w:pPr>
      <w:r>
        <w:rPr>
          <w:rFonts w:ascii="Arial" w:hAnsi="Arial"/>
          <w:color w:val="172B4D"/>
        </w:rPr>
        <w:t>Výkonný výbor vykonává činnosti, které jsou</w:t>
      </w:r>
    </w:p>
    <w:p w:rsidR="00AD4EA4" w:rsidRDefault="007D3416">
      <w:pPr>
        <w:numPr>
          <w:ilvl w:val="1"/>
          <w:numId w:val="90"/>
        </w:numPr>
        <w:spacing w:after="0" w:line="360" w:lineRule="auto"/>
      </w:pPr>
      <w:r>
        <w:rPr>
          <w:rFonts w:ascii="Arial" w:hAnsi="Arial"/>
          <w:color w:val="172B4D"/>
        </w:rPr>
        <w:t>stanoveny tímto zákonem Komoře a nepřísluší zároveň jiným orgánům Komory,</w:t>
      </w:r>
    </w:p>
    <w:p w:rsidR="00AD4EA4" w:rsidRDefault="007D3416">
      <w:pPr>
        <w:numPr>
          <w:ilvl w:val="1"/>
          <w:numId w:val="90"/>
        </w:numPr>
        <w:spacing w:after="0" w:line="360" w:lineRule="auto"/>
      </w:pPr>
      <w:r>
        <w:rPr>
          <w:rFonts w:ascii="Arial" w:hAnsi="Arial"/>
          <w:color w:val="172B4D"/>
        </w:rPr>
        <w:t>určeny statutem Komory a</w:t>
      </w:r>
    </w:p>
    <w:p w:rsidR="00AD4EA4" w:rsidRDefault="007D3416">
      <w:pPr>
        <w:numPr>
          <w:ilvl w:val="1"/>
          <w:numId w:val="90"/>
        </w:numPr>
        <w:spacing w:after="0" w:line="360" w:lineRule="auto"/>
      </w:pPr>
      <w:r>
        <w:rPr>
          <w:rFonts w:ascii="Arial" w:hAnsi="Arial"/>
          <w:color w:val="172B4D"/>
        </w:rPr>
        <w:t>na něj delegovány usnesením sněmu.</w:t>
      </w:r>
    </w:p>
    <w:p w:rsidR="00AD4EA4" w:rsidRDefault="007D3416">
      <w:pPr>
        <w:numPr>
          <w:ilvl w:val="0"/>
          <w:numId w:val="90"/>
        </w:numPr>
        <w:spacing w:after="0" w:line="360" w:lineRule="auto"/>
      </w:pPr>
      <w:r>
        <w:rPr>
          <w:rFonts w:ascii="Arial" w:hAnsi="Arial"/>
          <w:color w:val="172B4D"/>
        </w:rPr>
        <w:t>Vyžadují-li předpisy Evropské unie nebo změna auditorsk</w:t>
      </w:r>
      <w:r>
        <w:rPr>
          <w:rFonts w:ascii="Arial" w:hAnsi="Arial"/>
          <w:color w:val="172B4D"/>
        </w:rPr>
        <w:t>ých standardů upravených právem Evropské unie změnu předpisu podle § 33 odst. 2 písm. c), připravuje a schvaluje výkonný výbor změnu tohoto předpisu, která je účinná dnem zveřejnění způsobem podle § 18. Tuto změnu předpisu schvaluje sněm na svém nejbližším</w:t>
      </w:r>
      <w:r>
        <w:rPr>
          <w:rFonts w:ascii="Arial" w:hAnsi="Arial"/>
          <w:color w:val="172B4D"/>
        </w:rPr>
        <w:t xml:space="preserve"> jednání.</w:t>
      </w:r>
    </w:p>
    <w:p w:rsidR="00AD4EA4" w:rsidRDefault="007D3416">
      <w:pPr>
        <w:numPr>
          <w:ilvl w:val="0"/>
          <w:numId w:val="90"/>
        </w:numPr>
        <w:spacing w:after="0" w:line="360" w:lineRule="auto"/>
      </w:pPr>
      <w:r>
        <w:rPr>
          <w:rFonts w:ascii="Arial" w:hAnsi="Arial"/>
          <w:color w:val="172B4D"/>
        </w:rPr>
        <w:t>Výkonný výbor se schází zpravidla jednou za dva měsíce; svolává jej prezident Komory.</w:t>
      </w:r>
    </w:p>
    <w:p w:rsidR="00AD4EA4" w:rsidRDefault="007D3416">
      <w:pPr>
        <w:numPr>
          <w:ilvl w:val="0"/>
          <w:numId w:val="90"/>
        </w:numPr>
        <w:spacing w:after="0" w:line="360" w:lineRule="auto"/>
      </w:pPr>
      <w:r>
        <w:rPr>
          <w:rFonts w:ascii="Arial" w:hAnsi="Arial"/>
          <w:color w:val="172B4D"/>
        </w:rPr>
        <w:t>Výkonný výbor volí a odvolává ze svých členů prezidenta Komory a viceprezidenty Komory. V případě, že prezident Komory nemůže dočasně vykonávat funkci, může pís</w:t>
      </w:r>
      <w:r>
        <w:rPr>
          <w:rFonts w:ascii="Arial" w:hAnsi="Arial"/>
          <w:color w:val="172B4D"/>
        </w:rPr>
        <w:t>emně pověřit některého z viceprezidentů Komory výkonem své funkce.</w:t>
      </w:r>
    </w:p>
    <w:p w:rsidR="00AD4EA4" w:rsidRDefault="007D3416">
      <w:pPr>
        <w:keepNext/>
        <w:pBdr>
          <w:top w:val="none" w:sz="0" w:space="17" w:color="auto"/>
        </w:pBdr>
        <w:spacing w:after="0" w:line="288" w:lineRule="auto"/>
        <w:jc w:val="center"/>
      </w:pPr>
      <w:bookmarkStart w:id="90" w:name="pf35"/>
      <w:r>
        <w:rPr>
          <w:rFonts w:ascii="Arial" w:hAnsi="Arial"/>
          <w:b/>
          <w:color w:val="B82F48"/>
        </w:rPr>
        <w:t>§ 35</w:t>
      </w:r>
    </w:p>
    <w:p w:rsidR="00AD4EA4" w:rsidRDefault="007D3416">
      <w:pPr>
        <w:keepNext/>
        <w:spacing w:after="0" w:line="288" w:lineRule="auto"/>
        <w:jc w:val="center"/>
      </w:pPr>
      <w:r>
        <w:rPr>
          <w:rFonts w:ascii="Arial" w:hAnsi="Arial"/>
          <w:b/>
          <w:color w:val="172B4D"/>
        </w:rPr>
        <w:t>Dozorčí komise</w:t>
      </w:r>
    </w:p>
    <w:bookmarkEnd w:id="90"/>
    <w:p w:rsidR="00AD4EA4" w:rsidRDefault="007D3416">
      <w:pPr>
        <w:numPr>
          <w:ilvl w:val="0"/>
          <w:numId w:val="91"/>
        </w:numPr>
        <w:spacing w:after="0" w:line="360" w:lineRule="auto"/>
      </w:pPr>
      <w:r>
        <w:rPr>
          <w:rFonts w:ascii="Arial" w:hAnsi="Arial"/>
          <w:color w:val="172B4D"/>
        </w:rPr>
        <w:t>Dozorčí komise je kontrolním orgánem Komory. Počet členů a náhradníků dozorčí komise stanoví statut Komory. Dozorčí komise organizuje a řídí kontroly kvality u auditora,</w:t>
      </w:r>
      <w:r>
        <w:rPr>
          <w:rFonts w:ascii="Arial" w:hAnsi="Arial"/>
          <w:color w:val="172B4D"/>
        </w:rPr>
        <w:t xml:space="preserve"> který neprovádí povinný audit ani u jednoho subjektu veřejného zájmu, kontroluje dodržování tohoto zákona, plnění usnesení sněmu, dodržování jiného právního předpisu o některých opatřeních proti legalizaci výnosů z trestné činnosti a financování terorismu</w:t>
      </w:r>
      <w:r>
        <w:rPr>
          <w:rFonts w:ascii="Arial" w:hAnsi="Arial"/>
          <w:color w:val="172B4D"/>
        </w:rPr>
        <w:t xml:space="preserve"> </w:t>
      </w:r>
      <w:r>
        <w:rPr>
          <w:rFonts w:ascii="Arial" w:hAnsi="Arial"/>
          <w:color w:val="172B4D"/>
        </w:rPr>
        <w:lastRenderedPageBreak/>
        <w:t>a dodržování vnitřních předpisů Komory všemi statutárními auditory, auditorskými společnostmi, asistenty auditora a orgány Komory.</w:t>
      </w:r>
    </w:p>
    <w:p w:rsidR="00AD4EA4" w:rsidRDefault="007D3416">
      <w:pPr>
        <w:numPr>
          <w:ilvl w:val="0"/>
          <w:numId w:val="91"/>
        </w:numPr>
        <w:spacing w:after="0" w:line="360" w:lineRule="auto"/>
      </w:pPr>
      <w:r>
        <w:rPr>
          <w:rFonts w:ascii="Arial" w:hAnsi="Arial"/>
          <w:color w:val="172B4D"/>
        </w:rPr>
        <w:t>Dozorčí komise informuje nejméně jednou za šest měsíců Komoru a Radu o výsledcích své činnosti.</w:t>
      </w:r>
    </w:p>
    <w:p w:rsidR="00AD4EA4" w:rsidRDefault="007D3416">
      <w:pPr>
        <w:keepNext/>
        <w:pBdr>
          <w:top w:val="none" w:sz="0" w:space="17" w:color="auto"/>
        </w:pBdr>
        <w:spacing w:after="0" w:line="288" w:lineRule="auto"/>
        <w:jc w:val="center"/>
      </w:pPr>
      <w:bookmarkStart w:id="91" w:name="pf36"/>
      <w:r>
        <w:rPr>
          <w:rFonts w:ascii="Arial" w:hAnsi="Arial"/>
          <w:b/>
          <w:color w:val="B82F48"/>
        </w:rPr>
        <w:t>§ 36</w:t>
      </w:r>
    </w:p>
    <w:p w:rsidR="00AD4EA4" w:rsidRDefault="007D3416">
      <w:pPr>
        <w:keepNext/>
        <w:spacing w:after="0" w:line="288" w:lineRule="auto"/>
        <w:jc w:val="center"/>
      </w:pPr>
      <w:r>
        <w:rPr>
          <w:rFonts w:ascii="Arial" w:hAnsi="Arial"/>
          <w:b/>
          <w:color w:val="172B4D"/>
        </w:rPr>
        <w:t>Kárná komise</w:t>
      </w:r>
    </w:p>
    <w:bookmarkEnd w:id="91"/>
    <w:p w:rsidR="00AD4EA4" w:rsidRDefault="007D3416">
      <w:pPr>
        <w:numPr>
          <w:ilvl w:val="0"/>
          <w:numId w:val="92"/>
        </w:numPr>
        <w:spacing w:after="0" w:line="360" w:lineRule="auto"/>
      </w:pPr>
      <w:r>
        <w:rPr>
          <w:rFonts w:ascii="Arial" w:hAnsi="Arial"/>
          <w:color w:val="172B4D"/>
        </w:rPr>
        <w:t>Kárná komi</w:t>
      </w:r>
      <w:r>
        <w:rPr>
          <w:rFonts w:ascii="Arial" w:hAnsi="Arial"/>
          <w:color w:val="172B4D"/>
        </w:rPr>
        <w:t>se vykonává působnost stanovenou tímto zákonem. Počet členů a náhradníků kárné komise stanoví statut Komory.</w:t>
      </w:r>
    </w:p>
    <w:p w:rsidR="00AD4EA4" w:rsidRDefault="007D3416">
      <w:pPr>
        <w:numPr>
          <w:ilvl w:val="0"/>
          <w:numId w:val="92"/>
        </w:numPr>
        <w:spacing w:after="0" w:line="360" w:lineRule="auto"/>
      </w:pPr>
      <w:r>
        <w:rPr>
          <w:rFonts w:ascii="Arial" w:hAnsi="Arial"/>
          <w:color w:val="172B4D"/>
        </w:rPr>
        <w:t>Kárná komise vykonává v prvním stupni působnost Komory v řízení o přestupku podle hlavy XIII a podle zákona o některých opatřeních proti legalizaci</w:t>
      </w:r>
      <w:r>
        <w:rPr>
          <w:rFonts w:ascii="Arial" w:hAnsi="Arial"/>
          <w:color w:val="172B4D"/>
        </w:rPr>
        <w:t xml:space="preserve"> výnosů z trestné činnosti a financování terorismu. Odvolacím orgánem je Prezidium.</w:t>
      </w:r>
    </w:p>
    <w:p w:rsidR="00AD4EA4" w:rsidRDefault="007D3416">
      <w:pPr>
        <w:numPr>
          <w:ilvl w:val="0"/>
          <w:numId w:val="92"/>
        </w:numPr>
        <w:spacing w:after="0" w:line="360" w:lineRule="auto"/>
      </w:pPr>
      <w:r>
        <w:rPr>
          <w:rFonts w:ascii="Arial" w:hAnsi="Arial"/>
          <w:color w:val="172B4D"/>
        </w:rPr>
        <w:t>Kárná komise informuje nejméně jednou za 6 měsíců Komoru a Radu o výsledcích své činnosti.</w:t>
      </w:r>
    </w:p>
    <w:p w:rsidR="00AD4EA4" w:rsidRDefault="007D3416">
      <w:pPr>
        <w:numPr>
          <w:ilvl w:val="0"/>
          <w:numId w:val="92"/>
        </w:numPr>
        <w:spacing w:after="0" w:line="360" w:lineRule="auto"/>
      </w:pPr>
      <w:r>
        <w:rPr>
          <w:rFonts w:ascii="Arial" w:hAnsi="Arial"/>
          <w:color w:val="172B4D"/>
        </w:rPr>
        <w:t xml:space="preserve">Kárná komise poskytne Radě pravidelně jednou za kalendářní čtvrtletí informace </w:t>
      </w:r>
      <w:r>
        <w:rPr>
          <w:rFonts w:ascii="Arial" w:hAnsi="Arial"/>
          <w:color w:val="172B4D"/>
        </w:rPr>
        <w:t>o uložených opatřeních podle § 25 pro účely § 38 odst. 2 písm. q).</w:t>
      </w:r>
    </w:p>
    <w:p w:rsidR="00AD4EA4" w:rsidRDefault="007D3416">
      <w:pPr>
        <w:keepNext/>
        <w:pBdr>
          <w:top w:val="none" w:sz="0" w:space="17" w:color="auto"/>
        </w:pBdr>
        <w:spacing w:after="0" w:line="288" w:lineRule="auto"/>
        <w:jc w:val="center"/>
      </w:pPr>
      <w:bookmarkStart w:id="92" w:name="pf36a"/>
      <w:r>
        <w:rPr>
          <w:rFonts w:ascii="Arial" w:hAnsi="Arial"/>
          <w:b/>
          <w:color w:val="B82F48"/>
        </w:rPr>
        <w:t>§ </w:t>
      </w:r>
      <w:proofErr w:type="gramStart"/>
      <w:r>
        <w:rPr>
          <w:rFonts w:ascii="Arial" w:hAnsi="Arial"/>
          <w:b/>
          <w:color w:val="B82F48"/>
        </w:rPr>
        <w:t>36a</w:t>
      </w:r>
      <w:proofErr w:type="gramEnd"/>
    </w:p>
    <w:p w:rsidR="00AD4EA4" w:rsidRDefault="007D3416">
      <w:pPr>
        <w:keepNext/>
        <w:spacing w:after="0" w:line="288" w:lineRule="auto"/>
        <w:jc w:val="center"/>
      </w:pPr>
      <w:r>
        <w:rPr>
          <w:rFonts w:ascii="Arial" w:hAnsi="Arial"/>
          <w:b/>
          <w:color w:val="172B4D"/>
        </w:rPr>
        <w:t>Systém pro přijímání oznámení o porušení povinností zavedený Komorou</w:t>
      </w:r>
    </w:p>
    <w:bookmarkEnd w:id="92"/>
    <w:p w:rsidR="00AD4EA4" w:rsidRDefault="007D3416">
      <w:pPr>
        <w:numPr>
          <w:ilvl w:val="0"/>
          <w:numId w:val="93"/>
        </w:numPr>
        <w:spacing w:after="0" w:line="360" w:lineRule="auto"/>
      </w:pPr>
      <w:r>
        <w:rPr>
          <w:rFonts w:ascii="Arial" w:hAnsi="Arial"/>
          <w:color w:val="172B4D"/>
        </w:rPr>
        <w:t>Komora zavede systém pro přijímání oznámení statutárním auditorem vykonávajícím auditorskou činnost vlastním jméne</w:t>
      </w:r>
      <w:r>
        <w:rPr>
          <w:rFonts w:ascii="Arial" w:hAnsi="Arial"/>
          <w:color w:val="172B4D"/>
        </w:rPr>
        <w:t xml:space="preserve">m a na vlastní účet, auditorskou společností, jejich zaměstnanci a fyzickou osobou, která je pro ně činná jinak než v základním pracovněprávním vztahu, o porušení nebo domnělém porušení povinností podle tohoto zákona, jiného právního předpisu upravujícího </w:t>
      </w:r>
      <w:r>
        <w:rPr>
          <w:rFonts w:ascii="Arial" w:hAnsi="Arial"/>
          <w:color w:val="172B4D"/>
        </w:rPr>
        <w:t>výkon auditorské činnosti, přímo použitelného předpisu Evropské unie upravujícího specifické požadavky na povinný audit subjektů veřejného zájmu, etického kodexu, vnitřních předpisů Komory nebo auditorských standardů podle § 18 a informuje o něm způsobem u</w:t>
      </w:r>
      <w:r>
        <w:rPr>
          <w:rFonts w:ascii="Arial" w:hAnsi="Arial"/>
          <w:color w:val="172B4D"/>
        </w:rPr>
        <w:t>možňujícím dálkový přístup.</w:t>
      </w:r>
    </w:p>
    <w:p w:rsidR="00AD4EA4" w:rsidRDefault="007D3416">
      <w:pPr>
        <w:numPr>
          <w:ilvl w:val="0"/>
          <w:numId w:val="93"/>
        </w:numPr>
        <w:spacing w:after="0" w:line="360" w:lineRule="auto"/>
      </w:pPr>
      <w:r>
        <w:rPr>
          <w:rFonts w:ascii="Arial" w:hAnsi="Arial"/>
          <w:color w:val="172B4D"/>
        </w:rPr>
        <w:t xml:space="preserve">Na systém pro přijímání oznámení podle odstavce 1 se ustanovení </w:t>
      </w:r>
      <w:hyperlink r:id="rId65">
        <w:r>
          <w:rPr>
            <w:rFonts w:ascii="Arial" w:hAnsi="Arial"/>
            <w:color w:val="B82F48"/>
          </w:rPr>
          <w:t>§ 16</w:t>
        </w:r>
      </w:hyperlink>
      <w:r>
        <w:rPr>
          <w:rFonts w:ascii="Arial" w:hAnsi="Arial"/>
          <w:color w:val="172B4D"/>
        </w:rPr>
        <w:t xml:space="preserve"> až </w:t>
      </w:r>
      <w:hyperlink r:id="rId66">
        <w:r>
          <w:rPr>
            <w:rFonts w:ascii="Arial" w:hAnsi="Arial"/>
            <w:color w:val="B82F48"/>
          </w:rPr>
          <w:t>21 zákona o ochraně oznamovatelů</w:t>
        </w:r>
      </w:hyperlink>
      <w:r>
        <w:rPr>
          <w:rFonts w:ascii="Arial" w:hAnsi="Arial"/>
          <w:color w:val="172B4D"/>
        </w:rPr>
        <w:t xml:space="preserve"> použijí obdobně.</w:t>
      </w:r>
    </w:p>
    <w:p w:rsidR="00AD4EA4" w:rsidRDefault="007D3416">
      <w:pPr>
        <w:numPr>
          <w:ilvl w:val="0"/>
          <w:numId w:val="93"/>
        </w:numPr>
        <w:spacing w:after="0" w:line="360" w:lineRule="auto"/>
      </w:pPr>
      <w:r>
        <w:rPr>
          <w:rFonts w:ascii="Arial" w:hAnsi="Arial"/>
          <w:color w:val="172B4D"/>
        </w:rPr>
        <w:t>Postupy podle odstavce 2 zajistí ochranu oprávněných zájmů oznamovatele a osoby, která je podle oznáme</w:t>
      </w:r>
      <w:r>
        <w:rPr>
          <w:rFonts w:ascii="Arial" w:hAnsi="Arial"/>
          <w:color w:val="172B4D"/>
        </w:rPr>
        <w:t xml:space="preserve">ní odpovědná za porušení nebo domnělé porušení povinností podle tohoto zákona, jiného právního předpisu upravujícího výkon auditorské činnosti, přímo použitelného předpisu Evropské unie upravujícího specifické požadavky na povinný audit subjektů veřejného </w:t>
      </w:r>
      <w:r>
        <w:rPr>
          <w:rFonts w:ascii="Arial" w:hAnsi="Arial"/>
          <w:color w:val="172B4D"/>
        </w:rPr>
        <w:t>zájmu, etického kodexu, vnitřních předpisů Komory nebo auditorských standardů podle § 18.</w:t>
      </w:r>
    </w:p>
    <w:p w:rsidR="00AD4EA4" w:rsidRDefault="007D3416">
      <w:pPr>
        <w:keepNext/>
        <w:pBdr>
          <w:top w:val="none" w:sz="0" w:space="17" w:color="auto"/>
        </w:pBdr>
        <w:spacing w:after="0" w:line="288" w:lineRule="auto"/>
        <w:jc w:val="center"/>
      </w:pPr>
      <w:bookmarkStart w:id="93" w:name="pf36b"/>
      <w:r>
        <w:rPr>
          <w:rFonts w:ascii="Arial" w:hAnsi="Arial"/>
          <w:b/>
          <w:color w:val="B82F48"/>
        </w:rPr>
        <w:lastRenderedPageBreak/>
        <w:t>§ </w:t>
      </w:r>
      <w:proofErr w:type="gramStart"/>
      <w:r>
        <w:rPr>
          <w:rFonts w:ascii="Arial" w:hAnsi="Arial"/>
          <w:b/>
          <w:color w:val="B82F48"/>
        </w:rPr>
        <w:t>36b</w:t>
      </w:r>
      <w:proofErr w:type="gramEnd"/>
    </w:p>
    <w:p w:rsidR="00AD4EA4" w:rsidRDefault="007D3416">
      <w:pPr>
        <w:keepNext/>
        <w:spacing w:after="0" w:line="288" w:lineRule="auto"/>
        <w:jc w:val="center"/>
      </w:pPr>
      <w:r>
        <w:rPr>
          <w:rFonts w:ascii="Arial" w:hAnsi="Arial"/>
          <w:b/>
          <w:color w:val="172B4D"/>
        </w:rPr>
        <w:t>Vnitřní oznamovací systém Komory</w:t>
      </w:r>
    </w:p>
    <w:bookmarkEnd w:id="93"/>
    <w:p w:rsidR="00AD4EA4" w:rsidRDefault="007D3416">
      <w:pPr>
        <w:numPr>
          <w:ilvl w:val="0"/>
          <w:numId w:val="94"/>
        </w:numPr>
        <w:spacing w:after="0" w:line="360" w:lineRule="auto"/>
      </w:pPr>
      <w:r>
        <w:rPr>
          <w:rFonts w:ascii="Arial" w:hAnsi="Arial"/>
          <w:color w:val="172B4D"/>
        </w:rPr>
        <w:t xml:space="preserve">Komora zavede vnitřní oznamovací systém podle </w:t>
      </w:r>
      <w:hyperlink r:id="rId67">
        <w:r>
          <w:rPr>
            <w:rFonts w:ascii="Arial" w:hAnsi="Arial"/>
            <w:color w:val="B82F48"/>
          </w:rPr>
          <w:t>zákona o ochraně oznamovatelů</w:t>
        </w:r>
      </w:hyperlink>
      <w:r>
        <w:rPr>
          <w:rFonts w:ascii="Arial" w:hAnsi="Arial"/>
          <w:color w:val="172B4D"/>
        </w:rPr>
        <w:t xml:space="preserve">, který umožní zaměstnanci Komory nebo fyzické osobě činné pro Komoru jinak než v základním pracovněprávním vztahu zabezpečeným způsobem podat oznámení o porušení nebo domnělém porušení povinností podle tohoto </w:t>
      </w:r>
      <w:r>
        <w:rPr>
          <w:rFonts w:ascii="Arial" w:hAnsi="Arial"/>
          <w:color w:val="172B4D"/>
        </w:rPr>
        <w:t>zákona, jiného právního předpisu upravujícího výkon auditorské činnosti, přímo po-užitelného předpisu Evropské unie upravujícího specifické požadavky na povinný audit subjektů veřejného zájmu, etického kodexu, vnitřních předpisů Komory nebo auditorských st</w:t>
      </w:r>
      <w:r>
        <w:rPr>
          <w:rFonts w:ascii="Arial" w:hAnsi="Arial"/>
          <w:color w:val="172B4D"/>
        </w:rPr>
        <w:t>andardů podle § 18.</w:t>
      </w:r>
    </w:p>
    <w:p w:rsidR="00AD4EA4" w:rsidRDefault="007D3416">
      <w:pPr>
        <w:numPr>
          <w:ilvl w:val="0"/>
          <w:numId w:val="94"/>
        </w:numPr>
        <w:spacing w:after="0" w:line="360" w:lineRule="auto"/>
      </w:pPr>
      <w:r>
        <w:rPr>
          <w:rFonts w:ascii="Arial" w:hAnsi="Arial"/>
          <w:color w:val="172B4D"/>
        </w:rPr>
        <w:t xml:space="preserve">Oznamovatel a osoba podle </w:t>
      </w:r>
      <w:hyperlink r:id="rId68">
        <w:r>
          <w:rPr>
            <w:rFonts w:ascii="Arial" w:hAnsi="Arial"/>
            <w:color w:val="B82F48"/>
          </w:rPr>
          <w:t>§ 4</w:t>
        </w:r>
      </w:hyperlink>
      <w:r>
        <w:rPr>
          <w:rFonts w:ascii="Arial" w:hAnsi="Arial"/>
          <w:color w:val="172B4D"/>
        </w:rPr>
        <w:t xml:space="preserve"> odst. 2 písm. a) až h) zákona o ochraně oznamovatelů nesmí být z důvodu podání oznámení vystaveni odve</w:t>
      </w:r>
      <w:r>
        <w:rPr>
          <w:rFonts w:ascii="Arial" w:hAnsi="Arial"/>
          <w:color w:val="172B4D"/>
        </w:rPr>
        <w:t>tným opatřením.</w:t>
      </w:r>
    </w:p>
    <w:p w:rsidR="00AD4EA4" w:rsidRDefault="007D3416">
      <w:pPr>
        <w:keepNext/>
        <w:pBdr>
          <w:top w:val="none" w:sz="0" w:space="17" w:color="auto"/>
        </w:pBdr>
        <w:spacing w:after="0" w:line="288" w:lineRule="auto"/>
        <w:jc w:val="center"/>
      </w:pPr>
      <w:bookmarkStart w:id="94" w:name="ca1_hl6"/>
      <w:r>
        <w:rPr>
          <w:rFonts w:ascii="Arial" w:hAnsi="Arial"/>
          <w:b/>
          <w:color w:val="BA3347"/>
        </w:rPr>
        <w:t>Hlava VI</w:t>
      </w:r>
    </w:p>
    <w:p w:rsidR="00AD4EA4" w:rsidRDefault="007D3416">
      <w:pPr>
        <w:keepNext/>
        <w:spacing w:after="0" w:line="288" w:lineRule="auto"/>
        <w:jc w:val="center"/>
      </w:pPr>
      <w:r>
        <w:rPr>
          <w:rFonts w:ascii="Arial" w:hAnsi="Arial"/>
          <w:b/>
          <w:color w:val="172B4D"/>
          <w:sz w:val="24"/>
        </w:rPr>
        <w:t xml:space="preserve">Veřejný dohled (§ </w:t>
      </w:r>
      <w:proofErr w:type="gramStart"/>
      <w:r>
        <w:rPr>
          <w:rFonts w:ascii="Arial" w:hAnsi="Arial"/>
          <w:b/>
          <w:color w:val="172B4D"/>
          <w:sz w:val="24"/>
        </w:rPr>
        <w:t>37-40f</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95" w:name="pf37"/>
      <w:bookmarkEnd w:id="94"/>
      <w:r>
        <w:rPr>
          <w:rFonts w:ascii="Arial" w:hAnsi="Arial"/>
          <w:b/>
          <w:color w:val="B82F48"/>
        </w:rPr>
        <w:t>§ 37</w:t>
      </w:r>
    </w:p>
    <w:p w:rsidR="00AD4EA4" w:rsidRDefault="007D3416">
      <w:pPr>
        <w:keepNext/>
        <w:spacing w:after="0" w:line="288" w:lineRule="auto"/>
        <w:jc w:val="center"/>
      </w:pPr>
      <w:r>
        <w:rPr>
          <w:rFonts w:ascii="Arial" w:hAnsi="Arial"/>
          <w:b/>
          <w:color w:val="172B4D"/>
        </w:rPr>
        <w:t>Rada a její působnost</w:t>
      </w:r>
    </w:p>
    <w:bookmarkEnd w:id="95"/>
    <w:p w:rsidR="00AD4EA4" w:rsidRDefault="007D3416">
      <w:pPr>
        <w:numPr>
          <w:ilvl w:val="0"/>
          <w:numId w:val="95"/>
        </w:numPr>
        <w:spacing w:after="0" w:line="360" w:lineRule="auto"/>
      </w:pPr>
      <w:r>
        <w:rPr>
          <w:rFonts w:ascii="Arial" w:hAnsi="Arial"/>
          <w:color w:val="172B4D"/>
        </w:rPr>
        <w:t>Zřizuje se Rada pro veřejný dohled nad auditem. Rada je právnickou osobou. Sídlem Rady je Praha.</w:t>
      </w:r>
    </w:p>
    <w:p w:rsidR="00AD4EA4" w:rsidRDefault="007D3416">
      <w:pPr>
        <w:numPr>
          <w:ilvl w:val="0"/>
          <w:numId w:val="95"/>
        </w:numPr>
        <w:spacing w:after="0" w:line="360" w:lineRule="auto"/>
      </w:pPr>
      <w:r>
        <w:rPr>
          <w:rFonts w:ascii="Arial" w:hAnsi="Arial"/>
          <w:color w:val="172B4D"/>
        </w:rPr>
        <w:t>Rada</w:t>
      </w:r>
    </w:p>
    <w:p w:rsidR="00AD4EA4" w:rsidRDefault="007D3416">
      <w:pPr>
        <w:numPr>
          <w:ilvl w:val="1"/>
          <w:numId w:val="95"/>
        </w:numPr>
        <w:spacing w:after="0" w:line="360" w:lineRule="auto"/>
      </w:pPr>
      <w:r>
        <w:rPr>
          <w:rFonts w:ascii="Arial" w:hAnsi="Arial"/>
          <w:color w:val="172B4D"/>
        </w:rPr>
        <w:t>vykonává veřejný dohled nad výkonem auditorské činnosti a činností Komory v </w:t>
      </w:r>
      <w:r>
        <w:rPr>
          <w:rFonts w:ascii="Arial" w:hAnsi="Arial"/>
          <w:color w:val="172B4D"/>
        </w:rPr>
        <w:t>rozsahu stanoveném tímto zákonem,</w:t>
      </w:r>
    </w:p>
    <w:p w:rsidR="00AD4EA4" w:rsidRDefault="007D3416">
      <w:pPr>
        <w:numPr>
          <w:ilvl w:val="1"/>
          <w:numId w:val="95"/>
        </w:numPr>
        <w:spacing w:after="0" w:line="360" w:lineRule="auto"/>
      </w:pPr>
      <w:r>
        <w:rPr>
          <w:rFonts w:ascii="Arial" w:hAnsi="Arial"/>
          <w:color w:val="172B4D"/>
        </w:rPr>
        <w:t>je určeným příslušným orgánem podle čl. 20 nařízení Evropského parlamentu a Rady (EU) č. </w:t>
      </w:r>
      <w:hyperlink r:id="rId69">
        <w:r>
          <w:rPr>
            <w:rFonts w:ascii="Arial" w:hAnsi="Arial"/>
            <w:color w:val="B82F48"/>
          </w:rPr>
          <w:t>537/2014</w:t>
        </w:r>
      </w:hyperlink>
      <w:r>
        <w:rPr>
          <w:rFonts w:ascii="Arial" w:hAnsi="Arial"/>
          <w:color w:val="172B4D"/>
        </w:rPr>
        <w:t>,</w:t>
      </w:r>
    </w:p>
    <w:p w:rsidR="00AD4EA4" w:rsidRDefault="007D3416">
      <w:pPr>
        <w:numPr>
          <w:ilvl w:val="1"/>
          <w:numId w:val="95"/>
        </w:numPr>
        <w:spacing w:after="0" w:line="360" w:lineRule="auto"/>
      </w:pPr>
      <w:r>
        <w:rPr>
          <w:rFonts w:ascii="Arial" w:hAnsi="Arial"/>
          <w:color w:val="172B4D"/>
        </w:rPr>
        <w:t>vykonává působnost p</w:t>
      </w:r>
      <w:r>
        <w:rPr>
          <w:rFonts w:ascii="Arial" w:hAnsi="Arial"/>
          <w:color w:val="172B4D"/>
        </w:rPr>
        <w:t>říslušného orgánu podle přímo použitelného předpisu Evropské unie upravujícího specifické požadavky na povinný audit subjektů veřejného zájmu, neurčí-li tento zákon v souladu s přímo použitelným předpisem Evropské unie upravujícím specifické požadavky na p</w:t>
      </w:r>
      <w:r>
        <w:rPr>
          <w:rFonts w:ascii="Arial" w:hAnsi="Arial"/>
          <w:color w:val="172B4D"/>
        </w:rPr>
        <w:t>ovinný audit subjektů veřejného zájmu výkon působnosti jinému orgánu,</w:t>
      </w:r>
    </w:p>
    <w:p w:rsidR="00AD4EA4" w:rsidRDefault="007D3416">
      <w:pPr>
        <w:numPr>
          <w:ilvl w:val="1"/>
          <w:numId w:val="95"/>
        </w:numPr>
        <w:spacing w:after="0" w:line="360" w:lineRule="auto"/>
      </w:pPr>
      <w:r>
        <w:rPr>
          <w:rFonts w:ascii="Arial" w:hAnsi="Arial"/>
          <w:color w:val="172B4D"/>
        </w:rPr>
        <w:t xml:space="preserve">vykonává působnost v oblasti veřejné správy ve věcech podle hlavy XI a řízení o přestupku podle zákona o některých opatřeních proti legalizaci výnosů z trestné činnosti a financování </w:t>
      </w:r>
      <w:r>
        <w:rPr>
          <w:rFonts w:ascii="Arial" w:hAnsi="Arial"/>
          <w:color w:val="172B4D"/>
        </w:rPr>
        <w:t>terorismu,</w:t>
      </w:r>
    </w:p>
    <w:p w:rsidR="00AD4EA4" w:rsidRDefault="007D3416">
      <w:pPr>
        <w:numPr>
          <w:ilvl w:val="1"/>
          <w:numId w:val="95"/>
        </w:numPr>
        <w:spacing w:after="0" w:line="360" w:lineRule="auto"/>
      </w:pPr>
      <w:r>
        <w:rPr>
          <w:rFonts w:ascii="Arial" w:hAnsi="Arial"/>
          <w:color w:val="172B4D"/>
        </w:rPr>
        <w:t>rozhoduje o právech, právem chráněných zájmech a povinnostech právnických a fyzických osob, pokud tak stanoví tento zákon.</w:t>
      </w:r>
    </w:p>
    <w:p w:rsidR="00AD4EA4" w:rsidRDefault="007D3416">
      <w:pPr>
        <w:numPr>
          <w:ilvl w:val="0"/>
          <w:numId w:val="95"/>
        </w:numPr>
        <w:spacing w:after="0" w:line="360" w:lineRule="auto"/>
      </w:pPr>
      <w:r>
        <w:rPr>
          <w:rFonts w:ascii="Arial" w:hAnsi="Arial"/>
          <w:color w:val="172B4D"/>
        </w:rPr>
        <w:lastRenderedPageBreak/>
        <w:t>Rada při výkonu působnosti podle tohoto zákona a přímo použitelného předpisu Evropské unie upravujícího specifické požadav</w:t>
      </w:r>
      <w:r>
        <w:rPr>
          <w:rFonts w:ascii="Arial" w:hAnsi="Arial"/>
          <w:color w:val="172B4D"/>
        </w:rPr>
        <w:t>ky na povinný audit subjektů veřejného zájmu dbá na ochranu veřejného zájmu.</w:t>
      </w:r>
    </w:p>
    <w:p w:rsidR="00AD4EA4" w:rsidRDefault="007D3416">
      <w:pPr>
        <w:keepNext/>
        <w:pBdr>
          <w:top w:val="none" w:sz="0" w:space="17" w:color="auto"/>
        </w:pBdr>
        <w:spacing w:after="0" w:line="288" w:lineRule="auto"/>
        <w:jc w:val="center"/>
      </w:pPr>
      <w:bookmarkStart w:id="96" w:name="pf37a"/>
      <w:r>
        <w:rPr>
          <w:rFonts w:ascii="Arial" w:hAnsi="Arial"/>
          <w:b/>
          <w:color w:val="B82F48"/>
        </w:rPr>
        <w:t>§ </w:t>
      </w:r>
      <w:proofErr w:type="gramStart"/>
      <w:r>
        <w:rPr>
          <w:rFonts w:ascii="Arial" w:hAnsi="Arial"/>
          <w:b/>
          <w:color w:val="B82F48"/>
        </w:rPr>
        <w:t>37a</w:t>
      </w:r>
      <w:proofErr w:type="gramEnd"/>
    </w:p>
    <w:p w:rsidR="00AD4EA4" w:rsidRDefault="007D3416">
      <w:pPr>
        <w:keepNext/>
        <w:spacing w:after="0" w:line="288" w:lineRule="auto"/>
        <w:jc w:val="center"/>
      </w:pPr>
      <w:r>
        <w:rPr>
          <w:rFonts w:ascii="Arial" w:hAnsi="Arial"/>
          <w:b/>
          <w:color w:val="172B4D"/>
        </w:rPr>
        <w:t>Rozpočet Rady</w:t>
      </w:r>
    </w:p>
    <w:bookmarkEnd w:id="96"/>
    <w:p w:rsidR="00AD4EA4" w:rsidRDefault="007D3416">
      <w:pPr>
        <w:numPr>
          <w:ilvl w:val="0"/>
          <w:numId w:val="96"/>
        </w:numPr>
        <w:spacing w:after="0" w:line="360" w:lineRule="auto"/>
      </w:pPr>
      <w:r>
        <w:rPr>
          <w:rFonts w:ascii="Arial" w:hAnsi="Arial"/>
          <w:color w:val="172B4D"/>
        </w:rPr>
        <w:t>Rada sestavuje na každý rozpočtový rok návrh svého rozpočtu nejméně v rozsahu celkových příjmů a celkových výdajů a spolu s účetní závěrkou Rady za předcházejí</w:t>
      </w:r>
      <w:r>
        <w:rPr>
          <w:rFonts w:ascii="Arial" w:hAnsi="Arial"/>
          <w:color w:val="172B4D"/>
        </w:rPr>
        <w:t>cí účetní období jej ve lhůtách stanovených pro sestavování státního rozpočtu České republiky a státního závěrečného účtu České republiky předkládá Ministerstvu financí. Rozpočet Rady schvaluje Ministerstvo financí.</w:t>
      </w:r>
    </w:p>
    <w:p w:rsidR="00AD4EA4" w:rsidRDefault="007D3416">
      <w:pPr>
        <w:numPr>
          <w:ilvl w:val="0"/>
          <w:numId w:val="96"/>
        </w:numPr>
        <w:spacing w:after="0" w:line="360" w:lineRule="auto"/>
      </w:pPr>
      <w:r>
        <w:rPr>
          <w:rFonts w:ascii="Arial" w:hAnsi="Arial"/>
          <w:color w:val="172B4D"/>
        </w:rPr>
        <w:t>Finančními zdroji Rady jsou</w:t>
      </w:r>
    </w:p>
    <w:p w:rsidR="00AD4EA4" w:rsidRDefault="007D3416">
      <w:pPr>
        <w:numPr>
          <w:ilvl w:val="1"/>
          <w:numId w:val="96"/>
        </w:numPr>
        <w:spacing w:after="0" w:line="360" w:lineRule="auto"/>
      </w:pPr>
      <w:r>
        <w:rPr>
          <w:rFonts w:ascii="Arial" w:hAnsi="Arial"/>
          <w:color w:val="172B4D"/>
        </w:rPr>
        <w:t xml:space="preserve">dotace ze </w:t>
      </w:r>
      <w:r>
        <w:rPr>
          <w:rFonts w:ascii="Arial" w:hAnsi="Arial"/>
          <w:color w:val="172B4D"/>
        </w:rPr>
        <w:t>státního rozpočtu,</w:t>
      </w:r>
    </w:p>
    <w:p w:rsidR="00AD4EA4" w:rsidRDefault="007D3416">
      <w:pPr>
        <w:numPr>
          <w:ilvl w:val="1"/>
          <w:numId w:val="96"/>
        </w:numPr>
        <w:spacing w:after="0" w:line="360" w:lineRule="auto"/>
      </w:pPr>
      <w:r>
        <w:rPr>
          <w:rFonts w:ascii="Arial" w:hAnsi="Arial"/>
          <w:color w:val="172B4D"/>
        </w:rPr>
        <w:t>úroky z vkladů, penále, pojistná plnění a jiné platby získané v souvislosti s použitím finančních prostředků Rady,</w:t>
      </w:r>
    </w:p>
    <w:p w:rsidR="00AD4EA4" w:rsidRDefault="007D3416">
      <w:pPr>
        <w:numPr>
          <w:ilvl w:val="1"/>
          <w:numId w:val="96"/>
        </w:numPr>
        <w:spacing w:after="0" w:line="360" w:lineRule="auto"/>
      </w:pPr>
      <w:r>
        <w:rPr>
          <w:rFonts w:ascii="Arial" w:hAnsi="Arial"/>
          <w:color w:val="172B4D"/>
        </w:rPr>
        <w:t>výnosy z prodeje majetku Rady,</w:t>
      </w:r>
    </w:p>
    <w:p w:rsidR="00AD4EA4" w:rsidRDefault="007D3416">
      <w:pPr>
        <w:numPr>
          <w:ilvl w:val="1"/>
          <w:numId w:val="96"/>
        </w:numPr>
        <w:spacing w:after="0" w:line="360" w:lineRule="auto"/>
      </w:pPr>
      <w:r>
        <w:rPr>
          <w:rFonts w:ascii="Arial" w:hAnsi="Arial"/>
          <w:color w:val="172B4D"/>
        </w:rPr>
        <w:t>ostatní příjmy z činnosti Rady.</w:t>
      </w:r>
    </w:p>
    <w:p w:rsidR="00AD4EA4" w:rsidRDefault="007D3416">
      <w:pPr>
        <w:numPr>
          <w:ilvl w:val="0"/>
          <w:numId w:val="96"/>
        </w:numPr>
        <w:spacing w:after="0" w:line="360" w:lineRule="auto"/>
      </w:pPr>
      <w:r>
        <w:rPr>
          <w:rFonts w:ascii="Arial" w:hAnsi="Arial"/>
          <w:color w:val="172B4D"/>
        </w:rPr>
        <w:t xml:space="preserve">Dotace ze státního rozpočtu je poskytována Radě každoročně </w:t>
      </w:r>
      <w:r>
        <w:rPr>
          <w:rFonts w:ascii="Arial" w:hAnsi="Arial"/>
          <w:color w:val="172B4D"/>
        </w:rPr>
        <w:t>nejméně ve výši skutečných výdajů určených schváleným rozpočtem Rady ve výši určené k pokrytí správy a činnosti Rady nepokryté z finančních zdrojů podle odstavce 2 písm. b) až d).</w:t>
      </w:r>
    </w:p>
    <w:p w:rsidR="00AD4EA4" w:rsidRDefault="007D3416">
      <w:pPr>
        <w:numPr>
          <w:ilvl w:val="0"/>
          <w:numId w:val="96"/>
        </w:numPr>
        <w:spacing w:after="0" w:line="360" w:lineRule="auto"/>
      </w:pPr>
      <w:r>
        <w:rPr>
          <w:rFonts w:ascii="Arial" w:hAnsi="Arial"/>
          <w:color w:val="172B4D"/>
        </w:rPr>
        <w:t>Finanční prostředky Rady lze použít pouze k úhradě nákladů spojených se sprá</w:t>
      </w:r>
      <w:r>
        <w:rPr>
          <w:rFonts w:ascii="Arial" w:hAnsi="Arial"/>
          <w:color w:val="172B4D"/>
        </w:rPr>
        <w:t>vou a činností Rady schválených v rámci rozpočtu Rady.</w:t>
      </w:r>
    </w:p>
    <w:p w:rsidR="00AD4EA4" w:rsidRDefault="007D3416">
      <w:pPr>
        <w:keepNext/>
        <w:pBdr>
          <w:top w:val="none" w:sz="0" w:space="17" w:color="auto"/>
        </w:pBdr>
        <w:spacing w:after="0" w:line="288" w:lineRule="auto"/>
        <w:jc w:val="center"/>
      </w:pPr>
      <w:bookmarkStart w:id="97" w:name="pf38"/>
      <w:r>
        <w:rPr>
          <w:rFonts w:ascii="Arial" w:hAnsi="Arial"/>
          <w:b/>
          <w:color w:val="B82F48"/>
        </w:rPr>
        <w:t>§ 38</w:t>
      </w:r>
    </w:p>
    <w:p w:rsidR="00AD4EA4" w:rsidRDefault="007D3416">
      <w:pPr>
        <w:keepNext/>
        <w:spacing w:after="0" w:line="288" w:lineRule="auto"/>
        <w:jc w:val="center"/>
      </w:pPr>
      <w:r>
        <w:rPr>
          <w:rFonts w:ascii="Arial" w:hAnsi="Arial"/>
          <w:b/>
          <w:color w:val="172B4D"/>
        </w:rPr>
        <w:t>Činnost Rady</w:t>
      </w:r>
    </w:p>
    <w:bookmarkEnd w:id="97"/>
    <w:p w:rsidR="00AD4EA4" w:rsidRDefault="007D3416">
      <w:pPr>
        <w:numPr>
          <w:ilvl w:val="0"/>
          <w:numId w:val="97"/>
        </w:numPr>
        <w:spacing w:after="0" w:line="360" w:lineRule="auto"/>
      </w:pPr>
      <w:r>
        <w:rPr>
          <w:rFonts w:ascii="Arial" w:hAnsi="Arial"/>
          <w:color w:val="172B4D"/>
        </w:rPr>
        <w:t>Výkonem veřejného dohledu podle § 37 odst. 2 se rozumí dohled nad</w:t>
      </w:r>
    </w:p>
    <w:p w:rsidR="00AD4EA4" w:rsidRDefault="007D3416">
      <w:pPr>
        <w:numPr>
          <w:ilvl w:val="1"/>
          <w:numId w:val="97"/>
        </w:numPr>
        <w:spacing w:after="0" w:line="360" w:lineRule="auto"/>
      </w:pPr>
      <w:r>
        <w:rPr>
          <w:rFonts w:ascii="Arial" w:hAnsi="Arial"/>
          <w:color w:val="172B4D"/>
        </w:rPr>
        <w:t>kontrolou dodržování ustanovení tohoto zákona, auditorských standardů podle § 18, etického kodexu a vnitřních předpis</w:t>
      </w:r>
      <w:r>
        <w:rPr>
          <w:rFonts w:ascii="Arial" w:hAnsi="Arial"/>
          <w:color w:val="172B4D"/>
        </w:rPr>
        <w:t>ů Komory auditory a orgány Komory,</w:t>
      </w:r>
    </w:p>
    <w:p w:rsidR="00AD4EA4" w:rsidRDefault="007D3416">
      <w:pPr>
        <w:numPr>
          <w:ilvl w:val="1"/>
          <w:numId w:val="97"/>
        </w:numPr>
        <w:spacing w:after="0" w:line="360" w:lineRule="auto"/>
      </w:pPr>
      <w:r>
        <w:rPr>
          <w:rFonts w:ascii="Arial" w:hAnsi="Arial"/>
          <w:color w:val="172B4D"/>
        </w:rPr>
        <w:t>organizací, řízením a prováděním kontrol kvality organizovaných a řízených dozorčí komisí,</w:t>
      </w:r>
    </w:p>
    <w:p w:rsidR="00AD4EA4" w:rsidRDefault="007D3416">
      <w:pPr>
        <w:numPr>
          <w:ilvl w:val="1"/>
          <w:numId w:val="97"/>
        </w:numPr>
        <w:spacing w:after="0" w:line="360" w:lineRule="auto"/>
      </w:pPr>
      <w:r>
        <w:rPr>
          <w:rFonts w:ascii="Arial" w:hAnsi="Arial"/>
          <w:color w:val="172B4D"/>
        </w:rPr>
        <w:t>organizací a provozováním systému průběžného vzdělávání statutárních auditorů prováděného Komorou,</w:t>
      </w:r>
    </w:p>
    <w:p w:rsidR="00AD4EA4" w:rsidRDefault="007D3416">
      <w:pPr>
        <w:numPr>
          <w:ilvl w:val="1"/>
          <w:numId w:val="97"/>
        </w:numPr>
        <w:spacing w:after="0" w:line="360" w:lineRule="auto"/>
      </w:pPr>
      <w:r>
        <w:rPr>
          <w:rFonts w:ascii="Arial" w:hAnsi="Arial"/>
          <w:color w:val="172B4D"/>
        </w:rPr>
        <w:t xml:space="preserve">uplatňováním kárných a jiných </w:t>
      </w:r>
      <w:r>
        <w:rPr>
          <w:rFonts w:ascii="Arial" w:hAnsi="Arial"/>
          <w:color w:val="172B4D"/>
        </w:rPr>
        <w:t>opatření podle tohoto zákona Komorou při řízeních proti auditorům, případně osobám registrovaným podle § 47.</w:t>
      </w:r>
    </w:p>
    <w:p w:rsidR="00AD4EA4" w:rsidRDefault="007D3416">
      <w:pPr>
        <w:numPr>
          <w:ilvl w:val="0"/>
          <w:numId w:val="97"/>
        </w:numPr>
        <w:spacing w:after="0" w:line="360" w:lineRule="auto"/>
      </w:pPr>
      <w:r>
        <w:rPr>
          <w:rFonts w:ascii="Arial" w:hAnsi="Arial"/>
          <w:color w:val="172B4D"/>
        </w:rPr>
        <w:t>Rada</w:t>
      </w:r>
    </w:p>
    <w:p w:rsidR="00AD4EA4" w:rsidRDefault="007D3416">
      <w:pPr>
        <w:numPr>
          <w:ilvl w:val="1"/>
          <w:numId w:val="98"/>
        </w:numPr>
        <w:spacing w:after="0" w:line="360" w:lineRule="auto"/>
      </w:pPr>
      <w:r>
        <w:rPr>
          <w:rFonts w:ascii="Arial" w:hAnsi="Arial"/>
          <w:color w:val="172B4D"/>
        </w:rPr>
        <w:t>spolupracuje s orgány podle čl. 25 nařízení Evropského parlamentu a Rady (EU) č. </w:t>
      </w:r>
      <w:hyperlink r:id="rId70">
        <w:r>
          <w:rPr>
            <w:rFonts w:ascii="Arial" w:hAnsi="Arial"/>
            <w:color w:val="B82F48"/>
          </w:rPr>
          <w:t>537/2014</w:t>
        </w:r>
      </w:hyperlink>
      <w:r>
        <w:rPr>
          <w:rFonts w:ascii="Arial" w:hAnsi="Arial"/>
          <w:color w:val="172B4D"/>
        </w:rPr>
        <w:t xml:space="preserve"> ve věcech týkajících se povinného auditu a plnění povinností podle </w:t>
      </w:r>
      <w:r>
        <w:rPr>
          <w:rFonts w:ascii="Arial" w:hAnsi="Arial"/>
          <w:color w:val="172B4D"/>
        </w:rPr>
        <w:lastRenderedPageBreak/>
        <w:t>tohoto zákona a přímo použitelného předpisu Evropské unie upravujícího specifické požadavky na povinný audit subjektů veřejného zájmu,</w:t>
      </w:r>
    </w:p>
    <w:p w:rsidR="00AD4EA4" w:rsidRDefault="007D3416">
      <w:pPr>
        <w:numPr>
          <w:ilvl w:val="1"/>
          <w:numId w:val="98"/>
        </w:numPr>
        <w:spacing w:after="0" w:line="360" w:lineRule="auto"/>
      </w:pPr>
      <w:r>
        <w:rPr>
          <w:rFonts w:ascii="Arial" w:hAnsi="Arial"/>
          <w:color w:val="172B4D"/>
        </w:rPr>
        <w:t>spo</w:t>
      </w:r>
      <w:r>
        <w:rPr>
          <w:rFonts w:ascii="Arial" w:hAnsi="Arial"/>
          <w:color w:val="172B4D"/>
        </w:rPr>
        <w:t>lupracuje s orgány veřejného dohledu nad auditory ostatních členských států a třetích zemí za podmínek stanovených tímto zákonem a přímo použitelným předpisem Evropské unie upravujícím specifické požadavky na povinný audit subjektů veřejného zájmu a podílí</w:t>
      </w:r>
      <w:r>
        <w:rPr>
          <w:rFonts w:ascii="Arial" w:hAnsi="Arial"/>
          <w:color w:val="172B4D"/>
        </w:rPr>
        <w:t xml:space="preserve"> se též na mezinárodní spolupráci dohledových orgánů, pokud je to nutné nebo žádoucí pro plnění povinností stanovených tímto zákonem nebo přímo použitelným předpisem Evropské unie upravujícím specifické požadavky na povinný audit subjektů veřejného zájmu,</w:t>
      </w:r>
    </w:p>
    <w:p w:rsidR="00AD4EA4" w:rsidRDefault="007D3416">
      <w:pPr>
        <w:numPr>
          <w:ilvl w:val="1"/>
          <w:numId w:val="98"/>
        </w:numPr>
        <w:spacing w:after="0" w:line="360" w:lineRule="auto"/>
      </w:pPr>
      <w:r>
        <w:rPr>
          <w:rFonts w:ascii="Arial" w:hAnsi="Arial"/>
          <w:color w:val="172B4D"/>
        </w:rPr>
        <w:t>spolupracuje s Českou národní bankou ve věci dohledu nad auditory provádějícími auditorskou činnost osobám podléhajícím dohledu České národní banky,</w:t>
      </w:r>
    </w:p>
    <w:p w:rsidR="00AD4EA4" w:rsidRDefault="007D3416">
      <w:pPr>
        <w:numPr>
          <w:ilvl w:val="1"/>
          <w:numId w:val="98"/>
        </w:numPr>
        <w:spacing w:after="0" w:line="360" w:lineRule="auto"/>
      </w:pPr>
      <w:r>
        <w:rPr>
          <w:rFonts w:ascii="Arial" w:hAnsi="Arial"/>
          <w:color w:val="172B4D"/>
        </w:rPr>
        <w:t>spolupracuje s Komorou, Výborem evropských orgánů dohledu nad auditem a příslušnými orgány jiných členských</w:t>
      </w:r>
      <w:r>
        <w:rPr>
          <w:rFonts w:ascii="Arial" w:hAnsi="Arial"/>
          <w:color w:val="172B4D"/>
        </w:rPr>
        <w:t xml:space="preserve"> států za účelem sjednocování požadavků na teoretickou přípravu a odbornou praxi a požadavků na rozdílovou zkoušku,</w:t>
      </w:r>
    </w:p>
    <w:p w:rsidR="00AD4EA4" w:rsidRDefault="007D3416">
      <w:pPr>
        <w:numPr>
          <w:ilvl w:val="1"/>
          <w:numId w:val="98"/>
        </w:numPr>
        <w:spacing w:after="0" w:line="360" w:lineRule="auto"/>
      </w:pPr>
      <w:r>
        <w:rPr>
          <w:rFonts w:ascii="Arial" w:hAnsi="Arial"/>
          <w:color w:val="172B4D"/>
        </w:rPr>
        <w:t xml:space="preserve">plní funkci nadřízeného správního orgánu v případech stanovených tímto nebo jiným zákonem </w:t>
      </w:r>
      <w:proofErr w:type="gramStart"/>
      <w:r>
        <w:rPr>
          <w:rFonts w:ascii="Arial" w:hAnsi="Arial"/>
          <w:b/>
          <w:color w:val="B82F48"/>
          <w:sz w:val="28"/>
          <w:vertAlign w:val="superscript"/>
        </w:rPr>
        <w:t>21</w:t>
      </w:r>
      <w:r>
        <w:rPr>
          <w:rFonts w:ascii="Arial" w:hAnsi="Arial"/>
          <w:color w:val="172B4D"/>
        </w:rPr>
        <w:t>a</w:t>
      </w:r>
      <w:proofErr w:type="gramEnd"/>
      <w:r>
        <w:rPr>
          <w:rFonts w:ascii="Arial" w:hAnsi="Arial"/>
          <w:color w:val="172B4D"/>
        </w:rPr>
        <w:t xml:space="preserve"> dále ve věci přestupků projednávaných Komorou,</w:t>
      </w:r>
    </w:p>
    <w:p w:rsidR="00AD4EA4" w:rsidRDefault="007D3416">
      <w:pPr>
        <w:numPr>
          <w:ilvl w:val="1"/>
          <w:numId w:val="98"/>
        </w:numPr>
        <w:spacing w:after="0" w:line="360" w:lineRule="auto"/>
      </w:pPr>
      <w:r>
        <w:rPr>
          <w:rFonts w:ascii="Arial" w:hAnsi="Arial"/>
          <w:color w:val="172B4D"/>
        </w:rPr>
        <w:t>schvaluje</w:t>
      </w:r>
    </w:p>
    <w:p w:rsidR="00AD4EA4" w:rsidRDefault="007D3416">
      <w:pPr>
        <w:numPr>
          <w:ilvl w:val="2"/>
          <w:numId w:val="98"/>
        </w:numPr>
        <w:spacing w:after="0" w:line="360" w:lineRule="auto"/>
      </w:pPr>
      <w:r>
        <w:rPr>
          <w:rFonts w:ascii="Arial" w:hAnsi="Arial"/>
          <w:color w:val="172B4D"/>
        </w:rPr>
        <w:t>statut Rady,</w:t>
      </w:r>
    </w:p>
    <w:p w:rsidR="00AD4EA4" w:rsidRDefault="007D3416">
      <w:pPr>
        <w:numPr>
          <w:ilvl w:val="2"/>
          <w:numId w:val="98"/>
        </w:numPr>
        <w:spacing w:after="0" w:line="360" w:lineRule="auto"/>
      </w:pPr>
      <w:r>
        <w:rPr>
          <w:rFonts w:ascii="Arial" w:hAnsi="Arial"/>
          <w:color w:val="172B4D"/>
        </w:rPr>
        <w:t>plán činnosti Rady,</w:t>
      </w:r>
    </w:p>
    <w:p w:rsidR="00AD4EA4" w:rsidRDefault="007D3416">
      <w:pPr>
        <w:numPr>
          <w:ilvl w:val="2"/>
          <w:numId w:val="98"/>
        </w:numPr>
        <w:spacing w:after="0" w:line="360" w:lineRule="auto"/>
      </w:pPr>
      <w:r>
        <w:rPr>
          <w:rFonts w:ascii="Arial" w:hAnsi="Arial"/>
          <w:color w:val="172B4D"/>
        </w:rPr>
        <w:t>návrh rozpočtu Rady,</w:t>
      </w:r>
    </w:p>
    <w:p w:rsidR="00AD4EA4" w:rsidRDefault="007D3416">
      <w:pPr>
        <w:numPr>
          <w:ilvl w:val="2"/>
          <w:numId w:val="98"/>
        </w:numPr>
        <w:spacing w:after="0" w:line="360" w:lineRule="auto"/>
      </w:pPr>
      <w:r>
        <w:rPr>
          <w:rFonts w:ascii="Arial" w:hAnsi="Arial"/>
          <w:color w:val="172B4D"/>
        </w:rPr>
        <w:t>jednací řád Rady, organizační, spisový a podpisový řád Rady, řád ke kontrolám kvality a další vnitřní předpisy,</w:t>
      </w:r>
    </w:p>
    <w:p w:rsidR="00AD4EA4" w:rsidRDefault="007D3416">
      <w:pPr>
        <w:numPr>
          <w:ilvl w:val="2"/>
          <w:numId w:val="98"/>
        </w:numPr>
        <w:spacing w:after="0" w:line="360" w:lineRule="auto"/>
      </w:pPr>
      <w:r>
        <w:rPr>
          <w:rFonts w:ascii="Arial" w:hAnsi="Arial"/>
          <w:color w:val="172B4D"/>
        </w:rPr>
        <w:t>zprávu o veřejném dohledu nad auditem podle odstavce 3,</w:t>
      </w:r>
    </w:p>
    <w:p w:rsidR="00AD4EA4" w:rsidRDefault="007D3416">
      <w:pPr>
        <w:numPr>
          <w:ilvl w:val="2"/>
          <w:numId w:val="98"/>
        </w:numPr>
        <w:spacing w:after="0" w:line="360" w:lineRule="auto"/>
      </w:pPr>
      <w:r>
        <w:rPr>
          <w:rFonts w:ascii="Arial" w:hAnsi="Arial"/>
          <w:color w:val="172B4D"/>
        </w:rPr>
        <w:t>souhrnnou zprávu o syst</w:t>
      </w:r>
      <w:r>
        <w:rPr>
          <w:rFonts w:ascii="Arial" w:hAnsi="Arial"/>
          <w:color w:val="172B4D"/>
        </w:rPr>
        <w:t>ému zajištění kvality,</w:t>
      </w:r>
    </w:p>
    <w:p w:rsidR="00AD4EA4" w:rsidRDefault="007D3416">
      <w:pPr>
        <w:numPr>
          <w:ilvl w:val="2"/>
          <w:numId w:val="98"/>
        </w:numPr>
        <w:spacing w:after="0" w:line="360" w:lineRule="auto"/>
      </w:pPr>
      <w:r>
        <w:rPr>
          <w:rFonts w:ascii="Arial" w:hAnsi="Arial"/>
          <w:color w:val="172B4D"/>
        </w:rPr>
        <w:t>plán kontrol kvality,</w:t>
      </w:r>
    </w:p>
    <w:p w:rsidR="00AD4EA4" w:rsidRDefault="007D3416">
      <w:pPr>
        <w:numPr>
          <w:ilvl w:val="1"/>
          <w:numId w:val="98"/>
        </w:numPr>
        <w:spacing w:after="0" w:line="360" w:lineRule="auto"/>
      </w:pPr>
      <w:r>
        <w:rPr>
          <w:rFonts w:ascii="Arial" w:hAnsi="Arial"/>
          <w:color w:val="172B4D"/>
        </w:rPr>
        <w:t>projednává s Komorou návrhy změn vnitřních předpisů nebo návrhy vnitřních předpisů Komory před procesem jejich schvalování sněmem nebo výkonným výborem; členové Prezidia Rady mají právo účastnit se bez hlasovací</w:t>
      </w:r>
      <w:r>
        <w:rPr>
          <w:rFonts w:ascii="Arial" w:hAnsi="Arial"/>
          <w:color w:val="172B4D"/>
        </w:rPr>
        <w:t>ho práva sněmu Komory nebo zasedání jiných orgánů Komory, členové disciplinárního výboru, kontrolního výboru a zaměstnanci Rady mají právo účastnit se bez hlasovacího práva sněmu Komory, zasedání dozorčí komise nebo kárné komise, a to po předchozím projedn</w:t>
      </w:r>
      <w:r>
        <w:rPr>
          <w:rFonts w:ascii="Arial" w:hAnsi="Arial"/>
          <w:color w:val="172B4D"/>
        </w:rPr>
        <w:t>ání s prezidentem Komory,</w:t>
      </w:r>
    </w:p>
    <w:p w:rsidR="00AD4EA4" w:rsidRDefault="007D3416">
      <w:pPr>
        <w:numPr>
          <w:ilvl w:val="1"/>
          <w:numId w:val="98"/>
        </w:numPr>
        <w:spacing w:after="0" w:line="360" w:lineRule="auto"/>
      </w:pPr>
      <w:r>
        <w:rPr>
          <w:rFonts w:ascii="Arial" w:hAnsi="Arial"/>
          <w:color w:val="172B4D"/>
        </w:rPr>
        <w:t xml:space="preserve">podává Komoře návrh na zrušení nebo změnu vnitřního předpisu Komory nebo jeho části, pokud jsou v rozporu s tímto zákonem nebo jiným právním předpisem; </w:t>
      </w:r>
      <w:r>
        <w:rPr>
          <w:rFonts w:ascii="Arial" w:hAnsi="Arial"/>
          <w:color w:val="172B4D"/>
        </w:rPr>
        <w:lastRenderedPageBreak/>
        <w:t>nevyhoví-li Komora tomuto návrhu ve lhůtě stanovené Radou, může podat návrh na</w:t>
      </w:r>
      <w:r>
        <w:rPr>
          <w:rFonts w:ascii="Arial" w:hAnsi="Arial"/>
          <w:color w:val="172B4D"/>
        </w:rPr>
        <w:t xml:space="preserve"> zrušení vnitřního předpisu Komory nebo jeho části soudem,</w:t>
      </w:r>
    </w:p>
    <w:p w:rsidR="00AD4EA4" w:rsidRDefault="007D3416">
      <w:pPr>
        <w:numPr>
          <w:ilvl w:val="1"/>
          <w:numId w:val="98"/>
        </w:numPr>
        <w:spacing w:after="0" w:line="360" w:lineRule="auto"/>
      </w:pPr>
      <w:r>
        <w:rPr>
          <w:rFonts w:ascii="Arial" w:hAnsi="Arial"/>
          <w:color w:val="172B4D"/>
        </w:rPr>
        <w:t>vydává doporučení pro účely výkonu veřejného dohledu podle § 37 odst. 2 a spolupráce podle písmene d),</w:t>
      </w:r>
    </w:p>
    <w:p w:rsidR="00AD4EA4" w:rsidRDefault="007D3416">
      <w:pPr>
        <w:numPr>
          <w:ilvl w:val="1"/>
          <w:numId w:val="98"/>
        </w:numPr>
        <w:spacing w:after="0" w:line="360" w:lineRule="auto"/>
      </w:pPr>
      <w:r>
        <w:rPr>
          <w:rFonts w:ascii="Arial" w:hAnsi="Arial"/>
          <w:color w:val="172B4D"/>
        </w:rPr>
        <w:t>je oprávněna nařídit Komoře provedení kontroly kvality u auditora,</w:t>
      </w:r>
    </w:p>
    <w:p w:rsidR="00AD4EA4" w:rsidRDefault="007D3416">
      <w:pPr>
        <w:numPr>
          <w:ilvl w:val="1"/>
          <w:numId w:val="98"/>
        </w:numPr>
        <w:spacing w:after="0" w:line="360" w:lineRule="auto"/>
      </w:pPr>
      <w:r>
        <w:rPr>
          <w:rFonts w:ascii="Arial" w:hAnsi="Arial"/>
          <w:color w:val="172B4D"/>
        </w:rPr>
        <w:t xml:space="preserve">dohlíží na provádění </w:t>
      </w:r>
      <w:r>
        <w:rPr>
          <w:rFonts w:ascii="Arial" w:hAnsi="Arial"/>
          <w:color w:val="172B4D"/>
        </w:rPr>
        <w:t>kontroly kvality organizované a řízené dozorčí komisí prostřednictvím Radou pověřeného člena nebo jiné pověřené osoby, která není s kontrolovaným auditorem ve střetu zájmů a splňuje požadavky uvedené v § 24c odst. 1,</w:t>
      </w:r>
    </w:p>
    <w:p w:rsidR="00AD4EA4" w:rsidRDefault="007D3416">
      <w:pPr>
        <w:numPr>
          <w:ilvl w:val="1"/>
          <w:numId w:val="98"/>
        </w:numPr>
        <w:spacing w:after="0" w:line="360" w:lineRule="auto"/>
      </w:pPr>
      <w:r>
        <w:rPr>
          <w:rFonts w:ascii="Arial" w:hAnsi="Arial"/>
          <w:color w:val="172B4D"/>
        </w:rPr>
        <w:t>provádí další činnosti, které jí stanov</w:t>
      </w:r>
      <w:r>
        <w:rPr>
          <w:rFonts w:ascii="Arial" w:hAnsi="Arial"/>
          <w:color w:val="172B4D"/>
        </w:rPr>
        <w:t>í tento zákon a jsou nezbytné k řádnému provádění veřejného dohledu nad auditem,</w:t>
      </w:r>
    </w:p>
    <w:p w:rsidR="00AD4EA4" w:rsidRDefault="007D3416">
      <w:pPr>
        <w:numPr>
          <w:ilvl w:val="1"/>
          <w:numId w:val="98"/>
        </w:numPr>
        <w:spacing w:after="0" w:line="360" w:lineRule="auto"/>
      </w:pPr>
      <w:r>
        <w:rPr>
          <w:rFonts w:ascii="Arial" w:hAnsi="Arial"/>
          <w:color w:val="172B4D"/>
        </w:rPr>
        <w:t>kontroluje, zda jsou auditory, osobami, které se přímo podílejí na činnostech souvisejících s povinným auditem u účetní jednotky, členy sítě a subjekty veřejného zájmu dodržov</w:t>
      </w:r>
      <w:r>
        <w:rPr>
          <w:rFonts w:ascii="Arial" w:hAnsi="Arial"/>
          <w:color w:val="172B4D"/>
        </w:rPr>
        <w:t>ána ustanovení přímo použitelného předpisu Evropské unie upravujícího specifické požadavky na povinný audit subjektů veřejného zájmu,</w:t>
      </w:r>
    </w:p>
    <w:p w:rsidR="00AD4EA4" w:rsidRDefault="007D3416">
      <w:pPr>
        <w:numPr>
          <w:ilvl w:val="1"/>
          <w:numId w:val="98"/>
        </w:numPr>
        <w:spacing w:after="0" w:line="360" w:lineRule="auto"/>
      </w:pPr>
      <w:r>
        <w:rPr>
          <w:rFonts w:ascii="Arial" w:hAnsi="Arial"/>
          <w:color w:val="172B4D"/>
        </w:rPr>
        <w:t>rozhoduje o prodloužení podle čl. 17 odst. 6 nařízení Evropského parlamentu a Rady (EU) č. </w:t>
      </w:r>
      <w:hyperlink r:id="rId71">
        <w:r>
          <w:rPr>
            <w:rFonts w:ascii="Arial" w:hAnsi="Arial"/>
            <w:color w:val="B82F48"/>
          </w:rPr>
          <w:t>537/2014</w:t>
        </w:r>
      </w:hyperlink>
      <w:r>
        <w:rPr>
          <w:rFonts w:ascii="Arial" w:hAnsi="Arial"/>
          <w:color w:val="172B4D"/>
        </w:rPr>
        <w:t>,</w:t>
      </w:r>
    </w:p>
    <w:p w:rsidR="00AD4EA4" w:rsidRDefault="007D3416">
      <w:pPr>
        <w:numPr>
          <w:ilvl w:val="1"/>
          <w:numId w:val="98"/>
        </w:numPr>
        <w:spacing w:after="0" w:line="360" w:lineRule="auto"/>
      </w:pPr>
      <w:r>
        <w:rPr>
          <w:rFonts w:ascii="Arial" w:hAnsi="Arial"/>
          <w:color w:val="172B4D"/>
        </w:rPr>
        <w:t>sleduje vývoj na trhu provádění povinného auditu subjektů veřejného zájmu a zpracovává zprávu o vývoji na trhu poskytování služeb povinného auditu subjektům veřejného zájmu v</w:t>
      </w:r>
      <w:r>
        <w:rPr>
          <w:rFonts w:ascii="Arial" w:hAnsi="Arial"/>
          <w:color w:val="172B4D"/>
        </w:rPr>
        <w:t> souladu s čl. 27 nařízení Evropského parlamentu a Rady (EU) č. </w:t>
      </w:r>
      <w:hyperlink r:id="rId72">
        <w:r>
          <w:rPr>
            <w:rFonts w:ascii="Arial" w:hAnsi="Arial"/>
            <w:color w:val="B82F48"/>
          </w:rPr>
          <w:t>537/2014</w:t>
        </w:r>
      </w:hyperlink>
      <w:r>
        <w:rPr>
          <w:rFonts w:ascii="Arial" w:hAnsi="Arial"/>
          <w:color w:val="172B4D"/>
        </w:rPr>
        <w:t>,</w:t>
      </w:r>
    </w:p>
    <w:p w:rsidR="00AD4EA4" w:rsidRDefault="007D3416">
      <w:pPr>
        <w:numPr>
          <w:ilvl w:val="1"/>
          <w:numId w:val="98"/>
        </w:numPr>
        <w:spacing w:after="0" w:line="360" w:lineRule="auto"/>
      </w:pPr>
      <w:r>
        <w:rPr>
          <w:rFonts w:ascii="Arial" w:hAnsi="Arial"/>
          <w:color w:val="172B4D"/>
        </w:rPr>
        <w:t>sjednává a uzavírá dohody s příslušnými orgány třetích zemí za podmínek stanove</w:t>
      </w:r>
      <w:r>
        <w:rPr>
          <w:rFonts w:ascii="Arial" w:hAnsi="Arial"/>
          <w:color w:val="172B4D"/>
        </w:rPr>
        <w:t>ných přímo použitelným předpisem Evropské unie upravujícím specifické požadavky na povinný audit subjektů veřejného zájmu,</w:t>
      </w:r>
    </w:p>
    <w:p w:rsidR="00AD4EA4" w:rsidRDefault="007D3416">
      <w:pPr>
        <w:numPr>
          <w:ilvl w:val="1"/>
          <w:numId w:val="98"/>
        </w:numPr>
        <w:spacing w:after="0" w:line="360" w:lineRule="auto"/>
      </w:pPr>
      <w:r>
        <w:rPr>
          <w:rFonts w:ascii="Arial" w:hAnsi="Arial"/>
          <w:color w:val="172B4D"/>
        </w:rPr>
        <w:t xml:space="preserve">zpracovává přehled všech opatření, která byla za každý kalendářní rok uložena auditorům podle § 25 a hlavy XI a předává je Výboru </w:t>
      </w:r>
      <w:r>
        <w:rPr>
          <w:rFonts w:ascii="Arial" w:hAnsi="Arial"/>
          <w:color w:val="172B4D"/>
        </w:rPr>
        <w:t>evropských orgánů dohledu nad auditem,</w:t>
      </w:r>
    </w:p>
    <w:p w:rsidR="00AD4EA4" w:rsidRDefault="007D3416">
      <w:pPr>
        <w:numPr>
          <w:ilvl w:val="1"/>
          <w:numId w:val="98"/>
        </w:numPr>
        <w:spacing w:after="0" w:line="360" w:lineRule="auto"/>
      </w:pPr>
      <w:r>
        <w:rPr>
          <w:rFonts w:ascii="Arial" w:hAnsi="Arial"/>
          <w:color w:val="172B4D"/>
        </w:rPr>
        <w:t>zveřejní jména auditorů, jejichž podíl odměn za povinný audit účtovaných nebo evidovaných od subjektů veřejného zájmu nepřesahuje 15 % z celkových odměn účtovaných nebo evidovaných za povinný audit za kalendářní rok p</w:t>
      </w:r>
      <w:r>
        <w:rPr>
          <w:rFonts w:ascii="Arial" w:hAnsi="Arial"/>
          <w:color w:val="172B4D"/>
        </w:rPr>
        <w:t>odle čl. 16 nařízení Evropského parlamentu a Rady (EU) č. </w:t>
      </w:r>
      <w:hyperlink r:id="rId73">
        <w:r>
          <w:rPr>
            <w:rFonts w:ascii="Arial" w:hAnsi="Arial"/>
            <w:color w:val="B82F48"/>
          </w:rPr>
          <w:t>537/2014</w:t>
        </w:r>
      </w:hyperlink>
      <w:r>
        <w:rPr>
          <w:rFonts w:ascii="Arial" w:hAnsi="Arial"/>
          <w:color w:val="172B4D"/>
        </w:rPr>
        <w:t>,</w:t>
      </w:r>
    </w:p>
    <w:p w:rsidR="00AD4EA4" w:rsidRDefault="007D3416">
      <w:pPr>
        <w:numPr>
          <w:ilvl w:val="1"/>
          <w:numId w:val="98"/>
        </w:numPr>
        <w:spacing w:after="0" w:line="360" w:lineRule="auto"/>
      </w:pPr>
      <w:r>
        <w:rPr>
          <w:rFonts w:ascii="Arial" w:hAnsi="Arial"/>
          <w:color w:val="172B4D"/>
        </w:rPr>
        <w:t>pro účely čl. 17 odst. 8 třetí pododstavec nařízení Evropského parlamentu a Rady (EU)</w:t>
      </w:r>
      <w:r>
        <w:rPr>
          <w:rFonts w:ascii="Arial" w:hAnsi="Arial"/>
          <w:color w:val="172B4D"/>
        </w:rPr>
        <w:t xml:space="preserve"> č. </w:t>
      </w:r>
      <w:hyperlink r:id="rId74">
        <w:r>
          <w:rPr>
            <w:rFonts w:ascii="Arial" w:hAnsi="Arial"/>
            <w:color w:val="B82F48"/>
          </w:rPr>
          <w:t>537/2014</w:t>
        </w:r>
      </w:hyperlink>
      <w:r>
        <w:rPr>
          <w:rFonts w:ascii="Arial" w:hAnsi="Arial"/>
          <w:color w:val="172B4D"/>
        </w:rPr>
        <w:t xml:space="preserve"> určuje datum pro uplatňování požadavků na trvání auditorské zakázky,</w:t>
      </w:r>
    </w:p>
    <w:p w:rsidR="00AD4EA4" w:rsidRDefault="007D3416">
      <w:pPr>
        <w:numPr>
          <w:ilvl w:val="1"/>
          <w:numId w:val="98"/>
        </w:numPr>
        <w:spacing w:after="0" w:line="360" w:lineRule="auto"/>
      </w:pPr>
      <w:r>
        <w:rPr>
          <w:rFonts w:ascii="Arial" w:hAnsi="Arial"/>
          <w:color w:val="172B4D"/>
        </w:rPr>
        <w:t>informuje Výbor evropských orgánů dohledu nad auditem o uložených opatř</w:t>
      </w:r>
      <w:r>
        <w:rPr>
          <w:rFonts w:ascii="Arial" w:hAnsi="Arial"/>
          <w:color w:val="172B4D"/>
        </w:rPr>
        <w:t>eních zákazu výkonu auditorské činnosti a vyloučení z výkonu funkce člena řídicího or</w:t>
      </w:r>
      <w:r>
        <w:rPr>
          <w:rFonts w:ascii="Arial" w:hAnsi="Arial"/>
          <w:color w:val="172B4D"/>
        </w:rPr>
        <w:lastRenderedPageBreak/>
        <w:t>gánu auditorské společnosti nebo subjektu veřejného zájmu podle jiného právního předpisu.</w:t>
      </w:r>
    </w:p>
    <w:p w:rsidR="00AD4EA4" w:rsidRDefault="007D3416">
      <w:pPr>
        <w:numPr>
          <w:ilvl w:val="0"/>
          <w:numId w:val="97"/>
        </w:numPr>
        <w:spacing w:after="0" w:line="360" w:lineRule="auto"/>
      </w:pPr>
      <w:r>
        <w:rPr>
          <w:rFonts w:ascii="Arial" w:hAnsi="Arial"/>
          <w:color w:val="172B4D"/>
        </w:rPr>
        <w:t>Rada vydá každoročně, nejpozději do 30. června, zprávu o veřejném dohledu nad aud</w:t>
      </w:r>
      <w:r>
        <w:rPr>
          <w:rFonts w:ascii="Arial" w:hAnsi="Arial"/>
          <w:color w:val="172B4D"/>
        </w:rPr>
        <w:t>item v České republice za předcházející kalendářní rok.</w:t>
      </w:r>
    </w:p>
    <w:p w:rsidR="00AD4EA4" w:rsidRDefault="007D3416">
      <w:pPr>
        <w:numPr>
          <w:ilvl w:val="0"/>
          <w:numId w:val="97"/>
        </w:numPr>
        <w:spacing w:after="0" w:line="360" w:lineRule="auto"/>
      </w:pPr>
      <w:r>
        <w:rPr>
          <w:rFonts w:ascii="Arial" w:hAnsi="Arial"/>
          <w:color w:val="172B4D"/>
        </w:rPr>
        <w:t>Rada zveřejní účetní závěrku Rady za předcházející účetní období na svých internetových stránkách nejpozději do 30. června a dále informace podle čl. 28 nařízení Evropského parlamentu a Rady (EU) č. </w:t>
      </w:r>
      <w:hyperlink r:id="rId75">
        <w:r>
          <w:rPr>
            <w:rFonts w:ascii="Arial" w:hAnsi="Arial"/>
            <w:color w:val="B82F48"/>
          </w:rPr>
          <w:t>537/2014</w:t>
        </w:r>
      </w:hyperlink>
      <w:r>
        <w:rPr>
          <w:rFonts w:ascii="Arial" w:hAnsi="Arial"/>
          <w:color w:val="172B4D"/>
        </w:rPr>
        <w:t>. Tyto informace musejí být na internetových stránkách zveřejněny po dobu alespoň 5 let od jejich zveřejnění včetně případných oprav.</w:t>
      </w:r>
    </w:p>
    <w:p w:rsidR="00AD4EA4" w:rsidRDefault="007D3416">
      <w:pPr>
        <w:numPr>
          <w:ilvl w:val="0"/>
          <w:numId w:val="97"/>
        </w:numPr>
        <w:spacing w:after="0" w:line="360" w:lineRule="auto"/>
      </w:pPr>
      <w:r>
        <w:rPr>
          <w:rFonts w:ascii="Arial" w:hAnsi="Arial"/>
          <w:color w:val="172B4D"/>
        </w:rPr>
        <w:t>Rada informu</w:t>
      </w:r>
      <w:r>
        <w:rPr>
          <w:rFonts w:ascii="Arial" w:hAnsi="Arial"/>
          <w:color w:val="172B4D"/>
        </w:rPr>
        <w:t>je Českou národní banku o výpovědi závazku ze smlouvy o povinném auditu nebo o odstoupení od smlouvy o povinném auditu podle § </w:t>
      </w:r>
      <w:proofErr w:type="gramStart"/>
      <w:r>
        <w:rPr>
          <w:rFonts w:ascii="Arial" w:hAnsi="Arial"/>
          <w:color w:val="172B4D"/>
        </w:rPr>
        <w:t>17a</w:t>
      </w:r>
      <w:proofErr w:type="gramEnd"/>
      <w:r>
        <w:rPr>
          <w:rFonts w:ascii="Arial" w:hAnsi="Arial"/>
          <w:color w:val="172B4D"/>
        </w:rPr>
        <w:t>, je-li smluvní stranou účetní jednotka podléhající dohledu České národní banky.</w:t>
      </w:r>
    </w:p>
    <w:p w:rsidR="00AD4EA4" w:rsidRDefault="007D3416">
      <w:pPr>
        <w:numPr>
          <w:ilvl w:val="0"/>
          <w:numId w:val="97"/>
        </w:numPr>
        <w:spacing w:after="0" w:line="360" w:lineRule="auto"/>
      </w:pPr>
      <w:r>
        <w:rPr>
          <w:rFonts w:ascii="Arial" w:hAnsi="Arial"/>
          <w:color w:val="172B4D"/>
        </w:rPr>
        <w:t>Rada se při výkonu své působnosti podle tohot</w:t>
      </w:r>
      <w:r>
        <w:rPr>
          <w:rFonts w:ascii="Arial" w:hAnsi="Arial"/>
          <w:color w:val="172B4D"/>
        </w:rPr>
        <w:t>o zákona a přímo použitelného předpisu Evropské unie upravujícího specifické požadavky na povinný audit subjektů veřejného zájmu podílí na činnosti Výboru evropských orgánů dohledu nad auditem podle čl. 30 nařízení Evropského parlamentu a Rady (EU) č. </w:t>
      </w:r>
      <w:hyperlink r:id="rId76">
        <w:r>
          <w:rPr>
            <w:rFonts w:ascii="Arial" w:hAnsi="Arial"/>
            <w:color w:val="B82F48"/>
          </w:rPr>
          <w:t>537/2014</w:t>
        </w:r>
      </w:hyperlink>
      <w:r>
        <w:rPr>
          <w:rFonts w:ascii="Arial" w:hAnsi="Arial"/>
          <w:color w:val="172B4D"/>
        </w:rPr>
        <w:t>.</w:t>
      </w:r>
    </w:p>
    <w:p w:rsidR="00AD4EA4" w:rsidRDefault="007D3416">
      <w:pPr>
        <w:numPr>
          <w:ilvl w:val="0"/>
          <w:numId w:val="97"/>
        </w:numPr>
        <w:spacing w:after="0" w:line="360" w:lineRule="auto"/>
      </w:pPr>
      <w:r>
        <w:rPr>
          <w:rFonts w:ascii="Arial" w:hAnsi="Arial"/>
          <w:color w:val="172B4D"/>
        </w:rPr>
        <w:t>Rada se při výkonu své působnosti podle tohoto zákona a přímo použitelného předpisu Evropské unie upravujícího specifické požadavky na povinný audi</w:t>
      </w:r>
      <w:r>
        <w:rPr>
          <w:rFonts w:ascii="Arial" w:hAnsi="Arial"/>
          <w:color w:val="172B4D"/>
        </w:rPr>
        <w:t>t subjektů veřejného zájmu podílí na činnosti kolegií orgánů dohledu v rámci spolupráce příslušných orgánů podle čl. 32 nařízení Evropského parlamentu a Rady (EU) č. </w:t>
      </w:r>
      <w:hyperlink r:id="rId77">
        <w:r>
          <w:rPr>
            <w:rFonts w:ascii="Arial" w:hAnsi="Arial"/>
            <w:color w:val="B82F48"/>
          </w:rPr>
          <w:t>537/2014</w:t>
        </w:r>
      </w:hyperlink>
      <w:r>
        <w:rPr>
          <w:rFonts w:ascii="Arial" w:hAnsi="Arial"/>
          <w:color w:val="172B4D"/>
        </w:rPr>
        <w:t>.</w:t>
      </w:r>
    </w:p>
    <w:p w:rsidR="00AD4EA4" w:rsidRDefault="007D3416">
      <w:pPr>
        <w:numPr>
          <w:ilvl w:val="0"/>
          <w:numId w:val="97"/>
        </w:numPr>
        <w:spacing w:after="0" w:line="360" w:lineRule="auto"/>
      </w:pPr>
      <w:r>
        <w:rPr>
          <w:rFonts w:ascii="Arial" w:hAnsi="Arial"/>
          <w:color w:val="172B4D"/>
        </w:rPr>
        <w:t>Rada sdělí na požádání České národní bance výsledek kontroly kvality u auditora, který provádí povinný audit účetní jednotky, jež podléhá dohledu České národní banky.</w:t>
      </w:r>
    </w:p>
    <w:p w:rsidR="00AD4EA4" w:rsidRDefault="007D3416">
      <w:pPr>
        <w:keepNext/>
        <w:pBdr>
          <w:top w:val="none" w:sz="0" w:space="17" w:color="auto"/>
        </w:pBdr>
        <w:spacing w:after="0" w:line="288" w:lineRule="auto"/>
        <w:jc w:val="center"/>
      </w:pPr>
      <w:bookmarkStart w:id="98" w:name="pf38a"/>
      <w:r>
        <w:rPr>
          <w:rFonts w:ascii="Arial" w:hAnsi="Arial"/>
          <w:b/>
          <w:color w:val="B82F48"/>
        </w:rPr>
        <w:t>§ </w:t>
      </w:r>
      <w:proofErr w:type="gramStart"/>
      <w:r>
        <w:rPr>
          <w:rFonts w:ascii="Arial" w:hAnsi="Arial"/>
          <w:b/>
          <w:color w:val="B82F48"/>
        </w:rPr>
        <w:t>38a</w:t>
      </w:r>
      <w:proofErr w:type="gramEnd"/>
    </w:p>
    <w:p w:rsidR="00AD4EA4" w:rsidRDefault="007D3416">
      <w:pPr>
        <w:keepNext/>
        <w:spacing w:after="0" w:line="288" w:lineRule="auto"/>
        <w:jc w:val="center"/>
      </w:pPr>
      <w:r>
        <w:rPr>
          <w:rFonts w:ascii="Arial" w:hAnsi="Arial"/>
          <w:b/>
          <w:color w:val="172B4D"/>
        </w:rPr>
        <w:t>Orgány Rady</w:t>
      </w:r>
    </w:p>
    <w:bookmarkEnd w:id="98"/>
    <w:p w:rsidR="00AD4EA4" w:rsidRDefault="007D3416">
      <w:pPr>
        <w:numPr>
          <w:ilvl w:val="0"/>
          <w:numId w:val="99"/>
        </w:numPr>
        <w:spacing w:after="0" w:line="360" w:lineRule="auto"/>
      </w:pPr>
      <w:r>
        <w:rPr>
          <w:rFonts w:ascii="Arial" w:hAnsi="Arial"/>
          <w:color w:val="172B4D"/>
        </w:rPr>
        <w:t>Orgány Rady jsou</w:t>
      </w:r>
    </w:p>
    <w:p w:rsidR="00AD4EA4" w:rsidRDefault="007D3416">
      <w:pPr>
        <w:numPr>
          <w:ilvl w:val="1"/>
          <w:numId w:val="99"/>
        </w:numPr>
        <w:spacing w:after="0" w:line="360" w:lineRule="auto"/>
      </w:pPr>
      <w:r>
        <w:rPr>
          <w:rFonts w:ascii="Arial" w:hAnsi="Arial"/>
          <w:color w:val="172B4D"/>
        </w:rPr>
        <w:t>Prezidium,</w:t>
      </w:r>
    </w:p>
    <w:p w:rsidR="00AD4EA4" w:rsidRDefault="007D3416">
      <w:pPr>
        <w:numPr>
          <w:ilvl w:val="1"/>
          <w:numId w:val="99"/>
        </w:numPr>
        <w:spacing w:after="0" w:line="360" w:lineRule="auto"/>
      </w:pPr>
      <w:r>
        <w:rPr>
          <w:rFonts w:ascii="Arial" w:hAnsi="Arial"/>
          <w:color w:val="172B4D"/>
        </w:rPr>
        <w:t>Prezident Rady,</w:t>
      </w:r>
    </w:p>
    <w:p w:rsidR="00AD4EA4" w:rsidRDefault="007D3416">
      <w:pPr>
        <w:numPr>
          <w:ilvl w:val="1"/>
          <w:numId w:val="99"/>
        </w:numPr>
        <w:spacing w:after="0" w:line="360" w:lineRule="auto"/>
      </w:pPr>
      <w:r>
        <w:rPr>
          <w:rFonts w:ascii="Arial" w:hAnsi="Arial"/>
          <w:color w:val="172B4D"/>
        </w:rPr>
        <w:t>disciplinární výbor,</w:t>
      </w:r>
    </w:p>
    <w:p w:rsidR="00AD4EA4" w:rsidRDefault="007D3416">
      <w:pPr>
        <w:numPr>
          <w:ilvl w:val="1"/>
          <w:numId w:val="99"/>
        </w:numPr>
        <w:spacing w:after="0" w:line="360" w:lineRule="auto"/>
      </w:pPr>
      <w:r>
        <w:rPr>
          <w:rFonts w:ascii="Arial" w:hAnsi="Arial"/>
          <w:color w:val="172B4D"/>
        </w:rPr>
        <w:t>kontrolní výbor.</w:t>
      </w:r>
    </w:p>
    <w:p w:rsidR="00AD4EA4" w:rsidRDefault="007D3416">
      <w:pPr>
        <w:numPr>
          <w:ilvl w:val="0"/>
          <w:numId w:val="99"/>
        </w:numPr>
        <w:spacing w:after="0" w:line="360" w:lineRule="auto"/>
      </w:pPr>
      <w:r>
        <w:rPr>
          <w:rFonts w:ascii="Arial" w:hAnsi="Arial"/>
          <w:color w:val="172B4D"/>
        </w:rPr>
        <w:t>Rada může zřizovat poradní komise.</w:t>
      </w:r>
    </w:p>
    <w:p w:rsidR="00AD4EA4" w:rsidRDefault="007D3416">
      <w:pPr>
        <w:numPr>
          <w:ilvl w:val="0"/>
          <w:numId w:val="99"/>
        </w:numPr>
        <w:spacing w:after="0" w:line="360" w:lineRule="auto"/>
      </w:pPr>
      <w:r>
        <w:rPr>
          <w:rFonts w:ascii="Arial" w:hAnsi="Arial"/>
          <w:color w:val="172B4D"/>
        </w:rPr>
        <w:t>Podrobnosti o činnosti, vnitřní organizaci Rady, jejích orgánů a vnitřních útvarů Rady stanoví statut Rady.</w:t>
      </w:r>
    </w:p>
    <w:p w:rsidR="00AD4EA4" w:rsidRDefault="007D3416">
      <w:pPr>
        <w:keepNext/>
        <w:pBdr>
          <w:top w:val="none" w:sz="0" w:space="17" w:color="auto"/>
        </w:pBdr>
        <w:spacing w:after="0" w:line="288" w:lineRule="auto"/>
        <w:jc w:val="center"/>
      </w:pPr>
      <w:bookmarkStart w:id="99" w:name="pf39"/>
      <w:r>
        <w:rPr>
          <w:rFonts w:ascii="Arial" w:hAnsi="Arial"/>
          <w:b/>
          <w:color w:val="B82F48"/>
        </w:rPr>
        <w:lastRenderedPageBreak/>
        <w:t>§ 39</w:t>
      </w:r>
    </w:p>
    <w:p w:rsidR="00AD4EA4" w:rsidRDefault="007D3416">
      <w:pPr>
        <w:keepNext/>
        <w:spacing w:after="0" w:line="288" w:lineRule="auto"/>
        <w:jc w:val="center"/>
      </w:pPr>
      <w:r>
        <w:rPr>
          <w:rFonts w:ascii="Arial" w:hAnsi="Arial"/>
          <w:b/>
          <w:color w:val="172B4D"/>
        </w:rPr>
        <w:t>Prezidium</w:t>
      </w:r>
    </w:p>
    <w:bookmarkEnd w:id="99"/>
    <w:p w:rsidR="00AD4EA4" w:rsidRDefault="007D3416">
      <w:pPr>
        <w:numPr>
          <w:ilvl w:val="0"/>
          <w:numId w:val="100"/>
        </w:numPr>
        <w:spacing w:after="0" w:line="360" w:lineRule="auto"/>
      </w:pPr>
      <w:r>
        <w:rPr>
          <w:rFonts w:ascii="Arial" w:hAnsi="Arial"/>
          <w:color w:val="172B4D"/>
        </w:rPr>
        <w:t>Výkonným orgánem Rady je Prezidium, které vykonává působnost</w:t>
      </w:r>
      <w:r>
        <w:rPr>
          <w:rFonts w:ascii="Arial" w:hAnsi="Arial"/>
          <w:color w:val="172B4D"/>
        </w:rPr>
        <w:t xml:space="preserve"> Rady podle tohoto zákona nebo přímo použitelného předpisu Evropské unie upravujícího specifické požadavky na povinný audit subjektů veřejného zájmu, pokud nepřísluší zároveň jiným orgánům Rady.</w:t>
      </w:r>
    </w:p>
    <w:p w:rsidR="00AD4EA4" w:rsidRDefault="007D3416">
      <w:pPr>
        <w:numPr>
          <w:ilvl w:val="0"/>
          <w:numId w:val="100"/>
        </w:numPr>
        <w:spacing w:after="0" w:line="360" w:lineRule="auto"/>
      </w:pPr>
      <w:r>
        <w:rPr>
          <w:rFonts w:ascii="Arial" w:hAnsi="Arial"/>
          <w:color w:val="172B4D"/>
        </w:rPr>
        <w:t>Prezidium je šestičlenné.</w:t>
      </w:r>
    </w:p>
    <w:p w:rsidR="00AD4EA4" w:rsidRDefault="007D3416">
      <w:pPr>
        <w:numPr>
          <w:ilvl w:val="0"/>
          <w:numId w:val="100"/>
        </w:numPr>
        <w:spacing w:after="0" w:line="360" w:lineRule="auto"/>
      </w:pPr>
      <w:r>
        <w:rPr>
          <w:rFonts w:ascii="Arial" w:hAnsi="Arial"/>
          <w:color w:val="172B4D"/>
        </w:rPr>
        <w:t>Členy Prezidia jmenuje ministr fina</w:t>
      </w:r>
      <w:r>
        <w:rPr>
          <w:rFonts w:ascii="Arial" w:hAnsi="Arial"/>
          <w:color w:val="172B4D"/>
        </w:rPr>
        <w:t>ncí po dohodě s Českou národní bankou.</w:t>
      </w:r>
    </w:p>
    <w:p w:rsidR="00AD4EA4" w:rsidRDefault="007D3416">
      <w:pPr>
        <w:numPr>
          <w:ilvl w:val="0"/>
          <w:numId w:val="100"/>
        </w:numPr>
        <w:spacing w:after="0" w:line="360" w:lineRule="auto"/>
      </w:pPr>
      <w:r>
        <w:rPr>
          <w:rFonts w:ascii="Arial" w:hAnsi="Arial"/>
          <w:color w:val="172B4D"/>
        </w:rPr>
        <w:t>Prezidium volí a odvolává ze svých členů prezidenta Rady při ustavujícím zasedání Rady a dále vždy při jmenování více jak jednoho nového člena Prezidia, nebo pokud prezidentovi Rady výkon funkce člena Prezidia skončí.</w:t>
      </w:r>
    </w:p>
    <w:p w:rsidR="00AD4EA4" w:rsidRDefault="007D3416">
      <w:pPr>
        <w:numPr>
          <w:ilvl w:val="0"/>
          <w:numId w:val="100"/>
        </w:numPr>
        <w:spacing w:after="0" w:line="360" w:lineRule="auto"/>
      </w:pPr>
      <w:r>
        <w:rPr>
          <w:rFonts w:ascii="Arial" w:hAnsi="Arial"/>
          <w:color w:val="172B4D"/>
        </w:rPr>
        <w:t>Prezident Rady je statutárním orgánem Rady. Prezidenta Rady v jeho nepřítomnosti zastupuje jím pověřený člen Prezidia.</w:t>
      </w:r>
    </w:p>
    <w:p w:rsidR="00AD4EA4" w:rsidRDefault="007D3416">
      <w:pPr>
        <w:numPr>
          <w:ilvl w:val="0"/>
          <w:numId w:val="100"/>
        </w:numPr>
        <w:spacing w:after="0" w:line="360" w:lineRule="auto"/>
      </w:pPr>
      <w:r>
        <w:rPr>
          <w:rFonts w:ascii="Arial" w:hAnsi="Arial"/>
          <w:color w:val="172B4D"/>
        </w:rPr>
        <w:t>Funkční období členů Prezidia je 6 let.</w:t>
      </w:r>
    </w:p>
    <w:p w:rsidR="00AD4EA4" w:rsidRDefault="007D3416">
      <w:pPr>
        <w:numPr>
          <w:ilvl w:val="0"/>
          <w:numId w:val="100"/>
        </w:numPr>
        <w:spacing w:after="0" w:line="360" w:lineRule="auto"/>
      </w:pPr>
      <w:r>
        <w:rPr>
          <w:rFonts w:ascii="Arial" w:hAnsi="Arial"/>
          <w:color w:val="172B4D"/>
        </w:rPr>
        <w:t>Plnění funkce člena Prezidia je výkonem veřejné funkce.</w:t>
      </w:r>
    </w:p>
    <w:p w:rsidR="00AD4EA4" w:rsidRDefault="007D3416">
      <w:pPr>
        <w:keepNext/>
        <w:pBdr>
          <w:top w:val="none" w:sz="0" w:space="17" w:color="auto"/>
        </w:pBdr>
        <w:spacing w:after="0" w:line="288" w:lineRule="auto"/>
        <w:jc w:val="center"/>
      </w:pPr>
      <w:bookmarkStart w:id="100" w:name="pf39a"/>
      <w:r>
        <w:rPr>
          <w:rFonts w:ascii="Arial" w:hAnsi="Arial"/>
          <w:b/>
          <w:color w:val="B82F48"/>
        </w:rPr>
        <w:t>§ </w:t>
      </w:r>
      <w:proofErr w:type="gramStart"/>
      <w:r>
        <w:rPr>
          <w:rFonts w:ascii="Arial" w:hAnsi="Arial"/>
          <w:b/>
          <w:color w:val="B82F48"/>
        </w:rPr>
        <w:t>39a</w:t>
      </w:r>
      <w:proofErr w:type="gramEnd"/>
    </w:p>
    <w:p w:rsidR="00AD4EA4" w:rsidRDefault="007D3416">
      <w:pPr>
        <w:keepNext/>
        <w:spacing w:after="0" w:line="288" w:lineRule="auto"/>
        <w:jc w:val="center"/>
      </w:pPr>
      <w:r>
        <w:rPr>
          <w:rFonts w:ascii="Arial" w:hAnsi="Arial"/>
          <w:b/>
          <w:color w:val="172B4D"/>
        </w:rPr>
        <w:t>Podmínky členství v Prezidiu</w:t>
      </w:r>
    </w:p>
    <w:bookmarkEnd w:id="100"/>
    <w:p w:rsidR="00AD4EA4" w:rsidRDefault="007D3416">
      <w:pPr>
        <w:numPr>
          <w:ilvl w:val="0"/>
          <w:numId w:val="101"/>
        </w:numPr>
        <w:spacing w:after="0" w:line="360" w:lineRule="auto"/>
      </w:pPr>
      <w:r>
        <w:rPr>
          <w:rFonts w:ascii="Arial" w:hAnsi="Arial"/>
          <w:color w:val="172B4D"/>
        </w:rPr>
        <w:t>Člene</w:t>
      </w:r>
      <w:r>
        <w:rPr>
          <w:rFonts w:ascii="Arial" w:hAnsi="Arial"/>
          <w:color w:val="172B4D"/>
        </w:rPr>
        <w:t>m Prezidia může být jmenována fyzická osoba, která</w:t>
      </w:r>
    </w:p>
    <w:p w:rsidR="00AD4EA4" w:rsidRDefault="007D3416">
      <w:pPr>
        <w:numPr>
          <w:ilvl w:val="1"/>
          <w:numId w:val="101"/>
        </w:numPr>
        <w:spacing w:after="0" w:line="360" w:lineRule="auto"/>
      </w:pPr>
      <w:r>
        <w:rPr>
          <w:rFonts w:ascii="Arial" w:hAnsi="Arial"/>
          <w:color w:val="172B4D"/>
        </w:rPr>
        <w:t>je občanem České republiky,</w:t>
      </w:r>
    </w:p>
    <w:p w:rsidR="00AD4EA4" w:rsidRDefault="007D3416">
      <w:pPr>
        <w:numPr>
          <w:ilvl w:val="1"/>
          <w:numId w:val="101"/>
        </w:numPr>
        <w:spacing w:after="0" w:line="360" w:lineRule="auto"/>
      </w:pPr>
      <w:r>
        <w:rPr>
          <w:rFonts w:ascii="Arial" w:hAnsi="Arial"/>
          <w:color w:val="172B4D"/>
        </w:rPr>
        <w:t>je bezúhonná,</w:t>
      </w:r>
    </w:p>
    <w:p w:rsidR="00AD4EA4" w:rsidRDefault="007D3416">
      <w:pPr>
        <w:numPr>
          <w:ilvl w:val="1"/>
          <w:numId w:val="101"/>
        </w:numPr>
        <w:spacing w:after="0" w:line="360" w:lineRule="auto"/>
      </w:pPr>
      <w:r>
        <w:rPr>
          <w:rFonts w:ascii="Arial" w:hAnsi="Arial"/>
          <w:color w:val="172B4D"/>
        </w:rPr>
        <w:t>je plně svéprávná,</w:t>
      </w:r>
    </w:p>
    <w:p w:rsidR="00AD4EA4" w:rsidRDefault="007D3416">
      <w:pPr>
        <w:numPr>
          <w:ilvl w:val="1"/>
          <w:numId w:val="101"/>
        </w:numPr>
        <w:spacing w:after="0" w:line="360" w:lineRule="auto"/>
      </w:pPr>
      <w:r>
        <w:rPr>
          <w:rFonts w:ascii="Arial" w:hAnsi="Arial"/>
          <w:color w:val="172B4D"/>
        </w:rPr>
        <w:t>získala znalosti anebo praxi v oblasti účetnictví nebo auditorské činnosti nebo v oboru práva nebo ekonomie, zajišťující předpoklad řádného výko</w:t>
      </w:r>
      <w:r>
        <w:rPr>
          <w:rFonts w:ascii="Arial" w:hAnsi="Arial"/>
          <w:color w:val="172B4D"/>
        </w:rPr>
        <w:t>nu funkce člena Prezidia,</w:t>
      </w:r>
    </w:p>
    <w:p w:rsidR="00AD4EA4" w:rsidRDefault="007D3416">
      <w:pPr>
        <w:numPr>
          <w:ilvl w:val="1"/>
          <w:numId w:val="101"/>
        </w:numPr>
        <w:spacing w:after="0" w:line="360" w:lineRule="auto"/>
      </w:pPr>
      <w:r>
        <w:rPr>
          <w:rFonts w:ascii="Arial" w:hAnsi="Arial"/>
          <w:color w:val="172B4D"/>
        </w:rPr>
        <w:t>nemá a neměla v období nejméně 3 let před jmenováním</w:t>
      </w:r>
    </w:p>
    <w:p w:rsidR="00AD4EA4" w:rsidRDefault="007D3416">
      <w:pPr>
        <w:numPr>
          <w:ilvl w:val="2"/>
          <w:numId w:val="101"/>
        </w:numPr>
        <w:spacing w:after="0" w:line="360" w:lineRule="auto"/>
      </w:pPr>
      <w:r>
        <w:rPr>
          <w:rFonts w:ascii="Arial" w:hAnsi="Arial"/>
          <w:color w:val="172B4D"/>
        </w:rPr>
        <w:t>podíl na hlasovacích právech v auditorské společnosti,</w:t>
      </w:r>
    </w:p>
    <w:p w:rsidR="00AD4EA4" w:rsidRDefault="007D3416">
      <w:pPr>
        <w:numPr>
          <w:ilvl w:val="2"/>
          <w:numId w:val="101"/>
        </w:numPr>
        <w:spacing w:after="0" w:line="360" w:lineRule="auto"/>
      </w:pPr>
      <w:r>
        <w:rPr>
          <w:rFonts w:ascii="Arial" w:hAnsi="Arial"/>
          <w:color w:val="172B4D"/>
        </w:rPr>
        <w:t>sjednán s auditorskou společností nebo statutárním auditorem vykonávajícím auditorskou činnost vlastním jménem a na vlastn</w:t>
      </w:r>
      <w:r>
        <w:rPr>
          <w:rFonts w:ascii="Arial" w:hAnsi="Arial"/>
          <w:color w:val="172B4D"/>
        </w:rPr>
        <w:t>í účet základní pracovněprávní vztah,</w:t>
      </w:r>
    </w:p>
    <w:p w:rsidR="00AD4EA4" w:rsidRDefault="007D3416">
      <w:pPr>
        <w:numPr>
          <w:ilvl w:val="1"/>
          <w:numId w:val="101"/>
        </w:numPr>
        <w:spacing w:after="0" w:line="360" w:lineRule="auto"/>
      </w:pPr>
      <w:r>
        <w:rPr>
          <w:rFonts w:ascii="Arial" w:hAnsi="Arial"/>
          <w:color w:val="172B4D"/>
        </w:rPr>
        <w:t>není a nebyla v období nejméně 3 let před jmenováním členem řídicího nebo kontrolního orgánu nebo vedoucím zaměstnancem nebo zástupcem auditorské společnosti,</w:t>
      </w:r>
    </w:p>
    <w:p w:rsidR="00AD4EA4" w:rsidRDefault="007D3416">
      <w:pPr>
        <w:numPr>
          <w:ilvl w:val="1"/>
          <w:numId w:val="101"/>
        </w:numPr>
        <w:spacing w:after="0" w:line="360" w:lineRule="auto"/>
      </w:pPr>
      <w:r>
        <w:rPr>
          <w:rFonts w:ascii="Arial" w:hAnsi="Arial"/>
          <w:color w:val="172B4D"/>
        </w:rPr>
        <w:t xml:space="preserve">není statutárním auditorem a nevykonávala v období nejméně </w:t>
      </w:r>
      <w:r>
        <w:rPr>
          <w:rFonts w:ascii="Arial" w:hAnsi="Arial"/>
          <w:color w:val="172B4D"/>
        </w:rPr>
        <w:t>3 let před jmenováním povinný audit, nebo</w:t>
      </w:r>
    </w:p>
    <w:p w:rsidR="00AD4EA4" w:rsidRDefault="007D3416">
      <w:pPr>
        <w:numPr>
          <w:ilvl w:val="1"/>
          <w:numId w:val="101"/>
        </w:numPr>
        <w:spacing w:after="0" w:line="360" w:lineRule="auto"/>
      </w:pPr>
      <w:r>
        <w:rPr>
          <w:rFonts w:ascii="Arial" w:hAnsi="Arial"/>
          <w:color w:val="172B4D"/>
        </w:rPr>
        <w:lastRenderedPageBreak/>
        <w:t>není a nebyla v období nejméně 3 let před jmenováním zavázána jiným smluvním vztahem s auditorem.</w:t>
      </w:r>
    </w:p>
    <w:p w:rsidR="00AD4EA4" w:rsidRDefault="007D3416">
      <w:pPr>
        <w:numPr>
          <w:ilvl w:val="0"/>
          <w:numId w:val="101"/>
        </w:numPr>
        <w:spacing w:after="0" w:line="360" w:lineRule="auto"/>
      </w:pPr>
      <w:r>
        <w:rPr>
          <w:rFonts w:ascii="Arial" w:hAnsi="Arial"/>
          <w:color w:val="172B4D"/>
        </w:rPr>
        <w:t xml:space="preserve">Členem Prezidia nemůže být jmenován ten, komu bylo Komorou uloženo kárné opatření nebo správní trest podle hlavy XI </w:t>
      </w:r>
      <w:r>
        <w:rPr>
          <w:rFonts w:ascii="Arial" w:hAnsi="Arial"/>
          <w:color w:val="172B4D"/>
        </w:rPr>
        <w:t>nebo podle zákona upravujícího některá opatření proti legalizaci výnosů z trestné činnosti a financování terorismu, které nejsou ke dni jmenování členem Prezidia zahlazeny.</w:t>
      </w:r>
    </w:p>
    <w:p w:rsidR="00AD4EA4" w:rsidRDefault="007D3416">
      <w:pPr>
        <w:numPr>
          <w:ilvl w:val="0"/>
          <w:numId w:val="101"/>
        </w:numPr>
        <w:spacing w:after="0" w:line="360" w:lineRule="auto"/>
      </w:pPr>
      <w:r>
        <w:rPr>
          <w:rFonts w:ascii="Arial" w:hAnsi="Arial"/>
          <w:color w:val="172B4D"/>
        </w:rPr>
        <w:t>Výkon funkce člena Prezidia končí</w:t>
      </w:r>
    </w:p>
    <w:p w:rsidR="00AD4EA4" w:rsidRDefault="007D3416">
      <w:pPr>
        <w:numPr>
          <w:ilvl w:val="1"/>
          <w:numId w:val="102"/>
        </w:numPr>
        <w:spacing w:after="0" w:line="360" w:lineRule="auto"/>
      </w:pPr>
      <w:r>
        <w:rPr>
          <w:rFonts w:ascii="Arial" w:hAnsi="Arial"/>
          <w:color w:val="172B4D"/>
        </w:rPr>
        <w:t>uplynutím jeho funkčního období,</w:t>
      </w:r>
    </w:p>
    <w:p w:rsidR="00AD4EA4" w:rsidRDefault="007D3416">
      <w:pPr>
        <w:numPr>
          <w:ilvl w:val="1"/>
          <w:numId w:val="102"/>
        </w:numPr>
        <w:spacing w:after="0" w:line="360" w:lineRule="auto"/>
      </w:pPr>
      <w:r>
        <w:rPr>
          <w:rFonts w:ascii="Arial" w:hAnsi="Arial"/>
          <w:color w:val="172B4D"/>
        </w:rPr>
        <w:t>odvoláním,</w:t>
      </w:r>
    </w:p>
    <w:p w:rsidR="00AD4EA4" w:rsidRDefault="007D3416">
      <w:pPr>
        <w:numPr>
          <w:ilvl w:val="1"/>
          <w:numId w:val="102"/>
        </w:numPr>
        <w:spacing w:after="0" w:line="360" w:lineRule="auto"/>
      </w:pPr>
      <w:r>
        <w:rPr>
          <w:rFonts w:ascii="Arial" w:hAnsi="Arial"/>
          <w:color w:val="172B4D"/>
        </w:rPr>
        <w:t>vzdáním se funkce,</w:t>
      </w:r>
    </w:p>
    <w:p w:rsidR="00AD4EA4" w:rsidRDefault="007D3416">
      <w:pPr>
        <w:numPr>
          <w:ilvl w:val="1"/>
          <w:numId w:val="102"/>
        </w:numPr>
        <w:spacing w:after="0" w:line="360" w:lineRule="auto"/>
      </w:pPr>
      <w:r>
        <w:rPr>
          <w:rFonts w:ascii="Arial" w:hAnsi="Arial"/>
          <w:color w:val="172B4D"/>
        </w:rPr>
        <w:t>smrtí nebo prohlášením za mrtvého,</w:t>
      </w:r>
    </w:p>
    <w:p w:rsidR="00AD4EA4" w:rsidRDefault="007D3416">
      <w:pPr>
        <w:numPr>
          <w:ilvl w:val="1"/>
          <w:numId w:val="102"/>
        </w:numPr>
        <w:spacing w:after="0" w:line="360" w:lineRule="auto"/>
      </w:pPr>
      <w:r>
        <w:rPr>
          <w:rFonts w:ascii="Arial" w:hAnsi="Arial"/>
          <w:color w:val="172B4D"/>
        </w:rPr>
        <w:t>je-li mu vydáno auditorské oprávnění, nebo</w:t>
      </w:r>
    </w:p>
    <w:p w:rsidR="00AD4EA4" w:rsidRDefault="007D3416">
      <w:pPr>
        <w:numPr>
          <w:ilvl w:val="1"/>
          <w:numId w:val="102"/>
        </w:numPr>
        <w:spacing w:after="0" w:line="360" w:lineRule="auto"/>
      </w:pPr>
      <w:r>
        <w:rPr>
          <w:rFonts w:ascii="Arial" w:hAnsi="Arial"/>
          <w:color w:val="172B4D"/>
        </w:rPr>
        <w:t>nabytím právní moci rozhodnutí soudu, kterým byl člen Prezidia odsouzen pro úmyslný trestný čin nebo kterým byla omezena jeho svéprávnost.</w:t>
      </w:r>
    </w:p>
    <w:p w:rsidR="00AD4EA4" w:rsidRDefault="007D3416">
      <w:pPr>
        <w:numPr>
          <w:ilvl w:val="0"/>
          <w:numId w:val="101"/>
        </w:numPr>
        <w:spacing w:after="0" w:line="360" w:lineRule="auto"/>
      </w:pPr>
      <w:r>
        <w:rPr>
          <w:rFonts w:ascii="Arial" w:hAnsi="Arial"/>
          <w:color w:val="172B4D"/>
        </w:rPr>
        <w:t>Ministr financí po d</w:t>
      </w:r>
      <w:r>
        <w:rPr>
          <w:rFonts w:ascii="Arial" w:hAnsi="Arial"/>
          <w:color w:val="172B4D"/>
        </w:rPr>
        <w:t>ohodě s Českou národní bankou odvolá člena Prezidia, pokud</w:t>
      </w:r>
    </w:p>
    <w:p w:rsidR="00AD4EA4" w:rsidRDefault="007D3416">
      <w:pPr>
        <w:numPr>
          <w:ilvl w:val="1"/>
          <w:numId w:val="103"/>
        </w:numPr>
        <w:spacing w:after="0" w:line="360" w:lineRule="auto"/>
      </w:pPr>
      <w:r>
        <w:rPr>
          <w:rFonts w:ascii="Arial" w:hAnsi="Arial"/>
          <w:color w:val="172B4D"/>
        </w:rPr>
        <w:t>nevykonává svou funkci po dobu delší než 9 měsíců nebo neplní své povinnosti podle tohoto zákona,</w:t>
      </w:r>
    </w:p>
    <w:p w:rsidR="00AD4EA4" w:rsidRDefault="007D3416">
      <w:pPr>
        <w:numPr>
          <w:ilvl w:val="1"/>
          <w:numId w:val="103"/>
        </w:numPr>
        <w:spacing w:after="0" w:line="360" w:lineRule="auto"/>
      </w:pPr>
      <w:r>
        <w:rPr>
          <w:rFonts w:ascii="Arial" w:hAnsi="Arial"/>
          <w:color w:val="172B4D"/>
        </w:rPr>
        <w:t>narušuje závažným způsobem důstojnost své funkce,</w:t>
      </w:r>
    </w:p>
    <w:p w:rsidR="00AD4EA4" w:rsidRDefault="007D3416">
      <w:pPr>
        <w:numPr>
          <w:ilvl w:val="1"/>
          <w:numId w:val="103"/>
        </w:numPr>
        <w:spacing w:after="0" w:line="360" w:lineRule="auto"/>
      </w:pPr>
      <w:r>
        <w:rPr>
          <w:rFonts w:ascii="Arial" w:hAnsi="Arial"/>
          <w:color w:val="172B4D"/>
        </w:rPr>
        <w:t>je jmenován členem kontrolního nebo řídicího orgá</w:t>
      </w:r>
      <w:r>
        <w:rPr>
          <w:rFonts w:ascii="Arial" w:hAnsi="Arial"/>
          <w:color w:val="172B4D"/>
        </w:rPr>
        <w:t>nu auditorské společnosti,</w:t>
      </w:r>
    </w:p>
    <w:p w:rsidR="00AD4EA4" w:rsidRDefault="007D3416">
      <w:pPr>
        <w:numPr>
          <w:ilvl w:val="1"/>
          <w:numId w:val="103"/>
        </w:numPr>
        <w:spacing w:after="0" w:line="360" w:lineRule="auto"/>
      </w:pPr>
      <w:r>
        <w:rPr>
          <w:rFonts w:ascii="Arial" w:hAnsi="Arial"/>
          <w:color w:val="172B4D"/>
        </w:rPr>
        <w:t>získá podíl na hlasovacích právech v auditorské společnosti,</w:t>
      </w:r>
    </w:p>
    <w:p w:rsidR="00AD4EA4" w:rsidRDefault="007D3416">
      <w:pPr>
        <w:numPr>
          <w:ilvl w:val="1"/>
          <w:numId w:val="103"/>
        </w:numPr>
        <w:spacing w:after="0" w:line="360" w:lineRule="auto"/>
      </w:pPr>
      <w:r>
        <w:rPr>
          <w:rFonts w:ascii="Arial" w:hAnsi="Arial"/>
          <w:color w:val="172B4D"/>
        </w:rPr>
        <w:t xml:space="preserve">vstoupí do základního pracovněprávního vztahu s auditorskou společností nebo statutárním auditorem vykonávajícím auditorskou činnost vlastním jménem a na vlastní účet, </w:t>
      </w:r>
      <w:r>
        <w:rPr>
          <w:rFonts w:ascii="Arial" w:hAnsi="Arial"/>
          <w:color w:val="172B4D"/>
        </w:rPr>
        <w:t>nebo</w:t>
      </w:r>
    </w:p>
    <w:p w:rsidR="00AD4EA4" w:rsidRDefault="007D3416">
      <w:pPr>
        <w:numPr>
          <w:ilvl w:val="1"/>
          <w:numId w:val="103"/>
        </w:numPr>
        <w:spacing w:after="0" w:line="360" w:lineRule="auto"/>
      </w:pPr>
      <w:r>
        <w:rPr>
          <w:rFonts w:ascii="Arial" w:hAnsi="Arial"/>
          <w:color w:val="172B4D"/>
        </w:rPr>
        <w:t>uzavře jiný smluvní vztah s auditorem.</w:t>
      </w:r>
    </w:p>
    <w:p w:rsidR="00AD4EA4" w:rsidRDefault="007D3416">
      <w:pPr>
        <w:numPr>
          <w:ilvl w:val="0"/>
          <w:numId w:val="101"/>
        </w:numPr>
        <w:spacing w:after="0" w:line="360" w:lineRule="auto"/>
      </w:pPr>
      <w:r>
        <w:rPr>
          <w:rFonts w:ascii="Arial" w:hAnsi="Arial"/>
          <w:color w:val="172B4D"/>
        </w:rPr>
        <w:t>Přestane-li člen Prezidia splňovat kteroukoliv podmínku stanovenou tímto zákonem pro členství v Prezidiu, je povinen tuto skutečnost oznámit bezodkladně ministrovi financí.</w:t>
      </w:r>
    </w:p>
    <w:p w:rsidR="00AD4EA4" w:rsidRDefault="007D3416">
      <w:pPr>
        <w:keepNext/>
        <w:pBdr>
          <w:top w:val="none" w:sz="0" w:space="17" w:color="auto"/>
        </w:pBdr>
        <w:spacing w:after="0" w:line="288" w:lineRule="auto"/>
        <w:jc w:val="center"/>
      </w:pPr>
      <w:bookmarkStart w:id="101" w:name="pf39b"/>
      <w:r>
        <w:rPr>
          <w:rFonts w:ascii="Arial" w:hAnsi="Arial"/>
          <w:b/>
          <w:color w:val="B82F48"/>
        </w:rPr>
        <w:t>§ </w:t>
      </w:r>
      <w:proofErr w:type="gramStart"/>
      <w:r>
        <w:rPr>
          <w:rFonts w:ascii="Arial" w:hAnsi="Arial"/>
          <w:b/>
          <w:color w:val="B82F48"/>
        </w:rPr>
        <w:t>39b</w:t>
      </w:r>
      <w:proofErr w:type="gramEnd"/>
    </w:p>
    <w:p w:rsidR="00AD4EA4" w:rsidRDefault="007D3416">
      <w:pPr>
        <w:keepNext/>
        <w:spacing w:after="0" w:line="288" w:lineRule="auto"/>
        <w:jc w:val="center"/>
      </w:pPr>
      <w:r>
        <w:rPr>
          <w:rFonts w:ascii="Arial" w:hAnsi="Arial"/>
          <w:b/>
          <w:color w:val="172B4D"/>
        </w:rPr>
        <w:t>Disciplinární výbor</w:t>
      </w:r>
    </w:p>
    <w:bookmarkEnd w:id="101"/>
    <w:p w:rsidR="00AD4EA4" w:rsidRDefault="007D3416">
      <w:pPr>
        <w:numPr>
          <w:ilvl w:val="0"/>
          <w:numId w:val="104"/>
        </w:numPr>
        <w:spacing w:after="0" w:line="360" w:lineRule="auto"/>
      </w:pPr>
      <w:r>
        <w:rPr>
          <w:rFonts w:ascii="Arial" w:hAnsi="Arial"/>
          <w:color w:val="172B4D"/>
        </w:rPr>
        <w:t>Disciplinární</w:t>
      </w:r>
      <w:r>
        <w:rPr>
          <w:rFonts w:ascii="Arial" w:hAnsi="Arial"/>
          <w:color w:val="172B4D"/>
        </w:rPr>
        <w:t xml:space="preserve"> výbor má 5 členů.</w:t>
      </w:r>
    </w:p>
    <w:p w:rsidR="00AD4EA4" w:rsidRDefault="007D3416">
      <w:pPr>
        <w:numPr>
          <w:ilvl w:val="0"/>
          <w:numId w:val="104"/>
        </w:numPr>
        <w:spacing w:after="0" w:line="360" w:lineRule="auto"/>
      </w:pPr>
      <w:r>
        <w:rPr>
          <w:rFonts w:ascii="Arial" w:hAnsi="Arial"/>
          <w:color w:val="172B4D"/>
        </w:rPr>
        <w:t>Členové disciplinárního výboru jsou jmenováni Prezidentem Rady na návrh Prezidia. Funkční období členů disciplinárního výboru, způsob jejich odvolání, odměňování a pravidla pro rozhodování stanoví statut Rady.</w:t>
      </w:r>
    </w:p>
    <w:p w:rsidR="00AD4EA4" w:rsidRDefault="007D3416">
      <w:pPr>
        <w:numPr>
          <w:ilvl w:val="0"/>
          <w:numId w:val="104"/>
        </w:numPr>
        <w:spacing w:after="0" w:line="360" w:lineRule="auto"/>
      </w:pPr>
      <w:r>
        <w:rPr>
          <w:rFonts w:ascii="Arial" w:hAnsi="Arial"/>
          <w:color w:val="172B4D"/>
        </w:rPr>
        <w:t>Disciplinární výbor vykonáv</w:t>
      </w:r>
      <w:r>
        <w:rPr>
          <w:rFonts w:ascii="Arial" w:hAnsi="Arial"/>
          <w:color w:val="172B4D"/>
        </w:rPr>
        <w:t>á v prvním stupni působnost Rady v řízení o přestupku podle hlavy XI, hlavy XIII a podle zákona o některých opatřeních proti legalizaci výnosů z trestné činnosti a financování terorismu. Odvolacím orgánem je Prezidium.</w:t>
      </w:r>
    </w:p>
    <w:p w:rsidR="00AD4EA4" w:rsidRDefault="007D3416">
      <w:pPr>
        <w:numPr>
          <w:ilvl w:val="0"/>
          <w:numId w:val="104"/>
        </w:numPr>
        <w:spacing w:after="0" w:line="360" w:lineRule="auto"/>
      </w:pPr>
      <w:r>
        <w:rPr>
          <w:rFonts w:ascii="Arial" w:hAnsi="Arial"/>
          <w:color w:val="172B4D"/>
        </w:rPr>
        <w:lastRenderedPageBreak/>
        <w:t>Disciplinární výbor vykonává působnos</w:t>
      </w:r>
      <w:r>
        <w:rPr>
          <w:rFonts w:ascii="Arial" w:hAnsi="Arial"/>
          <w:color w:val="172B4D"/>
        </w:rPr>
        <w:t>t Rady v šetření podle § </w:t>
      </w:r>
      <w:proofErr w:type="gramStart"/>
      <w:r>
        <w:rPr>
          <w:rFonts w:ascii="Arial" w:hAnsi="Arial"/>
          <w:color w:val="172B4D"/>
        </w:rPr>
        <w:t>40b</w:t>
      </w:r>
      <w:proofErr w:type="gramEnd"/>
      <w:r>
        <w:rPr>
          <w:rFonts w:ascii="Arial" w:hAnsi="Arial"/>
          <w:color w:val="172B4D"/>
        </w:rPr>
        <w:t>.</w:t>
      </w:r>
    </w:p>
    <w:p w:rsidR="00AD4EA4" w:rsidRDefault="007D3416">
      <w:pPr>
        <w:numPr>
          <w:ilvl w:val="0"/>
          <w:numId w:val="104"/>
        </w:numPr>
        <w:spacing w:after="0" w:line="360" w:lineRule="auto"/>
      </w:pPr>
      <w:r>
        <w:rPr>
          <w:rFonts w:ascii="Arial" w:hAnsi="Arial"/>
          <w:color w:val="172B4D"/>
        </w:rPr>
        <w:t>Plnění funkce člena disciplinárního výboru je výkonem veřejné funkce.</w:t>
      </w:r>
    </w:p>
    <w:p w:rsidR="00AD4EA4" w:rsidRDefault="007D3416">
      <w:pPr>
        <w:keepNext/>
        <w:pBdr>
          <w:top w:val="none" w:sz="0" w:space="17" w:color="auto"/>
        </w:pBdr>
        <w:spacing w:after="0" w:line="288" w:lineRule="auto"/>
        <w:jc w:val="center"/>
      </w:pPr>
      <w:bookmarkStart w:id="102" w:name="pf39c"/>
      <w:bookmarkStart w:id="103" w:name="document_fragment_onrf6mrqga4v6ojtfzygmm"/>
      <w:r>
        <w:rPr>
          <w:rFonts w:ascii="Arial" w:hAnsi="Arial"/>
          <w:b/>
          <w:color w:val="B82F48"/>
        </w:rPr>
        <w:t>§ 39c</w:t>
      </w:r>
    </w:p>
    <w:p w:rsidR="00AD4EA4" w:rsidRDefault="007D3416">
      <w:pPr>
        <w:keepNext/>
        <w:spacing w:after="0" w:line="288" w:lineRule="auto"/>
        <w:jc w:val="center"/>
      </w:pPr>
      <w:r>
        <w:rPr>
          <w:rFonts w:ascii="Arial" w:hAnsi="Arial"/>
          <w:b/>
          <w:color w:val="172B4D"/>
        </w:rPr>
        <w:t>Kontrolní výbor</w:t>
      </w:r>
    </w:p>
    <w:bookmarkEnd w:id="102"/>
    <w:p w:rsidR="00AD4EA4" w:rsidRDefault="007D3416">
      <w:pPr>
        <w:numPr>
          <w:ilvl w:val="0"/>
          <w:numId w:val="105"/>
        </w:numPr>
        <w:spacing w:after="0" w:line="360" w:lineRule="auto"/>
      </w:pPr>
      <w:r>
        <w:rPr>
          <w:rFonts w:ascii="Arial" w:hAnsi="Arial"/>
          <w:color w:val="172B4D"/>
        </w:rPr>
        <w:t>Kontrolní výbor má 5 členů.</w:t>
      </w:r>
    </w:p>
    <w:p w:rsidR="00AD4EA4" w:rsidRDefault="007D3416">
      <w:pPr>
        <w:numPr>
          <w:ilvl w:val="0"/>
          <w:numId w:val="105"/>
        </w:numPr>
        <w:spacing w:after="0" w:line="360" w:lineRule="auto"/>
      </w:pPr>
      <w:r>
        <w:rPr>
          <w:rFonts w:ascii="Arial" w:hAnsi="Arial"/>
          <w:color w:val="172B4D"/>
        </w:rPr>
        <w:t xml:space="preserve">Členem kontrolního výboru může být jmenována fyzická osoba uvedená v čl. 21 třetí pododstavec písm. a) až </w:t>
      </w:r>
      <w:r>
        <w:rPr>
          <w:rFonts w:ascii="Arial" w:hAnsi="Arial"/>
          <w:color w:val="172B4D"/>
        </w:rPr>
        <w:t>d) nařízení Evropského parlamentu a Rady (EU) č. </w:t>
      </w:r>
      <w:hyperlink r:id="rId78">
        <w:r>
          <w:rPr>
            <w:rFonts w:ascii="Arial" w:hAnsi="Arial"/>
            <w:color w:val="B82F48"/>
          </w:rPr>
          <w:t>537/2014</w:t>
        </w:r>
      </w:hyperlink>
      <w:r>
        <w:rPr>
          <w:rFonts w:ascii="Arial" w:hAnsi="Arial"/>
          <w:color w:val="172B4D"/>
        </w:rPr>
        <w:t>.</w:t>
      </w:r>
    </w:p>
    <w:p w:rsidR="00AD4EA4" w:rsidRDefault="007D3416">
      <w:pPr>
        <w:numPr>
          <w:ilvl w:val="0"/>
          <w:numId w:val="105"/>
        </w:numPr>
        <w:spacing w:after="0" w:line="360" w:lineRule="auto"/>
      </w:pPr>
      <w:r>
        <w:rPr>
          <w:rFonts w:ascii="Arial" w:hAnsi="Arial"/>
          <w:color w:val="172B4D"/>
        </w:rPr>
        <w:t>Členové kontrolního výboru jsou jmenováni Prezidentem Rady na návrh Prezidia. Funkční období č</w:t>
      </w:r>
      <w:r>
        <w:rPr>
          <w:rFonts w:ascii="Arial" w:hAnsi="Arial"/>
          <w:color w:val="172B4D"/>
        </w:rPr>
        <w:t>lenů kontrolního výboru, způsob jejich odvolání, odměňování a pravidla pro rozhodování stanoví statut Rady.</w:t>
      </w:r>
    </w:p>
    <w:p w:rsidR="00AD4EA4" w:rsidRDefault="007D3416">
      <w:pPr>
        <w:numPr>
          <w:ilvl w:val="0"/>
          <w:numId w:val="105"/>
        </w:numPr>
        <w:spacing w:after="0" w:line="360" w:lineRule="auto"/>
      </w:pPr>
      <w:r>
        <w:rPr>
          <w:rFonts w:ascii="Arial" w:hAnsi="Arial"/>
          <w:color w:val="172B4D"/>
        </w:rPr>
        <w:t>Kontrolní výbor</w:t>
      </w:r>
    </w:p>
    <w:p w:rsidR="00AD4EA4" w:rsidRDefault="007D3416">
      <w:pPr>
        <w:numPr>
          <w:ilvl w:val="1"/>
          <w:numId w:val="105"/>
        </w:numPr>
        <w:spacing w:after="0" w:line="360" w:lineRule="auto"/>
      </w:pPr>
      <w:r>
        <w:rPr>
          <w:rFonts w:ascii="Arial" w:hAnsi="Arial"/>
          <w:color w:val="172B4D"/>
        </w:rPr>
        <w:t>organizuje a řídí kontroly kvality u auditora provádějícího povinný audit alespoň jednoho subjektu veřejného zájmu a podle § </w:t>
      </w:r>
      <w:proofErr w:type="gramStart"/>
      <w:r>
        <w:rPr>
          <w:rFonts w:ascii="Arial" w:hAnsi="Arial"/>
          <w:color w:val="172B4D"/>
        </w:rPr>
        <w:t>24h</w:t>
      </w:r>
      <w:proofErr w:type="gramEnd"/>
      <w:r>
        <w:rPr>
          <w:rFonts w:ascii="Arial" w:hAnsi="Arial"/>
          <w:color w:val="172B4D"/>
        </w:rPr>
        <w:t xml:space="preserve"> a 2</w:t>
      </w:r>
      <w:r>
        <w:rPr>
          <w:rFonts w:ascii="Arial" w:hAnsi="Arial"/>
          <w:color w:val="172B4D"/>
        </w:rPr>
        <w:t>4i a čl. 26, 31 a 32 nařízení Evropského parlamentu a Rady (EU) č. </w:t>
      </w:r>
      <w:hyperlink r:id="rId79">
        <w:r>
          <w:rPr>
            <w:rFonts w:ascii="Arial" w:hAnsi="Arial"/>
            <w:color w:val="B82F48"/>
          </w:rPr>
          <w:t>537/2014</w:t>
        </w:r>
      </w:hyperlink>
      <w:r>
        <w:rPr>
          <w:rFonts w:ascii="Arial" w:hAnsi="Arial"/>
          <w:color w:val="172B4D"/>
        </w:rPr>
        <w:t>,</w:t>
      </w:r>
    </w:p>
    <w:p w:rsidR="00AD4EA4" w:rsidRDefault="007D3416">
      <w:pPr>
        <w:numPr>
          <w:ilvl w:val="1"/>
          <w:numId w:val="105"/>
        </w:numPr>
        <w:spacing w:after="0" w:line="360" w:lineRule="auto"/>
      </w:pPr>
      <w:r>
        <w:rPr>
          <w:rFonts w:ascii="Arial" w:hAnsi="Arial"/>
          <w:color w:val="172B4D"/>
        </w:rPr>
        <w:t>předkládá návrh souhrnné zprávy o systému zajištění kvality podle § 24 odst.</w:t>
      </w:r>
      <w:r>
        <w:rPr>
          <w:rFonts w:ascii="Arial" w:hAnsi="Arial"/>
          <w:color w:val="172B4D"/>
        </w:rPr>
        <w:t xml:space="preserve"> 7 Prezidiu ke schválení,</w:t>
      </w:r>
    </w:p>
    <w:p w:rsidR="00AD4EA4" w:rsidRDefault="007D3416">
      <w:pPr>
        <w:numPr>
          <w:ilvl w:val="1"/>
          <w:numId w:val="105"/>
        </w:numPr>
        <w:spacing w:after="0" w:line="360" w:lineRule="auto"/>
      </w:pPr>
      <w:r>
        <w:rPr>
          <w:rFonts w:ascii="Arial" w:hAnsi="Arial"/>
          <w:color w:val="172B4D"/>
        </w:rPr>
        <w:t>předkládá návrh plánu kontrol kvality podle § </w:t>
      </w:r>
      <w:proofErr w:type="gramStart"/>
      <w:r>
        <w:rPr>
          <w:rFonts w:ascii="Arial" w:hAnsi="Arial"/>
          <w:color w:val="172B4D"/>
        </w:rPr>
        <w:t>24b</w:t>
      </w:r>
      <w:proofErr w:type="gramEnd"/>
      <w:r>
        <w:rPr>
          <w:rFonts w:ascii="Arial" w:hAnsi="Arial"/>
          <w:color w:val="172B4D"/>
        </w:rPr>
        <w:t xml:space="preserve"> odst. 3 Prezidiu ke schválení.</w:t>
      </w:r>
    </w:p>
    <w:p w:rsidR="00AD4EA4" w:rsidRDefault="007D3416">
      <w:pPr>
        <w:numPr>
          <w:ilvl w:val="0"/>
          <w:numId w:val="105"/>
        </w:numPr>
        <w:spacing w:after="0" w:line="360" w:lineRule="auto"/>
      </w:pPr>
      <w:r>
        <w:rPr>
          <w:rFonts w:ascii="Arial" w:hAnsi="Arial"/>
          <w:color w:val="172B4D"/>
        </w:rPr>
        <w:t>Plnění funkce člena kontrolního výboru je výkonem veřejné funkce.</w:t>
      </w:r>
    </w:p>
    <w:p w:rsidR="00AD4EA4" w:rsidRDefault="007D3416">
      <w:pPr>
        <w:keepNext/>
        <w:pBdr>
          <w:top w:val="none" w:sz="0" w:space="17" w:color="auto"/>
        </w:pBdr>
        <w:spacing w:after="0" w:line="288" w:lineRule="auto"/>
        <w:jc w:val="center"/>
      </w:pPr>
      <w:bookmarkStart w:id="104" w:name="pf40"/>
      <w:bookmarkEnd w:id="103"/>
      <w:r>
        <w:rPr>
          <w:rFonts w:ascii="Arial" w:hAnsi="Arial"/>
          <w:b/>
          <w:color w:val="B82F48"/>
        </w:rPr>
        <w:t>§ 40</w:t>
      </w:r>
    </w:p>
    <w:p w:rsidR="00AD4EA4" w:rsidRDefault="007D3416">
      <w:pPr>
        <w:keepNext/>
        <w:spacing w:after="0" w:line="288" w:lineRule="auto"/>
        <w:jc w:val="center"/>
      </w:pPr>
      <w:r>
        <w:rPr>
          <w:rFonts w:ascii="Arial" w:hAnsi="Arial"/>
          <w:b/>
          <w:color w:val="172B4D"/>
        </w:rPr>
        <w:t>Zasedání Prezidia</w:t>
      </w:r>
    </w:p>
    <w:bookmarkEnd w:id="104"/>
    <w:p w:rsidR="00AD4EA4" w:rsidRDefault="007D3416">
      <w:pPr>
        <w:numPr>
          <w:ilvl w:val="0"/>
          <w:numId w:val="106"/>
        </w:numPr>
        <w:spacing w:after="0" w:line="360" w:lineRule="auto"/>
      </w:pPr>
      <w:r>
        <w:rPr>
          <w:rFonts w:ascii="Arial" w:hAnsi="Arial"/>
          <w:color w:val="172B4D"/>
        </w:rPr>
        <w:t>Prezidium zasedá podle potřeby, minimálně však jednou za 3 m</w:t>
      </w:r>
      <w:r>
        <w:rPr>
          <w:rFonts w:ascii="Arial" w:hAnsi="Arial"/>
          <w:color w:val="172B4D"/>
        </w:rPr>
        <w:t>ěsíce. Zasedání Prezidia svolává prezident Rady. Požádá-li písemně některý z členů Prezidia o svolání mimořádného zasedání, svolá Prezident Rady toto zasedání nejpozději do 30 dnů ode dne doručení žádosti.</w:t>
      </w:r>
    </w:p>
    <w:p w:rsidR="00AD4EA4" w:rsidRDefault="007D3416">
      <w:pPr>
        <w:numPr>
          <w:ilvl w:val="0"/>
          <w:numId w:val="106"/>
        </w:numPr>
        <w:spacing w:after="0" w:line="360" w:lineRule="auto"/>
      </w:pPr>
      <w:r>
        <w:rPr>
          <w:rFonts w:ascii="Arial" w:hAnsi="Arial"/>
          <w:color w:val="172B4D"/>
        </w:rPr>
        <w:t xml:space="preserve">Zasedání Prezidia je neveřejné, pokud statut Rady </w:t>
      </w:r>
      <w:r>
        <w:rPr>
          <w:rFonts w:ascii="Arial" w:hAnsi="Arial"/>
          <w:color w:val="172B4D"/>
        </w:rPr>
        <w:t>nestanoví jinak.</w:t>
      </w:r>
    </w:p>
    <w:p w:rsidR="00AD4EA4" w:rsidRDefault="007D3416">
      <w:pPr>
        <w:numPr>
          <w:ilvl w:val="0"/>
          <w:numId w:val="106"/>
        </w:numPr>
        <w:spacing w:after="0" w:line="360" w:lineRule="auto"/>
      </w:pPr>
      <w:r>
        <w:rPr>
          <w:rFonts w:ascii="Arial" w:hAnsi="Arial"/>
          <w:color w:val="172B4D"/>
        </w:rPr>
        <w:t>Prezidium je způsobilé se usnášet, je-li přítomna nadpoloviční většina jeho členů.</w:t>
      </w:r>
    </w:p>
    <w:p w:rsidR="00AD4EA4" w:rsidRDefault="007D3416">
      <w:pPr>
        <w:numPr>
          <w:ilvl w:val="0"/>
          <w:numId w:val="106"/>
        </w:numPr>
        <w:spacing w:after="0" w:line="360" w:lineRule="auto"/>
      </w:pPr>
      <w:r>
        <w:rPr>
          <w:rFonts w:ascii="Arial" w:hAnsi="Arial"/>
          <w:color w:val="172B4D"/>
        </w:rPr>
        <w:t>Prezidium rozhoduje hlasováním. Každý člen Prezidia má jeden hlas. Rozhodnutí je přijato, pokud pro něj hlasovali alespoň 4 členové Prezidia, s výjimkou roz</w:t>
      </w:r>
      <w:r>
        <w:rPr>
          <w:rFonts w:ascii="Arial" w:hAnsi="Arial"/>
          <w:color w:val="172B4D"/>
        </w:rPr>
        <w:t>hodování podle § 37 odst. 2 písm. e); v tomto případě je rozhodnutí přijato nadpoloviční většinou přítomných členů Prezidia a v případě jejich rovnosti je rozhodný hlas prezidenta Rady.</w:t>
      </w:r>
    </w:p>
    <w:p w:rsidR="00AD4EA4" w:rsidRDefault="007D3416">
      <w:pPr>
        <w:numPr>
          <w:ilvl w:val="0"/>
          <w:numId w:val="106"/>
        </w:numPr>
        <w:spacing w:after="0" w:line="360" w:lineRule="auto"/>
      </w:pPr>
      <w:r>
        <w:rPr>
          <w:rFonts w:ascii="Arial" w:hAnsi="Arial"/>
          <w:color w:val="172B4D"/>
        </w:rPr>
        <w:t xml:space="preserve">Nelze-li přijmout rozhodnutí podle odstavce 4 z důvodu vyloučení těch </w:t>
      </w:r>
      <w:r>
        <w:rPr>
          <w:rFonts w:ascii="Arial" w:hAnsi="Arial"/>
          <w:color w:val="172B4D"/>
        </w:rPr>
        <w:t>členů Prezidia, u nichž se zřetelem na jejich poměr k věci nebo k účastníkům řízení nebo jejich zástupcům jsou důvodné pochybnosti o jejich nepodjatosti, je rozhodnutí přijato, pokud pro něj hlasovala nadpoloviční většina členů, kteří nejsou z těchto důvod</w:t>
      </w:r>
      <w:r>
        <w:rPr>
          <w:rFonts w:ascii="Arial" w:hAnsi="Arial"/>
          <w:color w:val="172B4D"/>
        </w:rPr>
        <w:t xml:space="preserve">ů vyloučeni </w:t>
      </w:r>
      <w:r>
        <w:rPr>
          <w:rFonts w:ascii="Arial" w:hAnsi="Arial"/>
          <w:color w:val="172B4D"/>
        </w:rPr>
        <w:lastRenderedPageBreak/>
        <w:t>z hlasování, a v případě jejich rovnosti je rozhodný hlas Prezidenta Rady. Prezidenta Rady nelze vyloučit z rozhodování Prezidia.</w:t>
      </w:r>
    </w:p>
    <w:p w:rsidR="00AD4EA4" w:rsidRDefault="007D3416">
      <w:pPr>
        <w:keepNext/>
        <w:pBdr>
          <w:top w:val="none" w:sz="0" w:space="17" w:color="auto"/>
        </w:pBdr>
        <w:spacing w:after="0" w:line="288" w:lineRule="auto"/>
        <w:jc w:val="center"/>
      </w:pPr>
      <w:bookmarkStart w:id="105" w:name="pf40a"/>
      <w:r>
        <w:rPr>
          <w:rFonts w:ascii="Arial" w:hAnsi="Arial"/>
          <w:b/>
          <w:color w:val="B82F48"/>
        </w:rPr>
        <w:t>§ </w:t>
      </w:r>
      <w:proofErr w:type="gramStart"/>
      <w:r>
        <w:rPr>
          <w:rFonts w:ascii="Arial" w:hAnsi="Arial"/>
          <w:b/>
          <w:color w:val="B82F48"/>
        </w:rPr>
        <w:t>40a</w:t>
      </w:r>
      <w:proofErr w:type="gramEnd"/>
    </w:p>
    <w:p w:rsidR="00AD4EA4" w:rsidRDefault="007D3416">
      <w:pPr>
        <w:keepNext/>
        <w:spacing w:after="0" w:line="288" w:lineRule="auto"/>
        <w:jc w:val="center"/>
      </w:pPr>
      <w:r>
        <w:rPr>
          <w:rFonts w:ascii="Arial" w:hAnsi="Arial"/>
          <w:b/>
          <w:color w:val="172B4D"/>
        </w:rPr>
        <w:t>Zásady odměňování a poskytování cestovních náhrad</w:t>
      </w:r>
    </w:p>
    <w:bookmarkEnd w:id="105"/>
    <w:p w:rsidR="00AD4EA4" w:rsidRDefault="007D3416">
      <w:pPr>
        <w:numPr>
          <w:ilvl w:val="0"/>
          <w:numId w:val="107"/>
        </w:numPr>
        <w:spacing w:after="0" w:line="360" w:lineRule="auto"/>
      </w:pPr>
      <w:r>
        <w:rPr>
          <w:rFonts w:ascii="Arial" w:hAnsi="Arial"/>
          <w:color w:val="172B4D"/>
        </w:rPr>
        <w:t xml:space="preserve">Členu Prezidia náleží za výkon funkce odměna, kterou </w:t>
      </w:r>
      <w:r>
        <w:rPr>
          <w:rFonts w:ascii="Arial" w:hAnsi="Arial"/>
          <w:color w:val="172B4D"/>
        </w:rPr>
        <w:t>stanoví prováděcí právní předpis podle složitosti, míry odpovědnosti, náročnosti a rozsahu výkonu funkce.</w:t>
      </w:r>
    </w:p>
    <w:p w:rsidR="00AD4EA4" w:rsidRDefault="007D3416">
      <w:pPr>
        <w:numPr>
          <w:ilvl w:val="0"/>
          <w:numId w:val="107"/>
        </w:numPr>
        <w:spacing w:after="0" w:line="360" w:lineRule="auto"/>
      </w:pPr>
      <w:r>
        <w:rPr>
          <w:rFonts w:ascii="Arial" w:hAnsi="Arial"/>
          <w:color w:val="172B4D"/>
        </w:rPr>
        <w:t>Členu disciplinárního výboru a kontrolního výboru náleží za výkon funkce odměna, kterou stanoví Rada podle složitosti, míry odpovědnosti, náročnosti a</w:t>
      </w:r>
      <w:r>
        <w:rPr>
          <w:rFonts w:ascii="Arial" w:hAnsi="Arial"/>
          <w:color w:val="172B4D"/>
        </w:rPr>
        <w:t> rozsahu výkonu funkce.</w:t>
      </w:r>
    </w:p>
    <w:p w:rsidR="00AD4EA4" w:rsidRDefault="007D3416">
      <w:pPr>
        <w:numPr>
          <w:ilvl w:val="0"/>
          <w:numId w:val="107"/>
        </w:numPr>
        <w:spacing w:after="0" w:line="360" w:lineRule="auto"/>
      </w:pPr>
      <w:r>
        <w:rPr>
          <w:rFonts w:ascii="Arial" w:hAnsi="Arial"/>
          <w:color w:val="172B4D"/>
        </w:rPr>
        <w:t xml:space="preserve">Členu orgánu Rady přísluší při cestách v souvislosti s výkonem funkce cestovní náhrady ve výši a za podmínek stanovených v části sedmé </w:t>
      </w:r>
      <w:hyperlink r:id="rId80">
        <w:r>
          <w:rPr>
            <w:rFonts w:ascii="Arial" w:hAnsi="Arial"/>
            <w:color w:val="B82F48"/>
          </w:rPr>
          <w:t>zákoníku práce</w:t>
        </w:r>
      </w:hyperlink>
      <w:r>
        <w:rPr>
          <w:rFonts w:ascii="Arial" w:hAnsi="Arial"/>
          <w:color w:val="172B4D"/>
        </w:rPr>
        <w:t xml:space="preserve"> pro zaměstnance v pracovním poměru s tím, že za pravidelné pracoviště se pro tyto účely považuje místo bydliště člena orgánu Rady.</w:t>
      </w:r>
    </w:p>
    <w:p w:rsidR="00AD4EA4" w:rsidRDefault="007D3416">
      <w:pPr>
        <w:numPr>
          <w:ilvl w:val="0"/>
          <w:numId w:val="107"/>
        </w:numPr>
        <w:spacing w:after="0" w:line="360" w:lineRule="auto"/>
      </w:pPr>
      <w:r>
        <w:rPr>
          <w:rFonts w:ascii="Arial" w:hAnsi="Arial"/>
          <w:color w:val="172B4D"/>
        </w:rPr>
        <w:t>Odměnu a cestovní náhrady členu orgánu Rady poskytuje Rada. Odměna je splatná ve shodných termínech jako u za</w:t>
      </w:r>
      <w:r>
        <w:rPr>
          <w:rFonts w:ascii="Arial" w:hAnsi="Arial"/>
          <w:color w:val="172B4D"/>
        </w:rPr>
        <w:t>městnanců Rady.</w:t>
      </w:r>
    </w:p>
    <w:p w:rsidR="00AD4EA4" w:rsidRDefault="007D3416">
      <w:pPr>
        <w:numPr>
          <w:ilvl w:val="0"/>
          <w:numId w:val="107"/>
        </w:numPr>
        <w:spacing w:after="0" w:line="360" w:lineRule="auto"/>
      </w:pPr>
      <w:r>
        <w:rPr>
          <w:rFonts w:ascii="Arial" w:hAnsi="Arial"/>
          <w:color w:val="172B4D"/>
        </w:rPr>
        <w:t>Rada vnitřním předpisem upraví principy poskytování mzdy zaměstnancům, v nichž zohlední rozpočtové možnosti Rady.</w:t>
      </w:r>
    </w:p>
    <w:p w:rsidR="00AD4EA4" w:rsidRDefault="007D3416">
      <w:pPr>
        <w:keepNext/>
        <w:pBdr>
          <w:top w:val="none" w:sz="0" w:space="17" w:color="auto"/>
        </w:pBdr>
        <w:spacing w:after="0" w:line="288" w:lineRule="auto"/>
        <w:jc w:val="center"/>
      </w:pPr>
      <w:bookmarkStart w:id="106" w:name="pf40b"/>
      <w:r>
        <w:rPr>
          <w:rFonts w:ascii="Arial" w:hAnsi="Arial"/>
          <w:b/>
          <w:color w:val="B82F48"/>
        </w:rPr>
        <w:t>§ </w:t>
      </w:r>
      <w:proofErr w:type="gramStart"/>
      <w:r>
        <w:rPr>
          <w:rFonts w:ascii="Arial" w:hAnsi="Arial"/>
          <w:b/>
          <w:color w:val="B82F48"/>
        </w:rPr>
        <w:t>40b</w:t>
      </w:r>
      <w:proofErr w:type="gramEnd"/>
    </w:p>
    <w:p w:rsidR="00AD4EA4" w:rsidRDefault="007D3416">
      <w:pPr>
        <w:keepNext/>
        <w:spacing w:after="0" w:line="288" w:lineRule="auto"/>
        <w:jc w:val="center"/>
      </w:pPr>
      <w:r>
        <w:rPr>
          <w:rFonts w:ascii="Arial" w:hAnsi="Arial"/>
          <w:b/>
          <w:color w:val="172B4D"/>
        </w:rPr>
        <w:t>Šetření prováděné Radou</w:t>
      </w:r>
    </w:p>
    <w:bookmarkEnd w:id="106"/>
    <w:p w:rsidR="00AD4EA4" w:rsidRDefault="007D3416">
      <w:pPr>
        <w:spacing w:before="384" w:after="0" w:line="369" w:lineRule="auto"/>
        <w:jc w:val="both"/>
      </w:pPr>
      <w:r>
        <w:rPr>
          <w:rFonts w:ascii="Arial" w:hAnsi="Arial"/>
          <w:color w:val="172B4D"/>
        </w:rPr>
        <w:t>Rada je oprávněna provést pro účely veřejného dohledu šetření u</w:t>
      </w:r>
    </w:p>
    <w:p w:rsidR="00AD4EA4" w:rsidRDefault="007D3416">
      <w:pPr>
        <w:numPr>
          <w:ilvl w:val="0"/>
          <w:numId w:val="108"/>
        </w:numPr>
        <w:spacing w:after="0" w:line="360" w:lineRule="auto"/>
      </w:pPr>
      <w:r>
        <w:rPr>
          <w:rFonts w:ascii="Arial" w:hAnsi="Arial"/>
          <w:color w:val="172B4D"/>
        </w:rPr>
        <w:t>auditora provádějícího povinný a</w:t>
      </w:r>
      <w:r>
        <w:rPr>
          <w:rFonts w:ascii="Arial" w:hAnsi="Arial"/>
          <w:color w:val="172B4D"/>
        </w:rPr>
        <w:t>udit subjektu veřejného zájmu,</w:t>
      </w:r>
    </w:p>
    <w:p w:rsidR="00AD4EA4" w:rsidRDefault="007D3416">
      <w:pPr>
        <w:numPr>
          <w:ilvl w:val="0"/>
          <w:numId w:val="108"/>
        </w:numPr>
        <w:spacing w:after="0" w:line="360" w:lineRule="auto"/>
      </w:pPr>
      <w:r>
        <w:rPr>
          <w:rFonts w:ascii="Arial" w:hAnsi="Arial"/>
          <w:color w:val="172B4D"/>
        </w:rPr>
        <w:t>člena sítě, do níž patří auditor provádějící povinný audit subjektu veřejného zájmu, se sídlem na území České republiky,</w:t>
      </w:r>
    </w:p>
    <w:p w:rsidR="00AD4EA4" w:rsidRDefault="007D3416">
      <w:pPr>
        <w:numPr>
          <w:ilvl w:val="0"/>
          <w:numId w:val="108"/>
        </w:numPr>
        <w:spacing w:after="0" w:line="360" w:lineRule="auto"/>
      </w:pPr>
      <w:r>
        <w:rPr>
          <w:rFonts w:ascii="Arial" w:hAnsi="Arial"/>
          <w:color w:val="172B4D"/>
        </w:rPr>
        <w:t>osob podílejících se na auditorské činnosti auditora provádějícího povinný audit subjektu veřejného zájm</w:t>
      </w:r>
      <w:r>
        <w:rPr>
          <w:rFonts w:ascii="Arial" w:hAnsi="Arial"/>
          <w:color w:val="172B4D"/>
        </w:rPr>
        <w:t>u,</w:t>
      </w:r>
    </w:p>
    <w:p w:rsidR="00AD4EA4" w:rsidRDefault="007D3416">
      <w:pPr>
        <w:numPr>
          <w:ilvl w:val="0"/>
          <w:numId w:val="108"/>
        </w:numPr>
        <w:spacing w:after="0" w:line="360" w:lineRule="auto"/>
      </w:pPr>
      <w:r>
        <w:rPr>
          <w:rFonts w:ascii="Arial" w:hAnsi="Arial"/>
          <w:color w:val="172B4D"/>
        </w:rPr>
        <w:t>subjektu veřejného zájmu a</w:t>
      </w:r>
    </w:p>
    <w:p w:rsidR="00AD4EA4" w:rsidRDefault="007D3416">
      <w:pPr>
        <w:numPr>
          <w:ilvl w:val="0"/>
          <w:numId w:val="108"/>
        </w:numPr>
        <w:spacing w:after="0" w:line="360" w:lineRule="auto"/>
      </w:pPr>
      <w:r>
        <w:rPr>
          <w:rFonts w:ascii="Arial" w:hAnsi="Arial"/>
          <w:color w:val="172B4D"/>
        </w:rPr>
        <w:t>Komory.</w:t>
      </w:r>
    </w:p>
    <w:p w:rsidR="00AD4EA4" w:rsidRDefault="007D3416">
      <w:pPr>
        <w:keepNext/>
        <w:pBdr>
          <w:top w:val="none" w:sz="0" w:space="17" w:color="auto"/>
        </w:pBdr>
        <w:spacing w:after="0" w:line="288" w:lineRule="auto"/>
        <w:jc w:val="center"/>
      </w:pPr>
      <w:bookmarkStart w:id="107" w:name="pf40c"/>
      <w:r>
        <w:rPr>
          <w:rFonts w:ascii="Arial" w:hAnsi="Arial"/>
          <w:b/>
          <w:color w:val="B82F48"/>
        </w:rPr>
        <w:t>§ 40c</w:t>
      </w:r>
    </w:p>
    <w:p w:rsidR="00AD4EA4" w:rsidRDefault="007D3416">
      <w:pPr>
        <w:keepNext/>
        <w:spacing w:after="0" w:line="288" w:lineRule="auto"/>
        <w:jc w:val="center"/>
      </w:pPr>
      <w:r>
        <w:rPr>
          <w:rFonts w:ascii="Arial" w:hAnsi="Arial"/>
          <w:b/>
          <w:color w:val="172B4D"/>
        </w:rPr>
        <w:t>Uchovávání spisu</w:t>
      </w:r>
    </w:p>
    <w:bookmarkEnd w:id="107"/>
    <w:p w:rsidR="00AD4EA4" w:rsidRDefault="007D3416">
      <w:pPr>
        <w:spacing w:before="384" w:after="0" w:line="369" w:lineRule="auto"/>
        <w:jc w:val="both"/>
      </w:pPr>
      <w:r>
        <w:rPr>
          <w:rFonts w:ascii="Arial" w:hAnsi="Arial"/>
          <w:color w:val="172B4D"/>
        </w:rPr>
        <w:t>Informace poskytnuté Radě je Rada povinna chránit před zneužitím. Rada uchovává spis po dobu 10 let ode dne ukončení šetření, tato doba se prodlužuje o dobu nezbytnou pro vedení řízení o přestupk</w:t>
      </w:r>
      <w:r>
        <w:rPr>
          <w:rFonts w:ascii="Arial" w:hAnsi="Arial"/>
          <w:color w:val="172B4D"/>
        </w:rPr>
        <w:t>u nebo trestního řízení.</w:t>
      </w:r>
    </w:p>
    <w:p w:rsidR="00AD4EA4" w:rsidRDefault="007D3416">
      <w:pPr>
        <w:keepNext/>
        <w:pBdr>
          <w:top w:val="none" w:sz="0" w:space="17" w:color="auto"/>
        </w:pBdr>
        <w:spacing w:after="0" w:line="288" w:lineRule="auto"/>
        <w:jc w:val="center"/>
      </w:pPr>
      <w:bookmarkStart w:id="108" w:name="pf40d"/>
      <w:r>
        <w:rPr>
          <w:rFonts w:ascii="Arial" w:hAnsi="Arial"/>
          <w:b/>
          <w:color w:val="B82F48"/>
        </w:rPr>
        <w:lastRenderedPageBreak/>
        <w:t>§ </w:t>
      </w:r>
      <w:proofErr w:type="gramStart"/>
      <w:r>
        <w:rPr>
          <w:rFonts w:ascii="Arial" w:hAnsi="Arial"/>
          <w:b/>
          <w:color w:val="B82F48"/>
        </w:rPr>
        <w:t>40d</w:t>
      </w:r>
      <w:proofErr w:type="gramEnd"/>
    </w:p>
    <w:p w:rsidR="00AD4EA4" w:rsidRDefault="007D3416">
      <w:pPr>
        <w:keepNext/>
        <w:spacing w:after="0" w:line="288" w:lineRule="auto"/>
        <w:jc w:val="center"/>
      </w:pPr>
      <w:r>
        <w:rPr>
          <w:rFonts w:ascii="Arial" w:hAnsi="Arial"/>
          <w:b/>
          <w:color w:val="172B4D"/>
        </w:rPr>
        <w:t>Přenesení úkolů Radou na příslušný orgán jiného členského státu</w:t>
      </w:r>
    </w:p>
    <w:bookmarkEnd w:id="108"/>
    <w:p w:rsidR="00AD4EA4" w:rsidRDefault="007D3416">
      <w:pPr>
        <w:numPr>
          <w:ilvl w:val="0"/>
          <w:numId w:val="109"/>
        </w:numPr>
        <w:spacing w:after="0" w:line="360" w:lineRule="auto"/>
      </w:pPr>
      <w:r>
        <w:rPr>
          <w:rFonts w:ascii="Arial" w:hAnsi="Arial"/>
          <w:color w:val="172B4D"/>
        </w:rPr>
        <w:t>Pokud Rada přenese některou činnost, kterou by jinak vykonávala nebo mohla vykonávat sama podle přímo použitelného předpisu Evropské unie upravujícího specifické</w:t>
      </w:r>
      <w:r>
        <w:rPr>
          <w:rFonts w:ascii="Arial" w:hAnsi="Arial"/>
          <w:color w:val="172B4D"/>
        </w:rPr>
        <w:t xml:space="preserve"> požadavky na povinný audit subjektů veřejného zájmu, na orgán jiného členského státu, který byl v tomto členském státě určen jako příslušný orgán odpovědný za provádění úkolů stanovených v přímo použitelném předpisu Evropské unie upravujícím specifické po</w:t>
      </w:r>
      <w:r>
        <w:rPr>
          <w:rFonts w:ascii="Arial" w:hAnsi="Arial"/>
          <w:color w:val="172B4D"/>
        </w:rPr>
        <w:t>žadavky na povinný audit subjektů veřejného zájmu, není tím dotčena odpovědnost Rady.</w:t>
      </w:r>
    </w:p>
    <w:p w:rsidR="00AD4EA4" w:rsidRDefault="007D3416">
      <w:pPr>
        <w:numPr>
          <w:ilvl w:val="0"/>
          <w:numId w:val="109"/>
        </w:numPr>
        <w:spacing w:after="0" w:line="360" w:lineRule="auto"/>
      </w:pPr>
      <w:r>
        <w:rPr>
          <w:rFonts w:ascii="Arial" w:hAnsi="Arial"/>
          <w:color w:val="172B4D"/>
        </w:rPr>
        <w:t>Rada zajistí, že v souvislosti s přenesením činnosti podle odstavce 1</w:t>
      </w:r>
    </w:p>
    <w:p w:rsidR="00AD4EA4" w:rsidRDefault="007D3416">
      <w:pPr>
        <w:numPr>
          <w:ilvl w:val="1"/>
          <w:numId w:val="109"/>
        </w:numPr>
        <w:spacing w:after="0" w:line="360" w:lineRule="auto"/>
      </w:pPr>
      <w:r>
        <w:rPr>
          <w:rFonts w:ascii="Arial" w:hAnsi="Arial"/>
          <w:color w:val="172B4D"/>
        </w:rPr>
        <w:t xml:space="preserve">není omezen soulad takto vykonávaných činností s příslušnými právními předpisy a možnost jejich </w:t>
      </w:r>
      <w:r>
        <w:rPr>
          <w:rFonts w:ascii="Arial" w:hAnsi="Arial"/>
          <w:color w:val="172B4D"/>
        </w:rPr>
        <w:t>kontroly Radou,</w:t>
      </w:r>
    </w:p>
    <w:p w:rsidR="00AD4EA4" w:rsidRDefault="007D3416">
      <w:pPr>
        <w:numPr>
          <w:ilvl w:val="1"/>
          <w:numId w:val="109"/>
        </w:numPr>
        <w:spacing w:after="0" w:line="360" w:lineRule="auto"/>
      </w:pPr>
      <w:r>
        <w:rPr>
          <w:rFonts w:ascii="Arial" w:hAnsi="Arial"/>
          <w:color w:val="172B4D"/>
        </w:rPr>
        <w:t>nejsou dotčeny právní vztahy Rady s auditorem a</w:t>
      </w:r>
    </w:p>
    <w:p w:rsidR="00AD4EA4" w:rsidRDefault="007D3416">
      <w:pPr>
        <w:numPr>
          <w:ilvl w:val="1"/>
          <w:numId w:val="109"/>
        </w:numPr>
        <w:spacing w:after="0" w:line="360" w:lineRule="auto"/>
      </w:pPr>
      <w:r>
        <w:rPr>
          <w:rFonts w:ascii="Arial" w:hAnsi="Arial"/>
          <w:color w:val="172B4D"/>
        </w:rPr>
        <w:t>jsou stanovena pravidla kontroly takto vykonávaných činností Radou.</w:t>
      </w:r>
    </w:p>
    <w:p w:rsidR="00AD4EA4" w:rsidRDefault="007D3416">
      <w:pPr>
        <w:numPr>
          <w:ilvl w:val="0"/>
          <w:numId w:val="109"/>
        </w:numPr>
        <w:spacing w:after="0" w:line="360" w:lineRule="auto"/>
      </w:pPr>
      <w:r>
        <w:rPr>
          <w:rFonts w:ascii="Arial" w:hAnsi="Arial"/>
          <w:color w:val="172B4D"/>
        </w:rPr>
        <w:t>Rada uzavírá smlouvu upravující přenesení činnosti podle odstavce 1 způsobem, který umožňuje zachycení obsahu, kontrolovatel</w:t>
      </w:r>
      <w:r>
        <w:rPr>
          <w:rFonts w:ascii="Arial" w:hAnsi="Arial"/>
          <w:color w:val="172B4D"/>
        </w:rPr>
        <w:t>nost a vymahatelnost, jakož i uchovatelnost této smlouvy.</w:t>
      </w:r>
    </w:p>
    <w:p w:rsidR="00AD4EA4" w:rsidRDefault="007D3416">
      <w:pPr>
        <w:keepNext/>
        <w:pBdr>
          <w:top w:val="none" w:sz="0" w:space="17" w:color="auto"/>
        </w:pBdr>
        <w:spacing w:after="0" w:line="288" w:lineRule="auto"/>
        <w:jc w:val="center"/>
      </w:pPr>
      <w:bookmarkStart w:id="109" w:name="pf40e"/>
      <w:r>
        <w:rPr>
          <w:rFonts w:ascii="Arial" w:hAnsi="Arial"/>
          <w:b/>
          <w:color w:val="B82F48"/>
        </w:rPr>
        <w:t>§ 40e</w:t>
      </w:r>
    </w:p>
    <w:p w:rsidR="00AD4EA4" w:rsidRDefault="007D3416">
      <w:pPr>
        <w:keepNext/>
        <w:spacing w:after="0" w:line="288" w:lineRule="auto"/>
        <w:jc w:val="center"/>
      </w:pPr>
      <w:r>
        <w:rPr>
          <w:rFonts w:ascii="Arial" w:hAnsi="Arial"/>
          <w:b/>
          <w:color w:val="172B4D"/>
        </w:rPr>
        <w:t>Systém pro přijímání oznámení o porušení povinností zavedený Radou</w:t>
      </w:r>
    </w:p>
    <w:bookmarkEnd w:id="109"/>
    <w:p w:rsidR="00AD4EA4" w:rsidRDefault="007D3416">
      <w:pPr>
        <w:numPr>
          <w:ilvl w:val="0"/>
          <w:numId w:val="110"/>
        </w:numPr>
        <w:spacing w:after="0" w:line="360" w:lineRule="auto"/>
      </w:pPr>
      <w:r>
        <w:rPr>
          <w:rFonts w:ascii="Arial" w:hAnsi="Arial"/>
          <w:color w:val="172B4D"/>
        </w:rPr>
        <w:t>Rada zavede systém pro přijímání oznámení statutárním auditorem vykonávajícím auditorskou činnost vlastním jménem a na vlastn</w:t>
      </w:r>
      <w:r>
        <w:rPr>
          <w:rFonts w:ascii="Arial" w:hAnsi="Arial"/>
          <w:color w:val="172B4D"/>
        </w:rPr>
        <w:t>í účet, auditorskou společností, jejich zaměstnanci a fyzickou osobou, která je pro ně činná jinak než v základním pracovněprávním vztahu o porušení nebo domnělém porušení povinností podle tohoto zákona, jiného právního předpisu upravujícího výkon auditors</w:t>
      </w:r>
      <w:r>
        <w:rPr>
          <w:rFonts w:ascii="Arial" w:hAnsi="Arial"/>
          <w:color w:val="172B4D"/>
        </w:rPr>
        <w:t>ké činnosti, přímo použitelného předpisu Evropské unie upravujícího specifické požadavky na povinný audit subjektů veřejného zájmu, etického kodexu, vnitřních předpisů Komory nebo auditorských standardů podle § 18 a informuje o něm způsobem umožňujícím dál</w:t>
      </w:r>
      <w:r>
        <w:rPr>
          <w:rFonts w:ascii="Arial" w:hAnsi="Arial"/>
          <w:color w:val="172B4D"/>
        </w:rPr>
        <w:t>kový přístup.</w:t>
      </w:r>
    </w:p>
    <w:p w:rsidR="00AD4EA4" w:rsidRDefault="007D3416">
      <w:pPr>
        <w:numPr>
          <w:ilvl w:val="0"/>
          <w:numId w:val="110"/>
        </w:numPr>
        <w:spacing w:after="0" w:line="360" w:lineRule="auto"/>
      </w:pPr>
      <w:r>
        <w:rPr>
          <w:rFonts w:ascii="Arial" w:hAnsi="Arial"/>
          <w:color w:val="172B4D"/>
        </w:rPr>
        <w:t xml:space="preserve">Na systém pro přijímání oznámení podle odstavce 1 se ustanovení </w:t>
      </w:r>
      <w:hyperlink r:id="rId81">
        <w:r>
          <w:rPr>
            <w:rFonts w:ascii="Arial" w:hAnsi="Arial"/>
            <w:color w:val="B82F48"/>
          </w:rPr>
          <w:t>§ 16</w:t>
        </w:r>
      </w:hyperlink>
      <w:r>
        <w:rPr>
          <w:rFonts w:ascii="Arial" w:hAnsi="Arial"/>
          <w:color w:val="172B4D"/>
        </w:rPr>
        <w:t xml:space="preserve"> až </w:t>
      </w:r>
      <w:hyperlink r:id="rId82">
        <w:r>
          <w:rPr>
            <w:rFonts w:ascii="Arial" w:hAnsi="Arial"/>
            <w:color w:val="B82F48"/>
          </w:rPr>
          <w:t>21 zákona o ochraně oznamovatelů</w:t>
        </w:r>
      </w:hyperlink>
      <w:r>
        <w:rPr>
          <w:rFonts w:ascii="Arial" w:hAnsi="Arial"/>
          <w:color w:val="172B4D"/>
        </w:rPr>
        <w:t xml:space="preserve"> použijí obdobně.</w:t>
      </w:r>
    </w:p>
    <w:p w:rsidR="00AD4EA4" w:rsidRDefault="007D3416">
      <w:pPr>
        <w:numPr>
          <w:ilvl w:val="0"/>
          <w:numId w:val="110"/>
        </w:numPr>
        <w:spacing w:after="0" w:line="360" w:lineRule="auto"/>
      </w:pPr>
      <w:r>
        <w:rPr>
          <w:rFonts w:ascii="Arial" w:hAnsi="Arial"/>
          <w:color w:val="172B4D"/>
        </w:rPr>
        <w:t>Postupy podle odstavce 2 zajistí ochranu oprávněných zájmů oznamovatele a osoby, která je podle oznámení odpovědná za porušení nebo domnělé porušení povinností podl</w:t>
      </w:r>
      <w:r>
        <w:rPr>
          <w:rFonts w:ascii="Arial" w:hAnsi="Arial"/>
          <w:color w:val="172B4D"/>
        </w:rPr>
        <w:t>e tohoto zákona, jiného právního předpisu upravujícího výkon auditorské činnosti, přímo použitelného předpisu Evropské unie upravujícího specifické požadavky na povinný audit subjektů veřejného zájmu, etického kodexu, vnitřních předpisů Komory nebo auditor</w:t>
      </w:r>
      <w:r>
        <w:rPr>
          <w:rFonts w:ascii="Arial" w:hAnsi="Arial"/>
          <w:color w:val="172B4D"/>
        </w:rPr>
        <w:t>ských standardů podle § 18.</w:t>
      </w:r>
    </w:p>
    <w:p w:rsidR="00AD4EA4" w:rsidRDefault="007D3416">
      <w:pPr>
        <w:keepNext/>
        <w:pBdr>
          <w:top w:val="none" w:sz="0" w:space="17" w:color="auto"/>
        </w:pBdr>
        <w:spacing w:after="0" w:line="288" w:lineRule="auto"/>
        <w:jc w:val="center"/>
      </w:pPr>
      <w:bookmarkStart w:id="110" w:name="pf40f"/>
      <w:r>
        <w:rPr>
          <w:rFonts w:ascii="Arial" w:hAnsi="Arial"/>
          <w:b/>
          <w:color w:val="B82F48"/>
        </w:rPr>
        <w:lastRenderedPageBreak/>
        <w:t>§ 40f</w:t>
      </w:r>
    </w:p>
    <w:p w:rsidR="00AD4EA4" w:rsidRDefault="007D3416">
      <w:pPr>
        <w:keepNext/>
        <w:spacing w:after="0" w:line="288" w:lineRule="auto"/>
        <w:jc w:val="center"/>
      </w:pPr>
      <w:r>
        <w:rPr>
          <w:rFonts w:ascii="Arial" w:hAnsi="Arial"/>
          <w:b/>
          <w:color w:val="172B4D"/>
        </w:rPr>
        <w:t>Vnitřní oznamovací systém Rady</w:t>
      </w:r>
    </w:p>
    <w:bookmarkEnd w:id="110"/>
    <w:p w:rsidR="00AD4EA4" w:rsidRDefault="007D3416">
      <w:pPr>
        <w:spacing w:before="384" w:after="0" w:line="369" w:lineRule="auto"/>
        <w:jc w:val="both"/>
      </w:pPr>
      <w:r>
        <w:rPr>
          <w:rFonts w:ascii="Arial" w:hAnsi="Arial"/>
          <w:color w:val="172B4D"/>
        </w:rPr>
        <w:t xml:space="preserve">Rada zavede vnitřní oznamovací systém podle </w:t>
      </w:r>
      <w:hyperlink r:id="rId83">
        <w:r>
          <w:rPr>
            <w:rFonts w:ascii="Arial" w:hAnsi="Arial"/>
            <w:color w:val="B82F48"/>
          </w:rPr>
          <w:t>zákona o ochraně oznamovatelů</w:t>
        </w:r>
      </w:hyperlink>
      <w:r>
        <w:rPr>
          <w:rFonts w:ascii="Arial" w:hAnsi="Arial"/>
          <w:color w:val="172B4D"/>
        </w:rPr>
        <w:t xml:space="preserve">, který umožní </w:t>
      </w:r>
      <w:r>
        <w:rPr>
          <w:rFonts w:ascii="Arial" w:hAnsi="Arial"/>
          <w:color w:val="172B4D"/>
        </w:rPr>
        <w:t>zaměstnanci Rady nebo fyzické osobě činné pro Radu jinak než v základním pracovněprávním vztahu zabezpečeným způsobem podat oznámení o porušení nebo domnělém porušení povinností podle tohoto zákona, jiného právního předpisu upravujícího výkon auditorské či</w:t>
      </w:r>
      <w:r>
        <w:rPr>
          <w:rFonts w:ascii="Arial" w:hAnsi="Arial"/>
          <w:color w:val="172B4D"/>
        </w:rPr>
        <w:t>nnosti, přímo použitelného předpisu Evropské unie upravujícího specifické požadavky na povinný audit subjektů veřejného zájmu, etického kodexu, vnitřních předpisů Komory nebo auditorských standardů podle § 18.</w:t>
      </w:r>
    </w:p>
    <w:p w:rsidR="00AD4EA4" w:rsidRDefault="007D3416">
      <w:pPr>
        <w:keepNext/>
        <w:pBdr>
          <w:top w:val="none" w:sz="0" w:space="17" w:color="auto"/>
        </w:pBdr>
        <w:spacing w:after="0" w:line="288" w:lineRule="auto"/>
        <w:jc w:val="center"/>
      </w:pPr>
      <w:bookmarkStart w:id="111" w:name="ca1_hl7"/>
      <w:r>
        <w:rPr>
          <w:rFonts w:ascii="Arial" w:hAnsi="Arial"/>
          <w:b/>
          <w:color w:val="BA3347"/>
        </w:rPr>
        <w:t>Hlava VII</w:t>
      </w:r>
    </w:p>
    <w:p w:rsidR="00AD4EA4" w:rsidRDefault="007D3416">
      <w:pPr>
        <w:keepNext/>
        <w:spacing w:after="0" w:line="288" w:lineRule="auto"/>
        <w:jc w:val="center"/>
      </w:pPr>
      <w:r>
        <w:rPr>
          <w:rFonts w:ascii="Arial" w:hAnsi="Arial"/>
          <w:b/>
          <w:color w:val="172B4D"/>
          <w:sz w:val="24"/>
        </w:rPr>
        <w:t>Spolupráce s příslušnými orgány v os</w:t>
      </w:r>
      <w:r>
        <w:rPr>
          <w:rFonts w:ascii="Arial" w:hAnsi="Arial"/>
          <w:b/>
          <w:color w:val="172B4D"/>
          <w:sz w:val="24"/>
        </w:rPr>
        <w:t>tatních členských státech (§ 41-42)</w:t>
      </w:r>
    </w:p>
    <w:p w:rsidR="00AD4EA4" w:rsidRDefault="007D3416">
      <w:pPr>
        <w:keepNext/>
        <w:pBdr>
          <w:top w:val="none" w:sz="0" w:space="17" w:color="auto"/>
        </w:pBdr>
        <w:spacing w:after="0" w:line="288" w:lineRule="auto"/>
        <w:jc w:val="center"/>
      </w:pPr>
      <w:bookmarkStart w:id="112" w:name="pf41"/>
      <w:bookmarkEnd w:id="111"/>
      <w:r>
        <w:rPr>
          <w:rFonts w:ascii="Arial" w:hAnsi="Arial"/>
          <w:b/>
          <w:color w:val="B82F48"/>
        </w:rPr>
        <w:t>§ 41</w:t>
      </w:r>
    </w:p>
    <w:p w:rsidR="00AD4EA4" w:rsidRDefault="007D3416">
      <w:pPr>
        <w:keepNext/>
        <w:spacing w:after="0" w:line="288" w:lineRule="auto"/>
        <w:jc w:val="center"/>
      </w:pPr>
      <w:r>
        <w:rPr>
          <w:rFonts w:ascii="Arial" w:hAnsi="Arial"/>
          <w:b/>
          <w:color w:val="172B4D"/>
        </w:rPr>
        <w:t>Spolupráce s příslušnými orgány členských států</w:t>
      </w:r>
    </w:p>
    <w:bookmarkEnd w:id="112"/>
    <w:p w:rsidR="00AD4EA4" w:rsidRDefault="007D3416">
      <w:pPr>
        <w:numPr>
          <w:ilvl w:val="0"/>
          <w:numId w:val="111"/>
        </w:numPr>
        <w:spacing w:after="0" w:line="360" w:lineRule="auto"/>
      </w:pPr>
      <w:r>
        <w:rPr>
          <w:rFonts w:ascii="Arial" w:hAnsi="Arial"/>
          <w:color w:val="172B4D"/>
        </w:rPr>
        <w:t>Rada má povinnost vzájemně spolupracovat s příslušnými orgány členských států kdykoli je to pro účely provádění veřejného dohledu podle tohoto zákona a přímo použiteln</w:t>
      </w:r>
      <w:r>
        <w:rPr>
          <w:rFonts w:ascii="Arial" w:hAnsi="Arial"/>
          <w:color w:val="172B4D"/>
        </w:rPr>
        <w:t>ého předpisu Evropské unie upravujícího specifické požadavky na povinný audit subjektů veřejného zájmu nutné nebo žádoucí. Jedná se zejména o výměnu informací a spolupráci při kontrolách kvality a šetřeních, která se týkají provádění povinných auditů.</w:t>
      </w:r>
    </w:p>
    <w:p w:rsidR="00AD4EA4" w:rsidRDefault="007D3416">
      <w:pPr>
        <w:numPr>
          <w:ilvl w:val="0"/>
          <w:numId w:val="111"/>
        </w:numPr>
        <w:spacing w:after="0" w:line="360" w:lineRule="auto"/>
      </w:pPr>
      <w:r>
        <w:rPr>
          <w:rFonts w:ascii="Arial" w:hAnsi="Arial"/>
          <w:color w:val="172B4D"/>
        </w:rPr>
        <w:t>Povi</w:t>
      </w:r>
      <w:r>
        <w:rPr>
          <w:rFonts w:ascii="Arial" w:hAnsi="Arial"/>
          <w:color w:val="172B4D"/>
        </w:rPr>
        <w:t>nnost zachovávat mlčenlivost se vztahuje na všechny osoby, které jsou nebo byly zaměstnány Radou. Informace, na které se vztahuje požadavek mlčenlivosti, nesmějí být sděleny žádné jiné osobě či orgánu, nestanoví-li tento nebo jiný právní předpis jinak. Tím</w:t>
      </w:r>
      <w:r>
        <w:rPr>
          <w:rFonts w:ascii="Arial" w:hAnsi="Arial"/>
          <w:color w:val="172B4D"/>
        </w:rPr>
        <w:t xml:space="preserve"> není dotčena možnost výměny důvěrných informací mezi příslušnými orgány. Rada zajistí, aby se na takto vyměněné informace rovněž vztahovala povinnost zachovávat mlčenlivost. Rada může rovněž požádat příslušný orgán jiného členského státu, aby provedl šetř</w:t>
      </w:r>
      <w:r>
        <w:rPr>
          <w:rFonts w:ascii="Arial" w:hAnsi="Arial"/>
          <w:color w:val="172B4D"/>
        </w:rPr>
        <w:t>ení na svém území. Může také požádat, aby její vlastní zaměstnanci nebo jí vybrané osoby mohli v průběhu šetření doprovázet osoby příslušného orgánu tohoto jiného členského státu. Rada může umožnit osobám pověřeným příslušným orgánem jiného členského státu</w:t>
      </w:r>
      <w:r>
        <w:rPr>
          <w:rFonts w:ascii="Arial" w:hAnsi="Arial"/>
          <w:color w:val="172B4D"/>
        </w:rPr>
        <w:t xml:space="preserve"> být přítomny šetření prováděného Radou.</w:t>
      </w:r>
    </w:p>
    <w:p w:rsidR="00AD4EA4" w:rsidRDefault="007D3416">
      <w:pPr>
        <w:numPr>
          <w:ilvl w:val="0"/>
          <w:numId w:val="111"/>
        </w:numPr>
        <w:spacing w:after="0" w:line="360" w:lineRule="auto"/>
      </w:pPr>
      <w:r>
        <w:rPr>
          <w:rFonts w:ascii="Arial" w:hAnsi="Arial"/>
          <w:color w:val="172B4D"/>
        </w:rPr>
        <w:t>Rada může odmítnout provést šetření nebo odmítnout umožnit zaměstnancům nebo osobám vybraným příslušným orgánem jiného členského státu doprovázet své pracovníky, jak je uvedeno v odstavci 2, pokud</w:t>
      </w:r>
    </w:p>
    <w:p w:rsidR="00AD4EA4" w:rsidRDefault="007D3416">
      <w:pPr>
        <w:numPr>
          <w:ilvl w:val="1"/>
          <w:numId w:val="111"/>
        </w:numPr>
        <w:spacing w:after="0" w:line="360" w:lineRule="auto"/>
      </w:pPr>
      <w:r>
        <w:rPr>
          <w:rFonts w:ascii="Arial" w:hAnsi="Arial"/>
          <w:color w:val="172B4D"/>
        </w:rPr>
        <w:lastRenderedPageBreak/>
        <w:t xml:space="preserve">může mít takové </w:t>
      </w:r>
      <w:r>
        <w:rPr>
          <w:rFonts w:ascii="Arial" w:hAnsi="Arial"/>
          <w:color w:val="172B4D"/>
        </w:rPr>
        <w:t>šetření nepříznivý vliv na svrchovanost, bezpečnost nebo veřejný pořádek České republiky nebo by takové šetření mělo za následek porušení zákonů upravujících ochranu utajovaných informací a činnost zpravodajských služeb,</w:t>
      </w:r>
    </w:p>
    <w:p w:rsidR="00AD4EA4" w:rsidRDefault="007D3416">
      <w:pPr>
        <w:numPr>
          <w:ilvl w:val="1"/>
          <w:numId w:val="111"/>
        </w:numPr>
        <w:spacing w:after="0" w:line="360" w:lineRule="auto"/>
      </w:pPr>
      <w:r>
        <w:rPr>
          <w:rFonts w:ascii="Arial" w:hAnsi="Arial"/>
          <w:color w:val="172B4D"/>
        </w:rPr>
        <w:t xml:space="preserve">bylo již proti auditorovi zahájeno </w:t>
      </w:r>
      <w:r>
        <w:rPr>
          <w:rFonts w:ascii="Arial" w:hAnsi="Arial"/>
          <w:color w:val="172B4D"/>
        </w:rPr>
        <w:t>soudní řízení ve stejné věci, nebo</w:t>
      </w:r>
    </w:p>
    <w:p w:rsidR="00AD4EA4" w:rsidRDefault="007D3416">
      <w:pPr>
        <w:numPr>
          <w:ilvl w:val="1"/>
          <w:numId w:val="111"/>
        </w:numPr>
        <w:spacing w:after="0" w:line="360" w:lineRule="auto"/>
      </w:pPr>
      <w:r>
        <w:rPr>
          <w:rFonts w:ascii="Arial" w:hAnsi="Arial"/>
          <w:color w:val="172B4D"/>
        </w:rPr>
        <w:t>Komora nebo Rada již u těchto osob v rámci kárného nebo jiného řízení v této věci rozhodly.</w:t>
      </w:r>
    </w:p>
    <w:p w:rsidR="00AD4EA4" w:rsidRDefault="007D3416">
      <w:pPr>
        <w:keepNext/>
        <w:pBdr>
          <w:top w:val="none" w:sz="0" w:space="17" w:color="auto"/>
        </w:pBdr>
        <w:spacing w:after="0" w:line="288" w:lineRule="auto"/>
        <w:jc w:val="center"/>
      </w:pPr>
      <w:bookmarkStart w:id="113" w:name="pf42"/>
      <w:r>
        <w:rPr>
          <w:rFonts w:ascii="Arial" w:hAnsi="Arial"/>
          <w:b/>
          <w:color w:val="B82F48"/>
        </w:rPr>
        <w:t>§ 42</w:t>
      </w:r>
    </w:p>
    <w:p w:rsidR="00AD4EA4" w:rsidRDefault="007D3416">
      <w:pPr>
        <w:keepNext/>
        <w:spacing w:after="0" w:line="288" w:lineRule="auto"/>
        <w:jc w:val="center"/>
      </w:pPr>
      <w:r>
        <w:rPr>
          <w:rFonts w:ascii="Arial" w:hAnsi="Arial"/>
          <w:b/>
          <w:color w:val="172B4D"/>
        </w:rPr>
        <w:t>Výměna informací mezi příslušnými orgány</w:t>
      </w:r>
    </w:p>
    <w:bookmarkEnd w:id="113"/>
    <w:p w:rsidR="00AD4EA4" w:rsidRDefault="007D3416">
      <w:pPr>
        <w:numPr>
          <w:ilvl w:val="0"/>
          <w:numId w:val="112"/>
        </w:numPr>
        <w:spacing w:after="0" w:line="360" w:lineRule="auto"/>
      </w:pPr>
      <w:r>
        <w:rPr>
          <w:rFonts w:ascii="Arial" w:hAnsi="Arial"/>
          <w:color w:val="172B4D"/>
        </w:rPr>
        <w:t>Rada poskytne příslušným orgánům jiných členských států na požádání a bez zbytečnéh</w:t>
      </w:r>
      <w:r>
        <w:rPr>
          <w:rFonts w:ascii="Arial" w:hAnsi="Arial"/>
          <w:color w:val="172B4D"/>
        </w:rPr>
        <w:t>o odkladu informace požadované pro účely uvedené v § 41 odst. 1. V případě potřeby přijme Rada, která takovou žádost obdrží, bez zbytečného odkladu nezbytná opatření, aby požadované informace získala. Na takto poskytnuté informace se vztahuje povinnost zac</w:t>
      </w:r>
      <w:r>
        <w:rPr>
          <w:rFonts w:ascii="Arial" w:hAnsi="Arial"/>
          <w:color w:val="172B4D"/>
        </w:rPr>
        <w:t>hovávat mlčenlivost.</w:t>
      </w:r>
    </w:p>
    <w:p w:rsidR="00AD4EA4" w:rsidRDefault="007D3416">
      <w:pPr>
        <w:numPr>
          <w:ilvl w:val="0"/>
          <w:numId w:val="112"/>
        </w:numPr>
        <w:spacing w:after="0" w:line="360" w:lineRule="auto"/>
      </w:pPr>
      <w:r>
        <w:rPr>
          <w:rFonts w:ascii="Arial" w:hAnsi="Arial"/>
          <w:color w:val="172B4D"/>
        </w:rPr>
        <w:t>Neposkytne-li Rada na základě žádosti požadované informace bez zbytečného odkladu, musí sdělit žadatelům důvody.</w:t>
      </w:r>
    </w:p>
    <w:p w:rsidR="00AD4EA4" w:rsidRDefault="007D3416">
      <w:pPr>
        <w:numPr>
          <w:ilvl w:val="0"/>
          <w:numId w:val="112"/>
        </w:numPr>
        <w:spacing w:after="0" w:line="360" w:lineRule="auto"/>
      </w:pPr>
      <w:r>
        <w:rPr>
          <w:rFonts w:ascii="Arial" w:hAnsi="Arial"/>
          <w:color w:val="172B4D"/>
        </w:rPr>
        <w:t>Rada může odmítnout poskytnout informace, pokud</w:t>
      </w:r>
    </w:p>
    <w:p w:rsidR="00AD4EA4" w:rsidRDefault="007D3416">
      <w:pPr>
        <w:numPr>
          <w:ilvl w:val="1"/>
          <w:numId w:val="112"/>
        </w:numPr>
        <w:spacing w:after="0" w:line="360" w:lineRule="auto"/>
      </w:pPr>
      <w:r>
        <w:rPr>
          <w:rFonts w:ascii="Arial" w:hAnsi="Arial"/>
          <w:color w:val="172B4D"/>
        </w:rPr>
        <w:t>by poskytnutí informací mohlo mít nepříznivý vliv na svrchovanost, bezpečn</w:t>
      </w:r>
      <w:r>
        <w:rPr>
          <w:rFonts w:ascii="Arial" w:hAnsi="Arial"/>
          <w:color w:val="172B4D"/>
        </w:rPr>
        <w:t>ost nebo veřejný pořádek České republiky nebo by takové šetření mělo za následek porušení zákonů upravujících ochranu utajovaných informací a činnost zpravodajských služeb,</w:t>
      </w:r>
    </w:p>
    <w:p w:rsidR="00AD4EA4" w:rsidRDefault="007D3416">
      <w:pPr>
        <w:numPr>
          <w:ilvl w:val="1"/>
          <w:numId w:val="112"/>
        </w:numPr>
        <w:spacing w:after="0" w:line="360" w:lineRule="auto"/>
      </w:pPr>
      <w:r>
        <w:rPr>
          <w:rFonts w:ascii="Arial" w:hAnsi="Arial"/>
          <w:color w:val="172B4D"/>
        </w:rPr>
        <w:t>bylo již ve stejné věci proti auditorům zahájeno soudní řízení, nebo</w:t>
      </w:r>
    </w:p>
    <w:p w:rsidR="00AD4EA4" w:rsidRDefault="007D3416">
      <w:pPr>
        <w:numPr>
          <w:ilvl w:val="1"/>
          <w:numId w:val="112"/>
        </w:numPr>
        <w:spacing w:after="0" w:line="360" w:lineRule="auto"/>
      </w:pPr>
      <w:r>
        <w:rPr>
          <w:rFonts w:ascii="Arial" w:hAnsi="Arial"/>
          <w:color w:val="172B4D"/>
        </w:rPr>
        <w:t>o této věci pr</w:t>
      </w:r>
      <w:r>
        <w:rPr>
          <w:rFonts w:ascii="Arial" w:hAnsi="Arial"/>
          <w:color w:val="172B4D"/>
        </w:rPr>
        <w:t>avomocně rozhodl soud.</w:t>
      </w:r>
    </w:p>
    <w:p w:rsidR="00AD4EA4" w:rsidRDefault="007D3416">
      <w:pPr>
        <w:numPr>
          <w:ilvl w:val="0"/>
          <w:numId w:val="112"/>
        </w:numPr>
        <w:spacing w:after="0" w:line="360" w:lineRule="auto"/>
      </w:pPr>
      <w:r>
        <w:rPr>
          <w:rFonts w:ascii="Arial" w:hAnsi="Arial"/>
          <w:color w:val="172B4D"/>
        </w:rPr>
        <w:t>Aniž jsou dotčeny povinnosti Komory nebo Rady při správních nebo soudních řízeních, mohou použít informace, které získaly postupem podle § 41 odst. 1 od příslušných orgánů jiných členských států, pouze pro výkon svých pravomocí v obl</w:t>
      </w:r>
      <w:r>
        <w:rPr>
          <w:rFonts w:ascii="Arial" w:hAnsi="Arial"/>
          <w:color w:val="172B4D"/>
        </w:rPr>
        <w:t>asti působnosti tohoto zákona a přímo použitelného předpisu Evropské unie upravujícího specifické požadavky na povinný audit subjektů veřejného zájmu a v souvislosti se správním nebo soudním řízením, které se konkrétně týká výkonu těchto pravomocí.</w:t>
      </w:r>
    </w:p>
    <w:p w:rsidR="00AD4EA4" w:rsidRDefault="007D3416">
      <w:pPr>
        <w:numPr>
          <w:ilvl w:val="0"/>
          <w:numId w:val="112"/>
        </w:numPr>
        <w:spacing w:after="0" w:line="360" w:lineRule="auto"/>
      </w:pPr>
      <w:r>
        <w:rPr>
          <w:rFonts w:ascii="Arial" w:hAnsi="Arial"/>
          <w:color w:val="172B4D"/>
        </w:rPr>
        <w:t>Pokud R</w:t>
      </w:r>
      <w:r>
        <w:rPr>
          <w:rFonts w:ascii="Arial" w:hAnsi="Arial"/>
          <w:color w:val="172B4D"/>
        </w:rPr>
        <w:t>ada nebo Komora dospějí k závěru, že na území jiného členského státu jsou nebo byly prováděny činnosti v rozporu s ustanovením směrnice</w:t>
      </w:r>
      <w:r>
        <w:rPr>
          <w:rFonts w:ascii="Arial" w:hAnsi="Arial"/>
          <w:b/>
          <w:color w:val="B82F48"/>
          <w:sz w:val="28"/>
          <w:vertAlign w:val="superscript"/>
        </w:rPr>
        <w:t>1</w:t>
      </w:r>
      <w:r>
        <w:rPr>
          <w:rFonts w:ascii="Arial" w:hAnsi="Arial"/>
          <w:color w:val="172B4D"/>
        </w:rPr>
        <w:t>, oznámí tento závěr co nejpřesněji příslušnému orgánu nebo orgánům tohoto jiného členského státu. Komora navíc zašle oz</w:t>
      </w:r>
      <w:r>
        <w:rPr>
          <w:rFonts w:ascii="Arial" w:hAnsi="Arial"/>
          <w:color w:val="172B4D"/>
        </w:rPr>
        <w:t>námení Radě.</w:t>
      </w:r>
    </w:p>
    <w:p w:rsidR="00AD4EA4" w:rsidRDefault="007D3416">
      <w:pPr>
        <w:numPr>
          <w:ilvl w:val="0"/>
          <w:numId w:val="112"/>
        </w:numPr>
        <w:spacing w:after="0" w:line="360" w:lineRule="auto"/>
      </w:pPr>
      <w:r>
        <w:rPr>
          <w:rFonts w:ascii="Arial" w:hAnsi="Arial"/>
          <w:color w:val="172B4D"/>
        </w:rPr>
        <w:t xml:space="preserve">Pokud Rada nebo Komora obdrží informace podle odstavce 5, jsou povinny navzájem se o takové skutečnosti informovat. Rada rozhodne o přijetí vhodného opatření. </w:t>
      </w:r>
      <w:r>
        <w:rPr>
          <w:rFonts w:ascii="Arial" w:hAnsi="Arial"/>
          <w:color w:val="172B4D"/>
        </w:rPr>
        <w:lastRenderedPageBreak/>
        <w:t>O výsledku, případně podstatném prozatímním vývoji, uvědomí Rada oznamující příslušn</w:t>
      </w:r>
      <w:r>
        <w:rPr>
          <w:rFonts w:ascii="Arial" w:hAnsi="Arial"/>
          <w:color w:val="172B4D"/>
        </w:rPr>
        <w:t>ý orgán jiného členského státu.</w:t>
      </w:r>
    </w:p>
    <w:p w:rsidR="00AD4EA4" w:rsidRDefault="007D3416">
      <w:pPr>
        <w:keepNext/>
        <w:pBdr>
          <w:top w:val="none" w:sz="0" w:space="17" w:color="auto"/>
        </w:pBdr>
        <w:spacing w:after="0" w:line="288" w:lineRule="auto"/>
        <w:jc w:val="center"/>
      </w:pPr>
      <w:bookmarkStart w:id="114" w:name="ca1_hl8"/>
      <w:r>
        <w:rPr>
          <w:rFonts w:ascii="Arial" w:hAnsi="Arial"/>
          <w:b/>
          <w:color w:val="BA3347"/>
        </w:rPr>
        <w:t>Hlava VIII</w:t>
      </w:r>
    </w:p>
    <w:p w:rsidR="00AD4EA4" w:rsidRDefault="007D3416">
      <w:pPr>
        <w:keepNext/>
        <w:spacing w:after="0" w:line="288" w:lineRule="auto"/>
        <w:jc w:val="center"/>
      </w:pPr>
      <w:r>
        <w:rPr>
          <w:rFonts w:ascii="Arial" w:hAnsi="Arial"/>
          <w:b/>
          <w:color w:val="172B4D"/>
          <w:sz w:val="24"/>
        </w:rPr>
        <w:t xml:space="preserve">Zvláštní ustanovení pro povinný audit a ověřování zprávy o udržitelnosti subjektů veřejného zájmu (§ </w:t>
      </w:r>
      <w:proofErr w:type="gramStart"/>
      <w:r>
        <w:rPr>
          <w:rFonts w:ascii="Arial" w:hAnsi="Arial"/>
          <w:b/>
          <w:color w:val="172B4D"/>
          <w:sz w:val="24"/>
        </w:rPr>
        <w:t>43-44b</w:t>
      </w:r>
      <w:proofErr w:type="gramEnd"/>
      <w:r>
        <w:rPr>
          <w:rFonts w:ascii="Arial" w:hAnsi="Arial"/>
          <w:b/>
          <w:color w:val="172B4D"/>
          <w:sz w:val="24"/>
        </w:rPr>
        <w:t>)</w:t>
      </w:r>
    </w:p>
    <w:p w:rsidR="00AD4EA4" w:rsidRDefault="007D3416">
      <w:pPr>
        <w:keepNext/>
        <w:pBdr>
          <w:top w:val="none" w:sz="0" w:space="17" w:color="auto"/>
        </w:pBdr>
        <w:spacing w:after="0" w:line="288" w:lineRule="auto"/>
        <w:jc w:val="center"/>
      </w:pPr>
      <w:bookmarkStart w:id="115" w:name="pf43"/>
      <w:bookmarkEnd w:id="114"/>
      <w:r>
        <w:rPr>
          <w:rFonts w:ascii="Arial" w:hAnsi="Arial"/>
          <w:b/>
          <w:color w:val="B82F48"/>
        </w:rPr>
        <w:t>§ 43</w:t>
      </w:r>
    </w:p>
    <w:p w:rsidR="00AD4EA4" w:rsidRDefault="007D3416">
      <w:pPr>
        <w:keepNext/>
        <w:spacing w:after="0" w:line="288" w:lineRule="auto"/>
        <w:jc w:val="center"/>
      </w:pPr>
      <w:r>
        <w:rPr>
          <w:rFonts w:ascii="Arial" w:hAnsi="Arial"/>
          <w:b/>
          <w:color w:val="172B4D"/>
        </w:rPr>
        <w:t>Určení auditora subjektem veřejného zájmu</w:t>
      </w:r>
    </w:p>
    <w:bookmarkEnd w:id="115"/>
    <w:p w:rsidR="00AD4EA4" w:rsidRDefault="007D3416">
      <w:pPr>
        <w:numPr>
          <w:ilvl w:val="0"/>
          <w:numId w:val="113"/>
        </w:numPr>
        <w:spacing w:after="0" w:line="360" w:lineRule="auto"/>
      </w:pPr>
      <w:r>
        <w:rPr>
          <w:rFonts w:ascii="Arial" w:hAnsi="Arial"/>
          <w:color w:val="172B4D"/>
        </w:rPr>
        <w:t>Subjekt veřejného zájmu určuje auditorskou společnost neb</w:t>
      </w:r>
      <w:r>
        <w:rPr>
          <w:rFonts w:ascii="Arial" w:hAnsi="Arial"/>
          <w:color w:val="172B4D"/>
        </w:rPr>
        <w:t>o statutárního auditora vykonávajícího auditorskou činnost vlastním jménem a na vlastní účet pro povinný audit podle čl. 16 odst. 2 až 5 nařízení Evropského parlamentu a Rady (EU) č. </w:t>
      </w:r>
      <w:hyperlink r:id="rId84">
        <w:r>
          <w:rPr>
            <w:rFonts w:ascii="Arial" w:hAnsi="Arial"/>
            <w:color w:val="B82F48"/>
          </w:rPr>
          <w:t>537/2014</w:t>
        </w:r>
      </w:hyperlink>
      <w:r>
        <w:rPr>
          <w:rFonts w:ascii="Arial" w:hAnsi="Arial"/>
          <w:color w:val="172B4D"/>
        </w:rPr>
        <w:t>.</w:t>
      </w:r>
    </w:p>
    <w:p w:rsidR="00AD4EA4" w:rsidRDefault="007D3416">
      <w:pPr>
        <w:numPr>
          <w:ilvl w:val="0"/>
          <w:numId w:val="113"/>
        </w:numPr>
        <w:spacing w:after="0" w:line="360" w:lineRule="auto"/>
      </w:pPr>
      <w:r>
        <w:rPr>
          <w:rFonts w:ascii="Arial" w:hAnsi="Arial"/>
          <w:color w:val="172B4D"/>
        </w:rPr>
        <w:t>Pro účely určení auditorské společnosti nebo statutárního auditora vykonávajícího auditorskou činnost vlastním jménem a na vlastní účet podle § 1</w:t>
      </w:r>
      <w:r>
        <w:rPr>
          <w:rFonts w:ascii="Arial" w:hAnsi="Arial"/>
          <w:color w:val="172B4D"/>
        </w:rPr>
        <w:t>7 odst. 3 nebo 4 navrhuje auditorskou společnost nebo statutárního auditora vykonávajícího auditorskou činnost vlastním jménem a na vlastní účet tomu, kdo je určuje, kontrolní orgán; přitom zohlední doporučení výboru pro audit. Navrhne-li kontrolní orgán t</w:t>
      </w:r>
      <w:r>
        <w:rPr>
          <w:rFonts w:ascii="Arial" w:hAnsi="Arial"/>
          <w:color w:val="172B4D"/>
        </w:rPr>
        <w:t>omu, kdo je určuje, auditorskou společnost nebo statutárního auditora vykonávajícího auditorskou činnost vlastním jménem a na vlastní účet jiné, než kteří byli doporučeni výborem pro audit, je takový návrh povinen řádně odůvodnit, zejména uvede, z jakých d</w:t>
      </w:r>
      <w:r>
        <w:rPr>
          <w:rFonts w:ascii="Arial" w:hAnsi="Arial"/>
          <w:color w:val="172B4D"/>
        </w:rPr>
        <w:t>ůvodů se odchýlil od doporučení výboru pro audit.</w:t>
      </w:r>
    </w:p>
    <w:p w:rsidR="00AD4EA4" w:rsidRDefault="007D3416">
      <w:pPr>
        <w:numPr>
          <w:ilvl w:val="0"/>
          <w:numId w:val="113"/>
        </w:numPr>
        <w:spacing w:after="0" w:line="360" w:lineRule="auto"/>
      </w:pPr>
      <w:r>
        <w:rPr>
          <w:rFonts w:ascii="Arial" w:hAnsi="Arial"/>
          <w:color w:val="172B4D"/>
        </w:rPr>
        <w:t>Nemá-li subjekt veřejného zájmu kontrolní orgán, navrhuje auditorskou společnost nebo statutárního auditora vykonávajícího auditorskou činnost vlastním jménem a na vlastní účet tomu, kdo je určuje, výbor pr</w:t>
      </w:r>
      <w:r>
        <w:rPr>
          <w:rFonts w:ascii="Arial" w:hAnsi="Arial"/>
          <w:color w:val="172B4D"/>
        </w:rPr>
        <w:t>o audit.</w:t>
      </w:r>
    </w:p>
    <w:p w:rsidR="00AD4EA4" w:rsidRDefault="007D3416">
      <w:pPr>
        <w:numPr>
          <w:ilvl w:val="0"/>
          <w:numId w:val="113"/>
        </w:numPr>
        <w:spacing w:after="0" w:line="360" w:lineRule="auto"/>
      </w:pPr>
      <w:r>
        <w:rPr>
          <w:rFonts w:ascii="Arial" w:hAnsi="Arial"/>
          <w:color w:val="172B4D"/>
        </w:rPr>
        <w:t xml:space="preserve">Aniž je dotčen přímo použitelný předpis Evropské unie upravující specifické požadavky na povinný audit subjektů veřejného zájmu, subjekt veřejného zájmu může určit auditorskou společnost nebo statutárního auditora vykonávajícího auditorskou </w:t>
      </w:r>
      <w:r>
        <w:rPr>
          <w:rFonts w:ascii="Arial" w:hAnsi="Arial"/>
          <w:color w:val="172B4D"/>
        </w:rPr>
        <w:t>činnost vlastním jménem a na vlastní účet pro provedení povinného auditu nejdéle na dobu 20 let v případě, že nejdéle po uplynutí 10 let od určení auditorské společnosti nebo statutárního auditora vykonávajícího auditorskou činnost vlastním jménem a na vla</w:t>
      </w:r>
      <w:r>
        <w:rPr>
          <w:rFonts w:ascii="Arial" w:hAnsi="Arial"/>
          <w:color w:val="172B4D"/>
        </w:rPr>
        <w:t>stní účet, avšak ne dříve než 18 měsíců před uplynutím doby trvání zakázky, uskuteční na provedení povinného auditu na období bezprostředně následující po uplynutí 10 let výběrové řízení v souladu s čl. 16 odst. 2 až 5 nařízení Evropského parlamentu a Rady</w:t>
      </w:r>
      <w:r>
        <w:rPr>
          <w:rFonts w:ascii="Arial" w:hAnsi="Arial"/>
          <w:color w:val="172B4D"/>
        </w:rPr>
        <w:t xml:space="preserve"> (EU) č. </w:t>
      </w:r>
      <w:hyperlink r:id="rId85">
        <w:r>
          <w:rPr>
            <w:rFonts w:ascii="Arial" w:hAnsi="Arial"/>
            <w:color w:val="B82F48"/>
          </w:rPr>
          <w:t>537/2014</w:t>
        </w:r>
      </w:hyperlink>
      <w:r>
        <w:rPr>
          <w:rFonts w:ascii="Arial" w:hAnsi="Arial"/>
          <w:color w:val="172B4D"/>
        </w:rPr>
        <w:t>.</w:t>
      </w:r>
    </w:p>
    <w:p w:rsidR="00AD4EA4" w:rsidRDefault="007D3416">
      <w:pPr>
        <w:numPr>
          <w:ilvl w:val="0"/>
          <w:numId w:val="113"/>
        </w:numPr>
        <w:spacing w:after="0" w:line="360" w:lineRule="auto"/>
      </w:pPr>
      <w:r>
        <w:rPr>
          <w:rFonts w:ascii="Arial" w:hAnsi="Arial"/>
          <w:color w:val="172B4D"/>
        </w:rPr>
        <w:t>Nemá-li subjekt veřejného zájmu nejvyšší orgán, vykonává působnost nejvyššího orgánu pro účely určení auditorské společnosti nebo stat</w:t>
      </w:r>
      <w:r>
        <w:rPr>
          <w:rFonts w:ascii="Arial" w:hAnsi="Arial"/>
          <w:color w:val="172B4D"/>
        </w:rPr>
        <w:t>utárního auditora vykonávajícího auditorskou činnost vlastním jménem a na vlastní účet podle přímo použitelného předpi</w:t>
      </w:r>
      <w:r>
        <w:rPr>
          <w:rFonts w:ascii="Arial" w:hAnsi="Arial"/>
          <w:color w:val="172B4D"/>
        </w:rPr>
        <w:lastRenderedPageBreak/>
        <w:t>su Evropské unie upravujícího specifické požadavky na povinný audit subjektů veřejného zájmu ten, kdo určuje auditorskou společnost nebo s</w:t>
      </w:r>
      <w:r>
        <w:rPr>
          <w:rFonts w:ascii="Arial" w:hAnsi="Arial"/>
          <w:color w:val="172B4D"/>
        </w:rPr>
        <w:t>tatutárního auditora vykonávajícího auditorskou činnost vlastním jménem a na vlastní účet pro provedení povinného auditu.</w:t>
      </w:r>
    </w:p>
    <w:p w:rsidR="00AD4EA4" w:rsidRDefault="007D3416">
      <w:pPr>
        <w:numPr>
          <w:ilvl w:val="0"/>
          <w:numId w:val="113"/>
        </w:numPr>
        <w:spacing w:after="0" w:line="360" w:lineRule="auto"/>
      </w:pPr>
      <w:r>
        <w:rPr>
          <w:rFonts w:ascii="Arial" w:hAnsi="Arial"/>
          <w:color w:val="172B4D"/>
        </w:rPr>
        <w:t>Určí-li subjekt veřejného zájmu auditorskou společnost nebo statutárního auditora vykonávajícího auditorskou činnost vlastním jménem a</w:t>
      </w:r>
      <w:r>
        <w:rPr>
          <w:rFonts w:ascii="Arial" w:hAnsi="Arial"/>
          <w:color w:val="172B4D"/>
        </w:rPr>
        <w:t> na vlastní účet postupem podle § 17 odst. 2, 3 nebo 4, neprodleně o tom informuje Radu.</w:t>
      </w:r>
    </w:p>
    <w:p w:rsidR="00AD4EA4" w:rsidRDefault="007D3416">
      <w:pPr>
        <w:keepNext/>
        <w:pBdr>
          <w:top w:val="none" w:sz="0" w:space="17" w:color="auto"/>
        </w:pBdr>
        <w:spacing w:after="0" w:line="288" w:lineRule="auto"/>
        <w:jc w:val="center"/>
      </w:pPr>
      <w:bookmarkStart w:id="116" w:name="pf43a"/>
      <w:r>
        <w:rPr>
          <w:rFonts w:ascii="Arial" w:hAnsi="Arial"/>
          <w:b/>
          <w:color w:val="B82F48"/>
        </w:rPr>
        <w:t>§ </w:t>
      </w:r>
      <w:proofErr w:type="gramStart"/>
      <w:r>
        <w:rPr>
          <w:rFonts w:ascii="Arial" w:hAnsi="Arial"/>
          <w:b/>
          <w:color w:val="B82F48"/>
        </w:rPr>
        <w:t>43a</w:t>
      </w:r>
      <w:proofErr w:type="gramEnd"/>
    </w:p>
    <w:p w:rsidR="00AD4EA4" w:rsidRDefault="007D3416">
      <w:pPr>
        <w:keepNext/>
        <w:spacing w:after="0" w:line="288" w:lineRule="auto"/>
        <w:jc w:val="center"/>
      </w:pPr>
      <w:r>
        <w:rPr>
          <w:rFonts w:ascii="Arial" w:hAnsi="Arial"/>
          <w:b/>
          <w:color w:val="172B4D"/>
        </w:rPr>
        <w:t>Vztah statutárního auditora k subjektu veřejného zájmu</w:t>
      </w:r>
    </w:p>
    <w:bookmarkEnd w:id="116"/>
    <w:p w:rsidR="00AD4EA4" w:rsidRDefault="007D3416">
      <w:pPr>
        <w:numPr>
          <w:ilvl w:val="0"/>
          <w:numId w:val="114"/>
        </w:numPr>
        <w:spacing w:after="0" w:line="360" w:lineRule="auto"/>
      </w:pPr>
      <w:r>
        <w:rPr>
          <w:rFonts w:ascii="Arial" w:hAnsi="Arial"/>
          <w:color w:val="172B4D"/>
        </w:rPr>
        <w:t>Statutární auditor nesmí v subjektu veřejného zájmu, u kterého provádí povinný audit nebo se podílí na čin</w:t>
      </w:r>
      <w:r>
        <w:rPr>
          <w:rFonts w:ascii="Arial" w:hAnsi="Arial"/>
          <w:color w:val="172B4D"/>
        </w:rPr>
        <w:t>nostech souvisejících s povinným auditem, přijmout pozici osoby v klíčové funkci, funkci člena výboru pro audit nebo nevýkonného člena řídicího nebo kontrolního orgánu před uplynutím 2 let poté, co provedl povinný audit této účetní jednotky nebo se podílel</w:t>
      </w:r>
      <w:r>
        <w:rPr>
          <w:rFonts w:ascii="Arial" w:hAnsi="Arial"/>
          <w:color w:val="172B4D"/>
        </w:rPr>
        <w:t xml:space="preserve"> na činnostech souvisejících s povinným auditem.</w:t>
      </w:r>
    </w:p>
    <w:p w:rsidR="00AD4EA4" w:rsidRDefault="007D3416">
      <w:pPr>
        <w:numPr>
          <w:ilvl w:val="0"/>
          <w:numId w:val="114"/>
        </w:numPr>
        <w:spacing w:after="0" w:line="360" w:lineRule="auto"/>
      </w:pPr>
      <w:r>
        <w:rPr>
          <w:rFonts w:ascii="Arial" w:hAnsi="Arial"/>
          <w:color w:val="172B4D"/>
        </w:rPr>
        <w:t>Odstavec 1 se použije obdobně na fyzickou osobu, která prováděla povinný audit nebo se podílela na činnostech souvisejících s povinným auditem, jestliže jí zaniklo oprávnění k výkonu auditorské činnosti.</w:t>
      </w:r>
    </w:p>
    <w:p w:rsidR="00AD4EA4" w:rsidRDefault="007D3416">
      <w:pPr>
        <w:keepNext/>
        <w:pBdr>
          <w:top w:val="none" w:sz="0" w:space="17" w:color="auto"/>
        </w:pBdr>
        <w:spacing w:after="0" w:line="288" w:lineRule="auto"/>
        <w:jc w:val="center"/>
      </w:pPr>
      <w:bookmarkStart w:id="117" w:name="pf43b"/>
      <w:r>
        <w:rPr>
          <w:rFonts w:ascii="Arial" w:hAnsi="Arial"/>
          <w:b/>
          <w:color w:val="B82F48"/>
        </w:rPr>
        <w:t>§ </w:t>
      </w:r>
      <w:proofErr w:type="gramStart"/>
      <w:r>
        <w:rPr>
          <w:rFonts w:ascii="Arial" w:hAnsi="Arial"/>
          <w:b/>
          <w:color w:val="B82F48"/>
        </w:rPr>
        <w:t>4</w:t>
      </w:r>
      <w:r>
        <w:rPr>
          <w:rFonts w:ascii="Arial" w:hAnsi="Arial"/>
          <w:b/>
          <w:color w:val="B82F48"/>
        </w:rPr>
        <w:t>3b</w:t>
      </w:r>
      <w:proofErr w:type="gramEnd"/>
    </w:p>
    <w:p w:rsidR="00AD4EA4" w:rsidRDefault="007D3416">
      <w:pPr>
        <w:keepNext/>
        <w:spacing w:after="0" w:line="288" w:lineRule="auto"/>
        <w:jc w:val="center"/>
      </w:pPr>
      <w:r>
        <w:rPr>
          <w:rFonts w:ascii="Arial" w:hAnsi="Arial"/>
          <w:b/>
          <w:color w:val="172B4D"/>
        </w:rPr>
        <w:t xml:space="preserve">Poskytování některých </w:t>
      </w:r>
      <w:proofErr w:type="spellStart"/>
      <w:r>
        <w:rPr>
          <w:rFonts w:ascii="Arial" w:hAnsi="Arial"/>
          <w:b/>
          <w:color w:val="172B4D"/>
        </w:rPr>
        <w:t>neauditorských</w:t>
      </w:r>
      <w:proofErr w:type="spellEnd"/>
      <w:r>
        <w:rPr>
          <w:rFonts w:ascii="Arial" w:hAnsi="Arial"/>
          <w:b/>
          <w:color w:val="172B4D"/>
        </w:rPr>
        <w:t xml:space="preserve"> služeb</w:t>
      </w:r>
    </w:p>
    <w:bookmarkEnd w:id="117"/>
    <w:p w:rsidR="00AD4EA4" w:rsidRDefault="007D3416">
      <w:pPr>
        <w:numPr>
          <w:ilvl w:val="0"/>
          <w:numId w:val="115"/>
        </w:numPr>
        <w:spacing w:after="0" w:line="360" w:lineRule="auto"/>
      </w:pPr>
      <w:r>
        <w:rPr>
          <w:rFonts w:ascii="Arial" w:hAnsi="Arial"/>
          <w:color w:val="172B4D"/>
        </w:rPr>
        <w:t>Auditor, který provádí povinný audit subjektu veřejného zájmu, může v období počínajícím prvním dnem účetního období, za které je účetní závěrka nebo konsolidovaná účetní závěrka ověřována, a dále do vydání zp</w:t>
      </w:r>
      <w:r>
        <w:rPr>
          <w:rFonts w:ascii="Arial" w:hAnsi="Arial"/>
          <w:color w:val="172B4D"/>
        </w:rPr>
        <w:t>rávy auditora, poskytovat tomuto subjektu veřejného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b/>
          <w:color w:val="B82F48"/>
          <w:sz w:val="28"/>
          <w:vertAlign w:val="superscript"/>
        </w:rPr>
        <w:t>25</w:t>
      </w:r>
      <w:r>
        <w:rPr>
          <w:rFonts w:ascii="Arial" w:hAnsi="Arial"/>
          <w:color w:val="172B4D"/>
        </w:rPr>
        <w:t xml:space="preserve"> se sídlem v České republice </w:t>
      </w:r>
      <w:proofErr w:type="spellStart"/>
      <w:r>
        <w:rPr>
          <w:rFonts w:ascii="Arial" w:hAnsi="Arial"/>
          <w:color w:val="172B4D"/>
        </w:rPr>
        <w:t>neauditorské</w:t>
      </w:r>
      <w:proofErr w:type="spellEnd"/>
      <w:r>
        <w:rPr>
          <w:rFonts w:ascii="Arial" w:hAnsi="Arial"/>
          <w:color w:val="172B4D"/>
        </w:rPr>
        <w:t xml:space="preserve"> služby uvedené v čl. 5 odst. 1 písm. a) bodu i), bodu </w:t>
      </w:r>
      <w:proofErr w:type="spellStart"/>
      <w:r>
        <w:rPr>
          <w:rFonts w:ascii="Arial" w:hAnsi="Arial"/>
          <w:color w:val="172B4D"/>
        </w:rPr>
        <w:t>iv</w:t>
      </w:r>
      <w:proofErr w:type="spellEnd"/>
      <w:r>
        <w:rPr>
          <w:rFonts w:ascii="Arial" w:hAnsi="Arial"/>
          <w:color w:val="172B4D"/>
        </w:rPr>
        <w:t>)</w:t>
      </w:r>
      <w:r>
        <w:rPr>
          <w:rFonts w:ascii="Arial" w:hAnsi="Arial"/>
          <w:color w:val="172B4D"/>
        </w:rPr>
        <w:t xml:space="preserve"> až </w:t>
      </w:r>
      <w:proofErr w:type="spellStart"/>
      <w:r>
        <w:rPr>
          <w:rFonts w:ascii="Arial" w:hAnsi="Arial"/>
          <w:color w:val="172B4D"/>
        </w:rPr>
        <w:t>vii</w:t>
      </w:r>
      <w:proofErr w:type="spellEnd"/>
      <w:r>
        <w:rPr>
          <w:rFonts w:ascii="Arial" w:hAnsi="Arial"/>
          <w:color w:val="172B4D"/>
        </w:rPr>
        <w:t>) a v písm. f) nařízení Evropského parlamentu a Rady (EU) č. </w:t>
      </w:r>
      <w:hyperlink r:id="rId86">
        <w:r>
          <w:rPr>
            <w:rFonts w:ascii="Arial" w:hAnsi="Arial"/>
            <w:color w:val="B82F48"/>
          </w:rPr>
          <w:t>537/2014</w:t>
        </w:r>
      </w:hyperlink>
      <w:r>
        <w:rPr>
          <w:rFonts w:ascii="Arial" w:hAnsi="Arial"/>
          <w:color w:val="172B4D"/>
        </w:rPr>
        <w:t>, za podmínek stanovených tímto zákonem a pokud</w:t>
      </w:r>
    </w:p>
    <w:p w:rsidR="00AD4EA4" w:rsidRDefault="007D3416">
      <w:pPr>
        <w:numPr>
          <w:ilvl w:val="1"/>
          <w:numId w:val="115"/>
        </w:numPr>
        <w:spacing w:after="0" w:line="360" w:lineRule="auto"/>
      </w:pPr>
      <w:r>
        <w:rPr>
          <w:rFonts w:ascii="Arial" w:hAnsi="Arial"/>
          <w:color w:val="172B4D"/>
        </w:rPr>
        <w:t xml:space="preserve">tyto </w:t>
      </w:r>
      <w:proofErr w:type="spellStart"/>
      <w:r>
        <w:rPr>
          <w:rFonts w:ascii="Arial" w:hAnsi="Arial"/>
          <w:color w:val="172B4D"/>
        </w:rPr>
        <w:t>neauditorské</w:t>
      </w:r>
      <w:proofErr w:type="spellEnd"/>
      <w:r>
        <w:rPr>
          <w:rFonts w:ascii="Arial" w:hAnsi="Arial"/>
          <w:color w:val="172B4D"/>
        </w:rPr>
        <w:t xml:space="preserve"> služby nema</w:t>
      </w:r>
      <w:r>
        <w:rPr>
          <w:rFonts w:ascii="Arial" w:hAnsi="Arial"/>
          <w:color w:val="172B4D"/>
        </w:rPr>
        <w:t>jí přímý vliv nebo mají samostatně nebo v souhrnu nevýznamný vliv na ověřovanou účetní závěrku nebo konsolidovanou účetní závěrku a</w:t>
      </w:r>
    </w:p>
    <w:p w:rsidR="00AD4EA4" w:rsidRDefault="007D3416">
      <w:pPr>
        <w:numPr>
          <w:ilvl w:val="1"/>
          <w:numId w:val="115"/>
        </w:numPr>
        <w:spacing w:after="0" w:line="360" w:lineRule="auto"/>
      </w:pPr>
      <w:r>
        <w:rPr>
          <w:rFonts w:ascii="Arial" w:hAnsi="Arial"/>
          <w:color w:val="172B4D"/>
        </w:rPr>
        <w:t>odhad jejich vlivu na ověřovanou účetní závěrku nebo konsolidovanou účetní závěrku je auditorem zdokumentován a vysvětlen v </w:t>
      </w:r>
      <w:r>
        <w:rPr>
          <w:rFonts w:ascii="Arial" w:hAnsi="Arial"/>
          <w:color w:val="172B4D"/>
        </w:rPr>
        <w:t>dodatečné zprávě výboru pro audit vyhotovené podle čl. 11 nařízení Evropského parlamentu a Rady (EU) č. </w:t>
      </w:r>
      <w:hyperlink r:id="rId87">
        <w:r>
          <w:rPr>
            <w:rFonts w:ascii="Arial" w:hAnsi="Arial"/>
            <w:color w:val="B82F48"/>
          </w:rPr>
          <w:t>537/2014</w:t>
        </w:r>
      </w:hyperlink>
      <w:r>
        <w:rPr>
          <w:rFonts w:ascii="Arial" w:hAnsi="Arial"/>
          <w:color w:val="172B4D"/>
        </w:rPr>
        <w:t>.</w:t>
      </w:r>
    </w:p>
    <w:p w:rsidR="00AD4EA4" w:rsidRDefault="007D3416">
      <w:pPr>
        <w:numPr>
          <w:ilvl w:val="0"/>
          <w:numId w:val="115"/>
        </w:numPr>
        <w:spacing w:after="0" w:line="360" w:lineRule="auto"/>
      </w:pPr>
      <w:r>
        <w:rPr>
          <w:rFonts w:ascii="Arial" w:hAnsi="Arial"/>
          <w:color w:val="172B4D"/>
        </w:rPr>
        <w:lastRenderedPageBreak/>
        <w:t>Auditor, který je členem sítě, do které</w:t>
      </w:r>
      <w:r>
        <w:rPr>
          <w:rFonts w:ascii="Arial" w:hAnsi="Arial"/>
          <w:color w:val="172B4D"/>
        </w:rPr>
        <w:t xml:space="preserve"> náleží auditor, auditor z jiného členského státu nebo auditorská osoba z jiného členského státu provádějící povinný audit subjektu veřejného zájmu zřízeného podle práva členského státu, může tomuto subjektu veřejného zájmu, jeho mateřské obchodní korporac</w:t>
      </w:r>
      <w:r>
        <w:rPr>
          <w:rFonts w:ascii="Arial" w:hAnsi="Arial"/>
          <w:color w:val="172B4D"/>
        </w:rPr>
        <w:t>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b/>
          <w:color w:val="B82F48"/>
          <w:sz w:val="28"/>
          <w:vertAlign w:val="superscript"/>
        </w:rPr>
        <w:t>25</w:t>
      </w:r>
      <w:r>
        <w:rPr>
          <w:rFonts w:ascii="Arial" w:hAnsi="Arial"/>
          <w:color w:val="172B4D"/>
        </w:rPr>
        <w:t xml:space="preserve"> se sídlem v České republice v období počínajícím prvním dnem účetního období, za které je účetní závěrka nebo konsolidovaná účetní závěrka ověřována, a dále do vydání zprávy auditora, posk</w:t>
      </w:r>
      <w:r>
        <w:rPr>
          <w:rFonts w:ascii="Arial" w:hAnsi="Arial"/>
          <w:color w:val="172B4D"/>
        </w:rPr>
        <w:t xml:space="preserve">ytovat </w:t>
      </w:r>
      <w:proofErr w:type="spellStart"/>
      <w:r>
        <w:rPr>
          <w:rFonts w:ascii="Arial" w:hAnsi="Arial"/>
          <w:color w:val="172B4D"/>
        </w:rPr>
        <w:t>neauditorské</w:t>
      </w:r>
      <w:proofErr w:type="spellEnd"/>
      <w:r>
        <w:rPr>
          <w:rFonts w:ascii="Arial" w:hAnsi="Arial"/>
          <w:color w:val="172B4D"/>
        </w:rPr>
        <w:t xml:space="preserve"> služby uvedené v čl. 5 odst. 1 písm. a) bodu i), bodu </w:t>
      </w:r>
      <w:proofErr w:type="spellStart"/>
      <w:r>
        <w:rPr>
          <w:rFonts w:ascii="Arial" w:hAnsi="Arial"/>
          <w:color w:val="172B4D"/>
        </w:rPr>
        <w:t>iv</w:t>
      </w:r>
      <w:proofErr w:type="spellEnd"/>
      <w:r>
        <w:rPr>
          <w:rFonts w:ascii="Arial" w:hAnsi="Arial"/>
          <w:color w:val="172B4D"/>
        </w:rPr>
        <w:t xml:space="preserve">) až </w:t>
      </w:r>
      <w:proofErr w:type="spellStart"/>
      <w:r>
        <w:rPr>
          <w:rFonts w:ascii="Arial" w:hAnsi="Arial"/>
          <w:color w:val="172B4D"/>
        </w:rPr>
        <w:t>vii</w:t>
      </w:r>
      <w:proofErr w:type="spellEnd"/>
      <w:r>
        <w:rPr>
          <w:rFonts w:ascii="Arial" w:hAnsi="Arial"/>
          <w:color w:val="172B4D"/>
        </w:rPr>
        <w:t>) a v písm. f) nařízení Evropského parlamentu a Rady (EU) č. </w:t>
      </w:r>
      <w:hyperlink r:id="rId88">
        <w:r>
          <w:rPr>
            <w:rFonts w:ascii="Arial" w:hAnsi="Arial"/>
            <w:color w:val="B82F48"/>
          </w:rPr>
          <w:t>537/2014</w:t>
        </w:r>
      </w:hyperlink>
      <w:r>
        <w:rPr>
          <w:rFonts w:ascii="Arial" w:hAnsi="Arial"/>
          <w:color w:val="172B4D"/>
        </w:rPr>
        <w:t>, a to za podmínek stanovených v odstavci 1.</w:t>
      </w:r>
    </w:p>
    <w:p w:rsidR="00AD4EA4" w:rsidRDefault="007D3416">
      <w:pPr>
        <w:numPr>
          <w:ilvl w:val="0"/>
          <w:numId w:val="115"/>
        </w:numPr>
        <w:spacing w:after="0" w:line="360" w:lineRule="auto"/>
      </w:pPr>
      <w:r>
        <w:rPr>
          <w:rFonts w:ascii="Arial" w:hAnsi="Arial"/>
          <w:color w:val="172B4D"/>
        </w:rPr>
        <w:t xml:space="preserve">Na poskytování služeb uvedených v čl. 5 odst. 1 písm. a) bodu i), bodu </w:t>
      </w:r>
      <w:proofErr w:type="spellStart"/>
      <w:r>
        <w:rPr>
          <w:rFonts w:ascii="Arial" w:hAnsi="Arial"/>
          <w:color w:val="172B4D"/>
        </w:rPr>
        <w:t>iv</w:t>
      </w:r>
      <w:proofErr w:type="spellEnd"/>
      <w:r>
        <w:rPr>
          <w:rFonts w:ascii="Arial" w:hAnsi="Arial"/>
          <w:color w:val="172B4D"/>
        </w:rPr>
        <w:t xml:space="preserve">) až </w:t>
      </w:r>
      <w:proofErr w:type="spellStart"/>
      <w:r>
        <w:rPr>
          <w:rFonts w:ascii="Arial" w:hAnsi="Arial"/>
          <w:color w:val="172B4D"/>
        </w:rPr>
        <w:t>vii</w:t>
      </w:r>
      <w:proofErr w:type="spellEnd"/>
      <w:r>
        <w:rPr>
          <w:rFonts w:ascii="Arial" w:hAnsi="Arial"/>
          <w:color w:val="172B4D"/>
        </w:rPr>
        <w:t>) a v písm. f) nařízení Evropského parlamentu a Rady (EU) č. </w:t>
      </w:r>
      <w:hyperlink r:id="rId89">
        <w:r>
          <w:rPr>
            <w:rFonts w:ascii="Arial" w:hAnsi="Arial"/>
            <w:color w:val="B82F48"/>
          </w:rPr>
          <w:t>537/2014</w:t>
        </w:r>
      </w:hyperlink>
      <w:r>
        <w:rPr>
          <w:rFonts w:ascii="Arial" w:hAnsi="Arial"/>
          <w:color w:val="172B4D"/>
        </w:rPr>
        <w:t xml:space="preserve"> subjektu veřejného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b/>
          <w:color w:val="B82F48"/>
          <w:sz w:val="28"/>
          <w:vertAlign w:val="superscript"/>
        </w:rPr>
        <w:t>25</w:t>
      </w:r>
      <w:r>
        <w:rPr>
          <w:rFonts w:ascii="Arial" w:hAnsi="Arial"/>
          <w:color w:val="172B4D"/>
        </w:rPr>
        <w:t xml:space="preserve"> se sídlem v České republice, členem sítě, do které náleží auditor provádějící povinný audit tohoto subjektu veřejného zájmu, se odstavce 1 a 2 použijí obdobně.</w:t>
      </w:r>
    </w:p>
    <w:p w:rsidR="00AD4EA4" w:rsidRDefault="007D3416">
      <w:pPr>
        <w:numPr>
          <w:ilvl w:val="0"/>
          <w:numId w:val="115"/>
        </w:numPr>
        <w:spacing w:after="0" w:line="360" w:lineRule="auto"/>
      </w:pPr>
      <w:r>
        <w:rPr>
          <w:rFonts w:ascii="Arial" w:hAnsi="Arial"/>
          <w:color w:val="172B4D"/>
        </w:rPr>
        <w:t>Auditor nesmí poskytnout subjektu veřejného zájmu, jeho mateřské obchodní korporaci nebo jeho d</w:t>
      </w:r>
      <w:r>
        <w:rPr>
          <w:rFonts w:ascii="Arial" w:hAnsi="Arial"/>
          <w:color w:val="172B4D"/>
        </w:rPr>
        <w:t xml:space="preserve">ceřiné obchodní korporaci, </w:t>
      </w:r>
      <w:proofErr w:type="spellStart"/>
      <w:r>
        <w:rPr>
          <w:rFonts w:ascii="Arial" w:hAnsi="Arial"/>
          <w:color w:val="172B4D"/>
        </w:rPr>
        <w:t>neauditorské</w:t>
      </w:r>
      <w:proofErr w:type="spellEnd"/>
      <w:r>
        <w:rPr>
          <w:rFonts w:ascii="Arial" w:hAnsi="Arial"/>
          <w:color w:val="172B4D"/>
        </w:rPr>
        <w:t xml:space="preserve"> služby neuvedené v čl. 5 odst. 1 nařízení Evropského parlamentu a Rady (EU) č. </w:t>
      </w:r>
      <w:hyperlink r:id="rId90">
        <w:r>
          <w:rPr>
            <w:rFonts w:ascii="Arial" w:hAnsi="Arial"/>
            <w:color w:val="B82F48"/>
          </w:rPr>
          <w:t>537/2014</w:t>
        </w:r>
      </w:hyperlink>
      <w:r>
        <w:rPr>
          <w:rFonts w:ascii="Arial" w:hAnsi="Arial"/>
          <w:color w:val="172B4D"/>
        </w:rPr>
        <w:t xml:space="preserve"> bez schválení kontrolním </w:t>
      </w:r>
      <w:r>
        <w:rPr>
          <w:rFonts w:ascii="Arial" w:hAnsi="Arial"/>
          <w:color w:val="172B4D"/>
        </w:rPr>
        <w:t>orgánem podle § 44a odst. 1 písm. m) nebo výborem pro audit podle čl. 5 odst. 4 nařízení Evropského parlamentu a Rady (EU) č. </w:t>
      </w:r>
      <w:hyperlink r:id="rId91">
        <w:r>
          <w:rPr>
            <w:rFonts w:ascii="Arial" w:hAnsi="Arial"/>
            <w:color w:val="B82F48"/>
          </w:rPr>
          <w:t>537/2014</w:t>
        </w:r>
      </w:hyperlink>
      <w:r>
        <w:rPr>
          <w:rFonts w:ascii="Arial" w:hAnsi="Arial"/>
          <w:color w:val="172B4D"/>
        </w:rPr>
        <w:t>.</w:t>
      </w:r>
    </w:p>
    <w:p w:rsidR="00AD4EA4" w:rsidRDefault="007D3416">
      <w:pPr>
        <w:keepNext/>
        <w:pBdr>
          <w:top w:val="none" w:sz="0" w:space="17" w:color="auto"/>
        </w:pBdr>
        <w:spacing w:after="0" w:line="288" w:lineRule="auto"/>
        <w:jc w:val="center"/>
      </w:pPr>
      <w:bookmarkStart w:id="118" w:name="pf43ba"/>
      <w:r>
        <w:rPr>
          <w:rFonts w:ascii="Arial" w:hAnsi="Arial"/>
          <w:b/>
          <w:color w:val="B82F48"/>
        </w:rPr>
        <w:t>§ 43ba</w:t>
      </w:r>
    </w:p>
    <w:p w:rsidR="00AD4EA4" w:rsidRDefault="007D3416">
      <w:pPr>
        <w:keepNext/>
        <w:spacing w:after="0" w:line="288" w:lineRule="auto"/>
        <w:jc w:val="center"/>
      </w:pPr>
      <w:r>
        <w:rPr>
          <w:rFonts w:ascii="Arial" w:hAnsi="Arial"/>
          <w:b/>
          <w:color w:val="172B4D"/>
        </w:rPr>
        <w:t xml:space="preserve">Ověřování </w:t>
      </w:r>
      <w:r>
        <w:rPr>
          <w:rFonts w:ascii="Arial" w:hAnsi="Arial"/>
          <w:b/>
          <w:color w:val="172B4D"/>
        </w:rPr>
        <w:t xml:space="preserve">zprávy o udržitelnosti a poskytování </w:t>
      </w:r>
      <w:proofErr w:type="spellStart"/>
      <w:r>
        <w:rPr>
          <w:rFonts w:ascii="Arial" w:hAnsi="Arial"/>
          <w:b/>
          <w:color w:val="172B4D"/>
        </w:rPr>
        <w:t>neauditorských</w:t>
      </w:r>
      <w:proofErr w:type="spellEnd"/>
      <w:r>
        <w:rPr>
          <w:rFonts w:ascii="Arial" w:hAnsi="Arial"/>
          <w:b/>
          <w:color w:val="172B4D"/>
        </w:rPr>
        <w:t xml:space="preserve"> služeb</w:t>
      </w:r>
    </w:p>
    <w:bookmarkEnd w:id="118"/>
    <w:p w:rsidR="00AD4EA4" w:rsidRDefault="007D3416">
      <w:pPr>
        <w:numPr>
          <w:ilvl w:val="0"/>
          <w:numId w:val="116"/>
        </w:numPr>
        <w:spacing w:after="0" w:line="360" w:lineRule="auto"/>
      </w:pPr>
      <w:r>
        <w:rPr>
          <w:rFonts w:ascii="Arial" w:hAnsi="Arial"/>
          <w:color w:val="172B4D"/>
        </w:rPr>
        <w:t xml:space="preserve">Auditor, který ověřuje zprávu o udržitelnosti subjektu veřejného zájmu, nesmí v období počínajícím prvním dnem období, za které je zpráva o udržitelnosti podávána, a dále do vydání zprávy auditora </w:t>
      </w:r>
      <w:r>
        <w:rPr>
          <w:rFonts w:ascii="Arial" w:hAnsi="Arial"/>
          <w:color w:val="172B4D"/>
        </w:rPr>
        <w:t>o ověření zprávy o udržitelnosti, poskytovat tomuto subjektu veřejného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w:t>
      </w:r>
      <w:proofErr w:type="spellStart"/>
      <w:r>
        <w:rPr>
          <w:rFonts w:ascii="Arial" w:hAnsi="Arial"/>
          <w:color w:val="172B4D"/>
        </w:rPr>
        <w:t>neauditorské</w:t>
      </w:r>
      <w:proofErr w:type="spellEnd"/>
      <w:r>
        <w:rPr>
          <w:rFonts w:ascii="Arial" w:hAnsi="Arial"/>
          <w:color w:val="172B4D"/>
        </w:rPr>
        <w:t xml:space="preserve"> služby uvedené v čl. 5 odst. 1 druhém </w:t>
      </w:r>
      <w:r>
        <w:rPr>
          <w:rFonts w:ascii="Arial" w:hAnsi="Arial"/>
          <w:color w:val="172B4D"/>
        </w:rPr>
        <w:t>pododstavci písm. b), c) a e) až k) nařízení Evropského parlamentu a Rady (EU) č. </w:t>
      </w:r>
      <w:hyperlink r:id="rId92">
        <w:r>
          <w:rPr>
            <w:rFonts w:ascii="Arial" w:hAnsi="Arial"/>
            <w:color w:val="B82F48"/>
          </w:rPr>
          <w:t>537/2014</w:t>
        </w:r>
      </w:hyperlink>
      <w:r>
        <w:rPr>
          <w:rFonts w:ascii="Arial" w:hAnsi="Arial"/>
          <w:color w:val="172B4D"/>
        </w:rPr>
        <w:t>.</w:t>
      </w:r>
    </w:p>
    <w:p w:rsidR="00AD4EA4" w:rsidRDefault="007D3416">
      <w:pPr>
        <w:numPr>
          <w:ilvl w:val="0"/>
          <w:numId w:val="116"/>
        </w:numPr>
        <w:spacing w:after="0" w:line="360" w:lineRule="auto"/>
      </w:pPr>
      <w:r>
        <w:rPr>
          <w:rFonts w:ascii="Arial" w:hAnsi="Arial"/>
          <w:color w:val="172B4D"/>
        </w:rPr>
        <w:t>Na poskytování služeb uvedených v odstavci 1 subjektu veřejné</w:t>
      </w:r>
      <w:r>
        <w:rPr>
          <w:rFonts w:ascii="Arial" w:hAnsi="Arial"/>
          <w:color w:val="172B4D"/>
        </w:rPr>
        <w:t>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osobou v síti, do které náleží auditor provádějící ověření zprávy o udržitelnosti tohoto subjektu veřejného zájmu, se o</w:t>
      </w:r>
      <w:r>
        <w:rPr>
          <w:rFonts w:ascii="Arial" w:hAnsi="Arial"/>
          <w:color w:val="172B4D"/>
        </w:rPr>
        <w:t>dstavec 1 použije obdobně.</w:t>
      </w:r>
    </w:p>
    <w:p w:rsidR="00AD4EA4" w:rsidRDefault="007D3416">
      <w:pPr>
        <w:numPr>
          <w:ilvl w:val="0"/>
          <w:numId w:val="116"/>
        </w:numPr>
        <w:spacing w:after="0" w:line="360" w:lineRule="auto"/>
      </w:pPr>
      <w:r>
        <w:rPr>
          <w:rFonts w:ascii="Arial" w:hAnsi="Arial"/>
          <w:color w:val="172B4D"/>
        </w:rPr>
        <w:lastRenderedPageBreak/>
        <w:t>Auditor, který provádí ověření zprávy o udržitelnosti subjektu veřejného zájmu, může poskytovat tomuto subjektu veřejného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color w:val="172B4D"/>
          <w:vertAlign w:val="superscript"/>
        </w:rPr>
        <w:t>25</w:t>
      </w:r>
      <w:r>
        <w:rPr>
          <w:rFonts w:ascii="Arial" w:hAnsi="Arial"/>
          <w:color w:val="172B4D"/>
        </w:rPr>
        <w:t xml:space="preserve"> s</w:t>
      </w:r>
      <w:r>
        <w:rPr>
          <w:rFonts w:ascii="Arial" w:hAnsi="Arial"/>
          <w:color w:val="172B4D"/>
        </w:rPr>
        <w:t xml:space="preserve">e sídlem v České republice jiné </w:t>
      </w:r>
      <w:proofErr w:type="spellStart"/>
      <w:r>
        <w:rPr>
          <w:rFonts w:ascii="Arial" w:hAnsi="Arial"/>
          <w:color w:val="172B4D"/>
        </w:rPr>
        <w:t>neauditorské</w:t>
      </w:r>
      <w:proofErr w:type="spellEnd"/>
      <w:r>
        <w:rPr>
          <w:rFonts w:ascii="Arial" w:hAnsi="Arial"/>
          <w:color w:val="172B4D"/>
        </w:rPr>
        <w:t xml:space="preserve"> služby neuvedené v odstavci 1 nebo </w:t>
      </w:r>
      <w:proofErr w:type="spellStart"/>
      <w:r>
        <w:rPr>
          <w:rFonts w:ascii="Arial" w:hAnsi="Arial"/>
          <w:color w:val="172B4D"/>
        </w:rPr>
        <w:t>neauditorské</w:t>
      </w:r>
      <w:proofErr w:type="spellEnd"/>
      <w:r>
        <w:rPr>
          <w:rFonts w:ascii="Arial" w:hAnsi="Arial"/>
          <w:color w:val="172B4D"/>
        </w:rPr>
        <w:t xml:space="preserve"> služby uvedené v čl. 5 odst. 1 druhém pododstavci nařízení Evropského parlamentu a Rady (EU) č. </w:t>
      </w:r>
      <w:hyperlink r:id="rId93">
        <w:r>
          <w:rPr>
            <w:rFonts w:ascii="Arial" w:hAnsi="Arial"/>
            <w:color w:val="B82F48"/>
          </w:rPr>
          <w:t>537/2014</w:t>
        </w:r>
      </w:hyperlink>
      <w:r>
        <w:rPr>
          <w:rFonts w:ascii="Arial" w:hAnsi="Arial"/>
          <w:color w:val="172B4D"/>
        </w:rPr>
        <w:t>, pokud je schválí výbor pro audit po řádném posouzení auditorovy dokumentace posouzení rizika ohrožení nezávislosti a v případě existence rizika přijatých ochranných opatření k jeho zmírnění podle § 14b.</w:t>
      </w:r>
    </w:p>
    <w:p w:rsidR="00AD4EA4" w:rsidRDefault="007D3416">
      <w:pPr>
        <w:numPr>
          <w:ilvl w:val="0"/>
          <w:numId w:val="116"/>
        </w:numPr>
        <w:spacing w:after="0" w:line="360" w:lineRule="auto"/>
      </w:pPr>
      <w:r>
        <w:rPr>
          <w:rFonts w:ascii="Arial" w:hAnsi="Arial"/>
          <w:color w:val="172B4D"/>
        </w:rPr>
        <w:t xml:space="preserve">Na </w:t>
      </w:r>
      <w:r>
        <w:rPr>
          <w:rFonts w:ascii="Arial" w:hAnsi="Arial"/>
          <w:color w:val="172B4D"/>
        </w:rPr>
        <w:t>poskytování služeb uvedených v odstavci 3 subjektu veřejného zájmu, jeho mateřské obchodní korporaci</w:t>
      </w:r>
      <w:r>
        <w:rPr>
          <w:rFonts w:ascii="Arial" w:hAnsi="Arial"/>
          <w:b/>
          <w:color w:val="B82F48"/>
          <w:sz w:val="28"/>
          <w:vertAlign w:val="superscript"/>
        </w:rPr>
        <w:t>25</w:t>
      </w:r>
      <w:r>
        <w:rPr>
          <w:rFonts w:ascii="Arial" w:hAnsi="Arial"/>
          <w:color w:val="172B4D"/>
        </w:rPr>
        <w:t xml:space="preserve">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osobou v síti, do které náleží auditor provádějící ověření zp</w:t>
      </w:r>
      <w:r>
        <w:rPr>
          <w:rFonts w:ascii="Arial" w:hAnsi="Arial"/>
          <w:color w:val="172B4D"/>
        </w:rPr>
        <w:t>rávy o udržitelnosti tohoto subjektu veřejného zájmu, se odstavec 3 použije obdobně.</w:t>
      </w:r>
    </w:p>
    <w:p w:rsidR="00AD4EA4" w:rsidRDefault="007D3416">
      <w:pPr>
        <w:numPr>
          <w:ilvl w:val="0"/>
          <w:numId w:val="116"/>
        </w:numPr>
        <w:spacing w:after="0" w:line="360" w:lineRule="auto"/>
      </w:pPr>
      <w:r>
        <w:rPr>
          <w:rFonts w:ascii="Arial" w:hAnsi="Arial"/>
          <w:color w:val="172B4D"/>
        </w:rPr>
        <w:t xml:space="preserve">Pokud osoba v síti, do níž náleží auditor, který provádí ověření přehledu informací subjektu veřejného zájmu, poskytuje </w:t>
      </w:r>
      <w:proofErr w:type="spellStart"/>
      <w:r>
        <w:rPr>
          <w:rFonts w:ascii="Arial" w:hAnsi="Arial"/>
          <w:color w:val="172B4D"/>
        </w:rPr>
        <w:t>neauditorské</w:t>
      </w:r>
      <w:proofErr w:type="spellEnd"/>
      <w:r>
        <w:rPr>
          <w:rFonts w:ascii="Arial" w:hAnsi="Arial"/>
          <w:color w:val="172B4D"/>
        </w:rPr>
        <w:t xml:space="preserve"> služby uvedené v odstavci 1 </w:t>
      </w:r>
      <w:proofErr w:type="spellStart"/>
      <w:r>
        <w:rPr>
          <w:rFonts w:ascii="Arial" w:hAnsi="Arial"/>
          <w:color w:val="172B4D"/>
        </w:rPr>
        <w:t>dceřinné</w:t>
      </w:r>
      <w:proofErr w:type="spellEnd"/>
      <w:r>
        <w:rPr>
          <w:rFonts w:ascii="Arial" w:hAnsi="Arial"/>
          <w:color w:val="172B4D"/>
        </w:rPr>
        <w:t xml:space="preserve"> e</w:t>
      </w:r>
      <w:r>
        <w:rPr>
          <w:rFonts w:ascii="Arial" w:hAnsi="Arial"/>
          <w:color w:val="172B4D"/>
        </w:rPr>
        <w:t xml:space="preserve">ntitě tohoto subjektu veřejného zájmu, která má sídlo ve třetí zemi, auditor posoudí riziko ohrožení jeho nezávislosti v souvislosti s poskytováním těchto </w:t>
      </w:r>
      <w:proofErr w:type="spellStart"/>
      <w:r>
        <w:rPr>
          <w:rFonts w:ascii="Arial" w:hAnsi="Arial"/>
          <w:color w:val="172B4D"/>
        </w:rPr>
        <w:t>neauditorských</w:t>
      </w:r>
      <w:proofErr w:type="spellEnd"/>
      <w:r>
        <w:rPr>
          <w:rFonts w:ascii="Arial" w:hAnsi="Arial"/>
          <w:color w:val="172B4D"/>
        </w:rPr>
        <w:t xml:space="preserve"> služeb osobou v síti. Má-li poskytování </w:t>
      </w:r>
      <w:proofErr w:type="spellStart"/>
      <w:r>
        <w:rPr>
          <w:rFonts w:ascii="Arial" w:hAnsi="Arial"/>
          <w:color w:val="172B4D"/>
        </w:rPr>
        <w:t>neauditorských</w:t>
      </w:r>
      <w:proofErr w:type="spellEnd"/>
      <w:r>
        <w:rPr>
          <w:rFonts w:ascii="Arial" w:hAnsi="Arial"/>
          <w:color w:val="172B4D"/>
        </w:rPr>
        <w:t xml:space="preserve"> služeb osobou v síti dopad na n</w:t>
      </w:r>
      <w:r>
        <w:rPr>
          <w:rFonts w:ascii="Arial" w:hAnsi="Arial"/>
          <w:color w:val="172B4D"/>
        </w:rPr>
        <w:t>ezávislost auditora, auditor může ověření zprávy o udržitelnosti provést, pouze pokud přijme ochranná opatření k omezení rizika ohrožení jeho nezávislosti.</w:t>
      </w:r>
    </w:p>
    <w:p w:rsidR="00AD4EA4" w:rsidRDefault="007D3416">
      <w:pPr>
        <w:keepNext/>
        <w:pBdr>
          <w:top w:val="none" w:sz="0" w:space="17" w:color="auto"/>
        </w:pBdr>
        <w:spacing w:after="0" w:line="288" w:lineRule="auto"/>
        <w:jc w:val="center"/>
      </w:pPr>
      <w:bookmarkStart w:id="119" w:name="pf43c"/>
      <w:r>
        <w:rPr>
          <w:rFonts w:ascii="Arial" w:hAnsi="Arial"/>
          <w:b/>
          <w:color w:val="B82F48"/>
        </w:rPr>
        <w:t>§ 43c</w:t>
      </w:r>
    </w:p>
    <w:p w:rsidR="00AD4EA4" w:rsidRDefault="007D3416">
      <w:pPr>
        <w:keepNext/>
        <w:spacing w:after="0" w:line="288" w:lineRule="auto"/>
        <w:jc w:val="center"/>
      </w:pPr>
      <w:r>
        <w:rPr>
          <w:rFonts w:ascii="Arial" w:hAnsi="Arial"/>
          <w:b/>
          <w:color w:val="172B4D"/>
        </w:rPr>
        <w:t>Omezení v provádění povinného auditu subjektu veřejného zájmu</w:t>
      </w:r>
    </w:p>
    <w:bookmarkEnd w:id="119"/>
    <w:p w:rsidR="00AD4EA4" w:rsidRDefault="007D3416">
      <w:pPr>
        <w:spacing w:before="384" w:after="0" w:line="369" w:lineRule="auto"/>
        <w:jc w:val="both"/>
      </w:pPr>
      <w:r>
        <w:rPr>
          <w:rFonts w:ascii="Arial" w:hAnsi="Arial"/>
          <w:color w:val="172B4D"/>
        </w:rPr>
        <w:t xml:space="preserve">Auditor nesmí provést povinný </w:t>
      </w:r>
      <w:r>
        <w:rPr>
          <w:rFonts w:ascii="Arial" w:hAnsi="Arial"/>
          <w:color w:val="172B4D"/>
        </w:rPr>
        <w:t>audit, rozhodne-li tak výbor pro audit podle čl. 4 odst. 3 druhý pododstavec nařízení Evropského parlamentu a Rady (EU) č. </w:t>
      </w:r>
      <w:hyperlink r:id="rId94">
        <w:r>
          <w:rPr>
            <w:rFonts w:ascii="Arial" w:hAnsi="Arial"/>
            <w:color w:val="B82F48"/>
          </w:rPr>
          <w:t>537/2014</w:t>
        </w:r>
      </w:hyperlink>
      <w:r>
        <w:rPr>
          <w:rFonts w:ascii="Arial" w:hAnsi="Arial"/>
          <w:color w:val="172B4D"/>
        </w:rPr>
        <w:t>.</w:t>
      </w:r>
    </w:p>
    <w:p w:rsidR="00AD4EA4" w:rsidRDefault="007D3416">
      <w:pPr>
        <w:keepNext/>
        <w:pBdr>
          <w:top w:val="none" w:sz="0" w:space="17" w:color="auto"/>
        </w:pBdr>
        <w:spacing w:after="0" w:line="288" w:lineRule="auto"/>
        <w:jc w:val="center"/>
      </w:pPr>
      <w:bookmarkStart w:id="120" w:name="pf43d"/>
      <w:r>
        <w:rPr>
          <w:rFonts w:ascii="Arial" w:hAnsi="Arial"/>
          <w:b/>
          <w:color w:val="B82F48"/>
        </w:rPr>
        <w:t>§ </w:t>
      </w:r>
      <w:proofErr w:type="gramStart"/>
      <w:r>
        <w:rPr>
          <w:rFonts w:ascii="Arial" w:hAnsi="Arial"/>
          <w:b/>
          <w:color w:val="B82F48"/>
        </w:rPr>
        <w:t>43d</w:t>
      </w:r>
      <w:proofErr w:type="gramEnd"/>
    </w:p>
    <w:p w:rsidR="00AD4EA4" w:rsidRDefault="007D3416">
      <w:pPr>
        <w:keepNext/>
        <w:spacing w:after="0" w:line="288" w:lineRule="auto"/>
        <w:jc w:val="center"/>
      </w:pPr>
      <w:r>
        <w:rPr>
          <w:rFonts w:ascii="Arial" w:hAnsi="Arial"/>
          <w:b/>
          <w:color w:val="172B4D"/>
        </w:rPr>
        <w:t>Informační pov</w:t>
      </w:r>
      <w:r>
        <w:rPr>
          <w:rFonts w:ascii="Arial" w:hAnsi="Arial"/>
          <w:b/>
          <w:color w:val="172B4D"/>
        </w:rPr>
        <w:t>innosti auditora</w:t>
      </w:r>
    </w:p>
    <w:bookmarkEnd w:id="120"/>
    <w:p w:rsidR="00AD4EA4" w:rsidRDefault="007D3416">
      <w:pPr>
        <w:numPr>
          <w:ilvl w:val="0"/>
          <w:numId w:val="117"/>
        </w:numPr>
        <w:spacing w:after="0" w:line="360" w:lineRule="auto"/>
      </w:pPr>
      <w:r>
        <w:rPr>
          <w:rFonts w:ascii="Arial" w:hAnsi="Arial"/>
          <w:color w:val="172B4D"/>
        </w:rPr>
        <w:t>Auditorská společnost a statutární auditor vykonávající auditorskou činnost vlastním jménem a na vlastní účet do 30 dnů od uzavření smlouvy o povinném auditu se subjektem veřejného zájmu informují o této skutečnosti Radu a Komoru; v oznáme</w:t>
      </w:r>
      <w:r>
        <w:rPr>
          <w:rFonts w:ascii="Arial" w:hAnsi="Arial"/>
          <w:color w:val="172B4D"/>
        </w:rPr>
        <w:t>ní uvedou též období, na které byli subjektem veřejného zájmu určeni.</w:t>
      </w:r>
    </w:p>
    <w:p w:rsidR="00AD4EA4" w:rsidRDefault="007D3416">
      <w:pPr>
        <w:numPr>
          <w:ilvl w:val="0"/>
          <w:numId w:val="117"/>
        </w:numPr>
        <w:spacing w:after="0" w:line="360" w:lineRule="auto"/>
      </w:pPr>
      <w:r>
        <w:rPr>
          <w:rFonts w:ascii="Arial" w:hAnsi="Arial"/>
          <w:color w:val="172B4D"/>
        </w:rPr>
        <w:t>Zjistí-li auditor skutečnosti uvedené v § 21 odst. 5, informuje o tom řídicí a kontrolní orgán subjektu veřejného zájmu a vyzve je, aby záležitost prošetřily. Pokud řídicí a kontrolní or</w:t>
      </w:r>
      <w:r>
        <w:rPr>
          <w:rFonts w:ascii="Arial" w:hAnsi="Arial"/>
          <w:color w:val="172B4D"/>
        </w:rPr>
        <w:t>gán subjektu veřejného zájmu danou záležitost neprošetří, informuje auditor o těchto skutečnostech příslušný orgán dohledu.</w:t>
      </w:r>
    </w:p>
    <w:p w:rsidR="00AD4EA4" w:rsidRDefault="007D3416">
      <w:pPr>
        <w:keepNext/>
        <w:pBdr>
          <w:top w:val="none" w:sz="0" w:space="17" w:color="auto"/>
        </w:pBdr>
        <w:spacing w:after="0" w:line="288" w:lineRule="auto"/>
        <w:jc w:val="center"/>
      </w:pPr>
      <w:bookmarkStart w:id="121" w:name="pf44"/>
      <w:r>
        <w:rPr>
          <w:rFonts w:ascii="Arial" w:hAnsi="Arial"/>
          <w:b/>
          <w:color w:val="B82F48"/>
        </w:rPr>
        <w:lastRenderedPageBreak/>
        <w:t>§ 44</w:t>
      </w:r>
    </w:p>
    <w:p w:rsidR="00AD4EA4" w:rsidRDefault="007D3416">
      <w:pPr>
        <w:keepNext/>
        <w:spacing w:after="0" w:line="288" w:lineRule="auto"/>
        <w:jc w:val="center"/>
      </w:pPr>
      <w:r>
        <w:rPr>
          <w:rFonts w:ascii="Arial" w:hAnsi="Arial"/>
          <w:b/>
          <w:color w:val="172B4D"/>
        </w:rPr>
        <w:t>Zřízení a požadavky na výbor pro audit</w:t>
      </w:r>
    </w:p>
    <w:bookmarkEnd w:id="121"/>
    <w:p w:rsidR="00AD4EA4" w:rsidRDefault="007D3416">
      <w:pPr>
        <w:numPr>
          <w:ilvl w:val="0"/>
          <w:numId w:val="118"/>
        </w:numPr>
        <w:spacing w:after="0" w:line="360" w:lineRule="auto"/>
      </w:pPr>
      <w:r>
        <w:rPr>
          <w:rFonts w:ascii="Arial" w:hAnsi="Arial"/>
          <w:color w:val="172B4D"/>
        </w:rPr>
        <w:t>Subjekt veřejného zájmu zřizuje výbor pro audit, není-li dále stanoveno jinak. Výbor pro</w:t>
      </w:r>
      <w:r>
        <w:rPr>
          <w:rFonts w:ascii="Arial" w:hAnsi="Arial"/>
          <w:color w:val="172B4D"/>
        </w:rPr>
        <w:t xml:space="preserve"> audit má nejméně 3 členy.</w:t>
      </w:r>
    </w:p>
    <w:p w:rsidR="00AD4EA4" w:rsidRDefault="007D3416">
      <w:pPr>
        <w:numPr>
          <w:ilvl w:val="0"/>
          <w:numId w:val="118"/>
        </w:numPr>
        <w:spacing w:after="0" w:line="360" w:lineRule="auto"/>
      </w:pPr>
      <w:r>
        <w:rPr>
          <w:rFonts w:ascii="Arial" w:hAnsi="Arial"/>
          <w:color w:val="172B4D"/>
        </w:rPr>
        <w:t>Nejvyšší orgán subjektu veřejného zájmu jmenuje členy výboru pro audit z nevýkonných členů kontrolního orgánu nebo z třetích osob. Pokud nejvyšší orgán subjektu veřejného zájmu nejmenuje členy výboru pro audit nebo nemá-li subjek</w:t>
      </w:r>
      <w:r>
        <w:rPr>
          <w:rFonts w:ascii="Arial" w:hAnsi="Arial"/>
          <w:color w:val="172B4D"/>
        </w:rPr>
        <w:t>t veřejného zájmu nejvyšší orgán, jsou členy výboru pro audit nevýkonní členové kontrolního orgánu. Není-li počet nevýkonných členů kontrolního orgánu dostačující pro naplnění minimálního počtu členů výboru pro audit, doplní jejich počet třetí osoby jmenov</w:t>
      </w:r>
      <w:r>
        <w:rPr>
          <w:rFonts w:ascii="Arial" w:hAnsi="Arial"/>
          <w:color w:val="172B4D"/>
        </w:rPr>
        <w:t>ané kontrolním orgánem. Je-li počet nevýkonných členů kontrolního orgánu vyšší než počet členů výboru pro audit, kontrolní orgán určí, kteří jeho nevýkonní členové jsou členy výboru pro audit.</w:t>
      </w:r>
    </w:p>
    <w:p w:rsidR="00AD4EA4" w:rsidRDefault="007D3416">
      <w:pPr>
        <w:numPr>
          <w:ilvl w:val="0"/>
          <w:numId w:val="118"/>
        </w:numPr>
        <w:spacing w:after="0" w:line="360" w:lineRule="auto"/>
      </w:pPr>
      <w:r>
        <w:rPr>
          <w:rFonts w:ascii="Arial" w:hAnsi="Arial"/>
          <w:color w:val="172B4D"/>
        </w:rPr>
        <w:t xml:space="preserve">Předsedu výboru pro audit volí a odvolávají členové výboru pro </w:t>
      </w:r>
      <w:r>
        <w:rPr>
          <w:rFonts w:ascii="Arial" w:hAnsi="Arial"/>
          <w:color w:val="172B4D"/>
        </w:rPr>
        <w:t>audit. Nezvolí-li členové výboru pro audit předsedu výboru pro audit, jmenuje a odvolává předsedu výboru pro audit kontrolní orgán. Předseda výboru pro audit musí být nezávislý.</w:t>
      </w:r>
    </w:p>
    <w:p w:rsidR="00AD4EA4" w:rsidRDefault="007D3416">
      <w:pPr>
        <w:numPr>
          <w:ilvl w:val="0"/>
          <w:numId w:val="118"/>
        </w:numPr>
        <w:spacing w:after="0" w:line="360" w:lineRule="auto"/>
      </w:pPr>
      <w:r>
        <w:rPr>
          <w:rFonts w:ascii="Arial" w:hAnsi="Arial"/>
          <w:color w:val="172B4D"/>
        </w:rPr>
        <w:t>Většina členů výboru pro audit musí být nezávislá a odborně způsobilá.</w:t>
      </w:r>
    </w:p>
    <w:p w:rsidR="00AD4EA4" w:rsidRDefault="007D3416">
      <w:pPr>
        <w:numPr>
          <w:ilvl w:val="0"/>
          <w:numId w:val="118"/>
        </w:numPr>
        <w:spacing w:after="0" w:line="360" w:lineRule="auto"/>
      </w:pPr>
      <w:r>
        <w:rPr>
          <w:rFonts w:ascii="Arial" w:hAnsi="Arial"/>
          <w:color w:val="172B4D"/>
        </w:rPr>
        <w:t>Nejméně</w:t>
      </w:r>
      <w:r>
        <w:rPr>
          <w:rFonts w:ascii="Arial" w:hAnsi="Arial"/>
          <w:color w:val="172B4D"/>
        </w:rPr>
        <w:t xml:space="preserve"> jeden člen výboru pro audit musí být osobou, která je nebo byla statutárním auditorem nebo osobou, jejíž znalosti anebo dosavadní praxe v oblasti účetnictví zajišťují předpoklad řádného výkonu funkce člena výboru pro audit, a to s ohledem na odvětví, ve k</w:t>
      </w:r>
      <w:r>
        <w:rPr>
          <w:rFonts w:ascii="Arial" w:hAnsi="Arial"/>
          <w:color w:val="172B4D"/>
        </w:rPr>
        <w:t>terém subjekt veřejného zájmu působí; tento člen musí být vždy nezávislý.</w:t>
      </w:r>
    </w:p>
    <w:p w:rsidR="00AD4EA4" w:rsidRDefault="007D3416">
      <w:pPr>
        <w:numPr>
          <w:ilvl w:val="0"/>
          <w:numId w:val="118"/>
        </w:numPr>
        <w:spacing w:after="0" w:line="360" w:lineRule="auto"/>
      </w:pPr>
      <w:r>
        <w:rPr>
          <w:rFonts w:ascii="Arial" w:hAnsi="Arial"/>
          <w:color w:val="172B4D"/>
        </w:rPr>
        <w:t>Odborně způsobilým členem výboru je kromě osoby uvedené v odstavci 5 ten, kdo nejméně dva roky</w:t>
      </w:r>
    </w:p>
    <w:p w:rsidR="00AD4EA4" w:rsidRDefault="007D3416">
      <w:pPr>
        <w:numPr>
          <w:ilvl w:val="1"/>
          <w:numId w:val="118"/>
        </w:numPr>
        <w:spacing w:after="0" w:line="360" w:lineRule="auto"/>
      </w:pPr>
      <w:r>
        <w:rPr>
          <w:rFonts w:ascii="Arial" w:hAnsi="Arial"/>
          <w:color w:val="172B4D"/>
        </w:rPr>
        <w:t>zastával výkonnou řídící funkci v účetní jednotce, která působí ve stejném odvětví jako</w:t>
      </w:r>
      <w:r>
        <w:rPr>
          <w:rFonts w:ascii="Arial" w:hAnsi="Arial"/>
          <w:color w:val="172B4D"/>
        </w:rPr>
        <w:t xml:space="preserve"> subjekt veřejného zájmu, nebo</w:t>
      </w:r>
    </w:p>
    <w:p w:rsidR="00AD4EA4" w:rsidRDefault="007D3416">
      <w:pPr>
        <w:numPr>
          <w:ilvl w:val="1"/>
          <w:numId w:val="118"/>
        </w:numPr>
        <w:spacing w:after="0" w:line="360" w:lineRule="auto"/>
      </w:pPr>
      <w:r>
        <w:rPr>
          <w:rFonts w:ascii="Arial" w:hAnsi="Arial"/>
          <w:color w:val="172B4D"/>
        </w:rPr>
        <w:t>byl odpovědným za výkon funkce řízení rizik, vyhodnocování souladu činností s právními předpisy, vnitřního auditu nebo pojistně matematické funkce nebo jiné obdobné funkce.</w:t>
      </w:r>
    </w:p>
    <w:p w:rsidR="00AD4EA4" w:rsidRDefault="007D3416">
      <w:pPr>
        <w:numPr>
          <w:ilvl w:val="0"/>
          <w:numId w:val="118"/>
        </w:numPr>
        <w:spacing w:after="0" w:line="360" w:lineRule="auto"/>
      </w:pPr>
      <w:r>
        <w:rPr>
          <w:rFonts w:ascii="Arial" w:hAnsi="Arial"/>
          <w:color w:val="172B4D"/>
        </w:rPr>
        <w:t>Subjekt veřejného zájmu zveřejní na svých internetov</w:t>
      </w:r>
      <w:r>
        <w:rPr>
          <w:rFonts w:ascii="Arial" w:hAnsi="Arial"/>
          <w:color w:val="172B4D"/>
        </w:rPr>
        <w:t>ých stránkách seznam členů výboru pro audit; u těchto osob uvede takové údaje, které se zapisují u členů kontrolního orgánu do obchodního rejstříku.</w:t>
      </w:r>
    </w:p>
    <w:p w:rsidR="00AD4EA4" w:rsidRDefault="007D3416">
      <w:pPr>
        <w:keepNext/>
        <w:pBdr>
          <w:top w:val="none" w:sz="0" w:space="17" w:color="auto"/>
        </w:pBdr>
        <w:spacing w:after="0" w:line="288" w:lineRule="auto"/>
        <w:jc w:val="center"/>
      </w:pPr>
      <w:bookmarkStart w:id="122" w:name="pf44a"/>
      <w:r>
        <w:rPr>
          <w:rFonts w:ascii="Arial" w:hAnsi="Arial"/>
          <w:b/>
          <w:color w:val="B82F48"/>
        </w:rPr>
        <w:t>§ </w:t>
      </w:r>
      <w:proofErr w:type="gramStart"/>
      <w:r>
        <w:rPr>
          <w:rFonts w:ascii="Arial" w:hAnsi="Arial"/>
          <w:b/>
          <w:color w:val="B82F48"/>
        </w:rPr>
        <w:t>44a</w:t>
      </w:r>
      <w:proofErr w:type="gramEnd"/>
    </w:p>
    <w:p w:rsidR="00AD4EA4" w:rsidRDefault="007D3416">
      <w:pPr>
        <w:keepNext/>
        <w:spacing w:after="0" w:line="288" w:lineRule="auto"/>
        <w:jc w:val="center"/>
      </w:pPr>
      <w:r>
        <w:rPr>
          <w:rFonts w:ascii="Arial" w:hAnsi="Arial"/>
          <w:b/>
          <w:color w:val="172B4D"/>
        </w:rPr>
        <w:t>Výbor pro audit</w:t>
      </w:r>
    </w:p>
    <w:bookmarkEnd w:id="122"/>
    <w:p w:rsidR="00AD4EA4" w:rsidRDefault="007D3416">
      <w:pPr>
        <w:numPr>
          <w:ilvl w:val="0"/>
          <w:numId w:val="119"/>
        </w:numPr>
        <w:spacing w:after="0" w:line="360" w:lineRule="auto"/>
      </w:pPr>
      <w:r>
        <w:rPr>
          <w:rFonts w:ascii="Arial" w:hAnsi="Arial"/>
          <w:color w:val="172B4D"/>
        </w:rPr>
        <w:t xml:space="preserve">Výbor pro audit, aniž je dotčena odpovědnost řídicího nebo kontrolního orgánu nebo </w:t>
      </w:r>
      <w:r>
        <w:rPr>
          <w:rFonts w:ascii="Arial" w:hAnsi="Arial"/>
          <w:color w:val="172B4D"/>
        </w:rPr>
        <w:t>jejich členů, zejména</w:t>
      </w:r>
    </w:p>
    <w:p w:rsidR="00AD4EA4" w:rsidRDefault="007D3416">
      <w:pPr>
        <w:numPr>
          <w:ilvl w:val="1"/>
          <w:numId w:val="119"/>
        </w:numPr>
        <w:spacing w:after="0" w:line="360" w:lineRule="auto"/>
      </w:pPr>
      <w:r>
        <w:rPr>
          <w:rFonts w:ascii="Arial" w:hAnsi="Arial"/>
          <w:color w:val="172B4D"/>
        </w:rPr>
        <w:t>sleduje účinnost vnitřní kontroly, systému řízení rizik,</w:t>
      </w:r>
    </w:p>
    <w:p w:rsidR="00AD4EA4" w:rsidRDefault="007D3416">
      <w:pPr>
        <w:numPr>
          <w:ilvl w:val="1"/>
          <w:numId w:val="119"/>
        </w:numPr>
        <w:spacing w:after="0" w:line="360" w:lineRule="auto"/>
      </w:pPr>
      <w:r>
        <w:rPr>
          <w:rFonts w:ascii="Arial" w:hAnsi="Arial"/>
          <w:color w:val="172B4D"/>
        </w:rPr>
        <w:lastRenderedPageBreak/>
        <w:t>sleduje účinnost vnitřního auditu a jeho funkční nezávislost, je-li funkce vnitřního auditu zřízena,</w:t>
      </w:r>
    </w:p>
    <w:p w:rsidR="00AD4EA4" w:rsidRDefault="007D3416">
      <w:pPr>
        <w:numPr>
          <w:ilvl w:val="1"/>
          <w:numId w:val="119"/>
        </w:numPr>
        <w:spacing w:after="0" w:line="360" w:lineRule="auto"/>
      </w:pPr>
      <w:r>
        <w:rPr>
          <w:rFonts w:ascii="Arial" w:hAnsi="Arial"/>
          <w:color w:val="172B4D"/>
        </w:rPr>
        <w:t>sleduje postup sestavování účetní závěrky a konsolidované účetní závěrky a p</w:t>
      </w:r>
      <w:r>
        <w:rPr>
          <w:rFonts w:ascii="Arial" w:hAnsi="Arial"/>
          <w:color w:val="172B4D"/>
        </w:rPr>
        <w:t>ostup vyhotovování zprávy o udržitelnosti a předkládá řídicímu nebo kontrolnímu orgánu doporučení k zajištění integrity systémů účetnictví a finančního výkaznictví,</w:t>
      </w:r>
    </w:p>
    <w:p w:rsidR="00AD4EA4" w:rsidRDefault="007D3416">
      <w:pPr>
        <w:numPr>
          <w:ilvl w:val="1"/>
          <w:numId w:val="119"/>
        </w:numPr>
        <w:spacing w:after="0" w:line="360" w:lineRule="auto"/>
      </w:pPr>
      <w:r>
        <w:rPr>
          <w:rFonts w:ascii="Arial" w:hAnsi="Arial"/>
          <w:color w:val="172B4D"/>
        </w:rPr>
        <w:t>doporučuje auditora kontrolnímu orgánu s tím, že toto doporučení, nestanoví-li přímo použit</w:t>
      </w:r>
      <w:r>
        <w:rPr>
          <w:rFonts w:ascii="Arial" w:hAnsi="Arial"/>
          <w:color w:val="172B4D"/>
        </w:rPr>
        <w:t>elný předpis Evropské unie upravující specifické požadavky na povinný audit subjektů veřejného zájmu jinak, řádně odůvodní,</w:t>
      </w:r>
    </w:p>
    <w:p w:rsidR="00AD4EA4" w:rsidRDefault="007D3416">
      <w:pPr>
        <w:numPr>
          <w:ilvl w:val="1"/>
          <w:numId w:val="119"/>
        </w:numPr>
        <w:spacing w:after="0" w:line="360" w:lineRule="auto"/>
      </w:pPr>
      <w:r>
        <w:rPr>
          <w:rFonts w:ascii="Arial" w:hAnsi="Arial"/>
          <w:color w:val="172B4D"/>
        </w:rPr>
        <w:t xml:space="preserve">posuzuje nezávislost statutárního auditora a auditorské společnosti a poskytování </w:t>
      </w:r>
      <w:proofErr w:type="spellStart"/>
      <w:r>
        <w:rPr>
          <w:rFonts w:ascii="Arial" w:hAnsi="Arial"/>
          <w:color w:val="172B4D"/>
        </w:rPr>
        <w:t>neauditorských</w:t>
      </w:r>
      <w:proofErr w:type="spellEnd"/>
      <w:r>
        <w:rPr>
          <w:rFonts w:ascii="Arial" w:hAnsi="Arial"/>
          <w:color w:val="172B4D"/>
        </w:rPr>
        <w:t xml:space="preserve"> služeb subjektu veřejného zájmu sta</w:t>
      </w:r>
      <w:r>
        <w:rPr>
          <w:rFonts w:ascii="Arial" w:hAnsi="Arial"/>
          <w:color w:val="172B4D"/>
        </w:rPr>
        <w:t>tutárním auditorem a auditorskou společností,</w:t>
      </w:r>
    </w:p>
    <w:p w:rsidR="00AD4EA4" w:rsidRDefault="007D3416">
      <w:pPr>
        <w:numPr>
          <w:ilvl w:val="1"/>
          <w:numId w:val="119"/>
        </w:numPr>
        <w:spacing w:after="0" w:line="360" w:lineRule="auto"/>
      </w:pPr>
      <w:r>
        <w:rPr>
          <w:rFonts w:ascii="Arial" w:hAnsi="Arial"/>
          <w:color w:val="172B4D"/>
        </w:rPr>
        <w:t>projednává s auditorem rizika ohrožující jeho nezávislost a ochranná opatření, která byla auditorem přijata s cílem tato rizika zmírnit,</w:t>
      </w:r>
    </w:p>
    <w:p w:rsidR="00AD4EA4" w:rsidRDefault="007D3416">
      <w:pPr>
        <w:numPr>
          <w:ilvl w:val="1"/>
          <w:numId w:val="119"/>
        </w:numPr>
        <w:spacing w:after="0" w:line="360" w:lineRule="auto"/>
      </w:pPr>
      <w:r>
        <w:rPr>
          <w:rFonts w:ascii="Arial" w:hAnsi="Arial"/>
          <w:color w:val="172B4D"/>
        </w:rPr>
        <w:t xml:space="preserve">sleduje proces povinného auditu a ověření zprávy o udržitelnosti; přitom </w:t>
      </w:r>
      <w:r>
        <w:rPr>
          <w:rFonts w:ascii="Arial" w:hAnsi="Arial"/>
          <w:color w:val="172B4D"/>
        </w:rPr>
        <w:t>vychází ze souhrnné zprávy o systému zajištění kvality,</w:t>
      </w:r>
    </w:p>
    <w:p w:rsidR="00AD4EA4" w:rsidRDefault="007D3416">
      <w:pPr>
        <w:numPr>
          <w:ilvl w:val="1"/>
          <w:numId w:val="119"/>
        </w:numPr>
        <w:spacing w:after="0" w:line="360" w:lineRule="auto"/>
      </w:pPr>
      <w:r>
        <w:rPr>
          <w:rFonts w:ascii="Arial" w:hAnsi="Arial"/>
          <w:color w:val="172B4D"/>
        </w:rPr>
        <w:t>vyjadřuje se k výpovědi závazku ze smlouvy o povinném auditu nebo odstoupení od smlouvy o povinném auditu podle § </w:t>
      </w:r>
      <w:proofErr w:type="gramStart"/>
      <w:r>
        <w:rPr>
          <w:rFonts w:ascii="Arial" w:hAnsi="Arial"/>
          <w:color w:val="172B4D"/>
        </w:rPr>
        <w:t>17a</w:t>
      </w:r>
      <w:proofErr w:type="gramEnd"/>
      <w:r>
        <w:rPr>
          <w:rFonts w:ascii="Arial" w:hAnsi="Arial"/>
          <w:color w:val="172B4D"/>
        </w:rPr>
        <w:t xml:space="preserve"> odst. 1,</w:t>
      </w:r>
    </w:p>
    <w:p w:rsidR="00AD4EA4" w:rsidRDefault="007D3416">
      <w:pPr>
        <w:numPr>
          <w:ilvl w:val="1"/>
          <w:numId w:val="119"/>
        </w:numPr>
        <w:spacing w:after="0" w:line="360" w:lineRule="auto"/>
      </w:pPr>
      <w:r>
        <w:rPr>
          <w:rFonts w:ascii="Arial" w:hAnsi="Arial"/>
          <w:color w:val="172B4D"/>
        </w:rPr>
        <w:t>posuzuje, zda bude auditorská zakázka předmětem přezkumu řízení kvality a</w:t>
      </w:r>
      <w:r>
        <w:rPr>
          <w:rFonts w:ascii="Arial" w:hAnsi="Arial"/>
          <w:color w:val="172B4D"/>
        </w:rPr>
        <w:t>uditorské zakázky jiným statutárním auditorem vykonávajícím auditorskou činnost vlastním jménem a na vlastní účet nebo auditorskou společností podle čl. 4 odst. 3 první pododstavec nařízení Evropského parlamentu a Rady (EU) č. </w:t>
      </w:r>
      <w:hyperlink r:id="rId95">
        <w:r>
          <w:rPr>
            <w:rFonts w:ascii="Arial" w:hAnsi="Arial"/>
            <w:color w:val="B82F48"/>
          </w:rPr>
          <w:t>537/2014</w:t>
        </w:r>
      </w:hyperlink>
      <w:r>
        <w:rPr>
          <w:rFonts w:ascii="Arial" w:hAnsi="Arial"/>
          <w:color w:val="172B4D"/>
        </w:rPr>
        <w:t>,</w:t>
      </w:r>
    </w:p>
    <w:p w:rsidR="00AD4EA4" w:rsidRDefault="007D3416">
      <w:pPr>
        <w:numPr>
          <w:ilvl w:val="1"/>
          <w:numId w:val="119"/>
        </w:numPr>
        <w:spacing w:after="0" w:line="360" w:lineRule="auto"/>
      </w:pPr>
      <w:r>
        <w:rPr>
          <w:rFonts w:ascii="Arial" w:hAnsi="Arial"/>
          <w:color w:val="172B4D"/>
        </w:rPr>
        <w:t>informuje kontrolní orgán o výsledku povinného auditu a ověření zprávy o udržitelnosti a jeho poznatcích získaných ze sledování procesu povinného auditu a ověření zprávy o </w:t>
      </w:r>
      <w:r>
        <w:rPr>
          <w:rFonts w:ascii="Arial" w:hAnsi="Arial"/>
          <w:color w:val="172B4D"/>
        </w:rPr>
        <w:t>udržitelnosti,</w:t>
      </w:r>
    </w:p>
    <w:p w:rsidR="00AD4EA4" w:rsidRDefault="007D3416">
      <w:pPr>
        <w:numPr>
          <w:ilvl w:val="1"/>
          <w:numId w:val="119"/>
        </w:numPr>
        <w:spacing w:after="0" w:line="360" w:lineRule="auto"/>
      </w:pPr>
      <w:r>
        <w:rPr>
          <w:rFonts w:ascii="Arial" w:hAnsi="Arial"/>
          <w:color w:val="172B4D"/>
        </w:rPr>
        <w:t>informuje kontrolní orgán, jakým způsobem povinný audit přispěl k zajištění integrity systémů účetnictví a finančního výkaznictví,</w:t>
      </w:r>
    </w:p>
    <w:p w:rsidR="00AD4EA4" w:rsidRDefault="007D3416">
      <w:pPr>
        <w:numPr>
          <w:ilvl w:val="1"/>
          <w:numId w:val="119"/>
        </w:numPr>
        <w:spacing w:after="0" w:line="360" w:lineRule="auto"/>
      </w:pPr>
      <w:r>
        <w:rPr>
          <w:rFonts w:ascii="Arial" w:hAnsi="Arial"/>
          <w:color w:val="172B4D"/>
        </w:rPr>
        <w:t>rozhoduje o pokračování provádění povinného auditu auditorem podle čl. 4 odst. 3 druhý pododstavec nařízení Ev</w:t>
      </w:r>
      <w:r>
        <w:rPr>
          <w:rFonts w:ascii="Arial" w:hAnsi="Arial"/>
          <w:color w:val="172B4D"/>
        </w:rPr>
        <w:t>ropského parlamentu a Rady (EU) č. </w:t>
      </w:r>
      <w:hyperlink r:id="rId96">
        <w:r>
          <w:rPr>
            <w:rFonts w:ascii="Arial" w:hAnsi="Arial"/>
            <w:color w:val="B82F48"/>
          </w:rPr>
          <w:t>537/2014</w:t>
        </w:r>
      </w:hyperlink>
      <w:r>
        <w:rPr>
          <w:rFonts w:ascii="Arial" w:hAnsi="Arial"/>
          <w:color w:val="172B4D"/>
        </w:rPr>
        <w:t>,</w:t>
      </w:r>
    </w:p>
    <w:p w:rsidR="00AD4EA4" w:rsidRDefault="007D3416">
      <w:pPr>
        <w:numPr>
          <w:ilvl w:val="1"/>
          <w:numId w:val="119"/>
        </w:numPr>
        <w:spacing w:after="0" w:line="360" w:lineRule="auto"/>
      </w:pPr>
      <w:r>
        <w:rPr>
          <w:rFonts w:ascii="Arial" w:hAnsi="Arial"/>
          <w:color w:val="172B4D"/>
        </w:rPr>
        <w:t xml:space="preserve">schvaluje poskytování jiných </w:t>
      </w:r>
      <w:proofErr w:type="spellStart"/>
      <w:r>
        <w:rPr>
          <w:rFonts w:ascii="Arial" w:hAnsi="Arial"/>
          <w:color w:val="172B4D"/>
        </w:rPr>
        <w:t>neauditorských</w:t>
      </w:r>
      <w:proofErr w:type="spellEnd"/>
      <w:r>
        <w:rPr>
          <w:rFonts w:ascii="Arial" w:hAnsi="Arial"/>
          <w:color w:val="172B4D"/>
        </w:rPr>
        <w:t xml:space="preserve"> služeb,</w:t>
      </w:r>
    </w:p>
    <w:p w:rsidR="00AD4EA4" w:rsidRDefault="007D3416">
      <w:pPr>
        <w:numPr>
          <w:ilvl w:val="1"/>
          <w:numId w:val="119"/>
        </w:numPr>
        <w:spacing w:after="0" w:line="360" w:lineRule="auto"/>
      </w:pPr>
      <w:r>
        <w:rPr>
          <w:rFonts w:ascii="Arial" w:hAnsi="Arial"/>
          <w:color w:val="172B4D"/>
        </w:rPr>
        <w:t xml:space="preserve">schvaluje zprávu o závěrech výběrového řízení ve </w:t>
      </w:r>
      <w:r>
        <w:rPr>
          <w:rFonts w:ascii="Arial" w:hAnsi="Arial"/>
          <w:color w:val="172B4D"/>
        </w:rPr>
        <w:t>výběrovém řízení v souladu s čl. 16 nařízení Evropského parlamentu a Rady (EU) č. </w:t>
      </w:r>
      <w:hyperlink r:id="rId97">
        <w:r>
          <w:rPr>
            <w:rFonts w:ascii="Arial" w:hAnsi="Arial"/>
            <w:color w:val="B82F48"/>
          </w:rPr>
          <w:t>537/2014</w:t>
        </w:r>
      </w:hyperlink>
      <w:r>
        <w:rPr>
          <w:rFonts w:ascii="Arial" w:hAnsi="Arial"/>
          <w:color w:val="172B4D"/>
        </w:rPr>
        <w:t xml:space="preserve"> a</w:t>
      </w:r>
    </w:p>
    <w:p w:rsidR="00AD4EA4" w:rsidRDefault="007D3416">
      <w:pPr>
        <w:numPr>
          <w:ilvl w:val="1"/>
          <w:numId w:val="119"/>
        </w:numPr>
        <w:spacing w:after="0" w:line="360" w:lineRule="auto"/>
      </w:pPr>
      <w:r>
        <w:rPr>
          <w:rFonts w:ascii="Arial" w:hAnsi="Arial"/>
          <w:color w:val="172B4D"/>
        </w:rPr>
        <w:t>vykonává další působnost podle tohoto zákona nebo přímo použ</w:t>
      </w:r>
      <w:r>
        <w:rPr>
          <w:rFonts w:ascii="Arial" w:hAnsi="Arial"/>
          <w:color w:val="172B4D"/>
        </w:rPr>
        <w:t>itelného předpisu Evropské unie upravujícího specifické požadavky na povinný audit subjektů veřejného zájmu.</w:t>
      </w:r>
    </w:p>
    <w:p w:rsidR="00AD4EA4" w:rsidRDefault="007D3416">
      <w:pPr>
        <w:numPr>
          <w:ilvl w:val="0"/>
          <w:numId w:val="119"/>
        </w:numPr>
        <w:spacing w:after="0" w:line="360" w:lineRule="auto"/>
      </w:pPr>
      <w:r>
        <w:rPr>
          <w:rFonts w:ascii="Arial" w:hAnsi="Arial"/>
          <w:color w:val="172B4D"/>
        </w:rPr>
        <w:lastRenderedPageBreak/>
        <w:t>Auditor průběžně podává výboru pro audit zprávy o významných skutečnostech vyplývajících z povinného auditu a ověření zprávy o udržitelnosti, zejmé</w:t>
      </w:r>
      <w:r>
        <w:rPr>
          <w:rFonts w:ascii="Arial" w:hAnsi="Arial"/>
          <w:color w:val="172B4D"/>
        </w:rPr>
        <w:t>na o zásadních nedostatcích ve vnitřní kontrole ve vztahu k postupu sestavování účetní závěrky nebo konsolidované účetní závěrky.</w:t>
      </w:r>
    </w:p>
    <w:p w:rsidR="00AD4EA4" w:rsidRDefault="007D3416">
      <w:pPr>
        <w:keepNext/>
        <w:pBdr>
          <w:top w:val="none" w:sz="0" w:space="17" w:color="auto"/>
        </w:pBdr>
        <w:spacing w:after="0" w:line="288" w:lineRule="auto"/>
        <w:jc w:val="center"/>
      </w:pPr>
      <w:bookmarkStart w:id="123" w:name="pf44aa"/>
      <w:r>
        <w:rPr>
          <w:rFonts w:ascii="Arial" w:hAnsi="Arial"/>
          <w:b/>
          <w:color w:val="B82F48"/>
        </w:rPr>
        <w:t>§ 44aa</w:t>
      </w:r>
    </w:p>
    <w:p w:rsidR="00AD4EA4" w:rsidRDefault="007D3416">
      <w:pPr>
        <w:keepNext/>
        <w:spacing w:after="0" w:line="288" w:lineRule="auto"/>
        <w:jc w:val="center"/>
      </w:pPr>
      <w:r>
        <w:rPr>
          <w:rFonts w:ascii="Arial" w:hAnsi="Arial"/>
          <w:b/>
          <w:color w:val="172B4D"/>
        </w:rPr>
        <w:t>Další působnost a povinnosti výboru pro audit</w:t>
      </w:r>
    </w:p>
    <w:bookmarkEnd w:id="123"/>
    <w:p w:rsidR="00AD4EA4" w:rsidRDefault="007D3416">
      <w:pPr>
        <w:numPr>
          <w:ilvl w:val="0"/>
          <w:numId w:val="120"/>
        </w:numPr>
        <w:spacing w:after="0" w:line="360" w:lineRule="auto"/>
      </w:pPr>
      <w:r>
        <w:rPr>
          <w:rFonts w:ascii="Arial" w:hAnsi="Arial"/>
          <w:color w:val="172B4D"/>
        </w:rPr>
        <w:t>Výbor pro audit je oprávněn nahlížet do dokladů a záznamů týkajících se č</w:t>
      </w:r>
      <w:r>
        <w:rPr>
          <w:rFonts w:ascii="Arial" w:hAnsi="Arial"/>
          <w:color w:val="172B4D"/>
        </w:rPr>
        <w:t>innosti subjektu veřejného zájmu, který jej zřídil, v rozsahu nezbytném pro výkon činnosti výboru pro audit.</w:t>
      </w:r>
    </w:p>
    <w:p w:rsidR="00AD4EA4" w:rsidRDefault="007D3416">
      <w:pPr>
        <w:numPr>
          <w:ilvl w:val="0"/>
          <w:numId w:val="120"/>
        </w:numPr>
        <w:spacing w:after="0" w:line="360" w:lineRule="auto"/>
      </w:pPr>
      <w:r>
        <w:rPr>
          <w:rFonts w:ascii="Arial" w:hAnsi="Arial"/>
          <w:color w:val="172B4D"/>
        </w:rPr>
        <w:t>Výbor pro audit nebo orgán, který podle § </w:t>
      </w:r>
      <w:proofErr w:type="gramStart"/>
      <w:r>
        <w:rPr>
          <w:rFonts w:ascii="Arial" w:hAnsi="Arial"/>
          <w:color w:val="172B4D"/>
        </w:rPr>
        <w:t>44b</w:t>
      </w:r>
      <w:proofErr w:type="gramEnd"/>
      <w:r>
        <w:rPr>
          <w:rFonts w:ascii="Arial" w:hAnsi="Arial"/>
          <w:color w:val="172B4D"/>
        </w:rPr>
        <w:t xml:space="preserve"> odst. 2 vykonává činnosti výboru pro audit a který je podle čl. 11 odst. 1 druhého pododstavce </w:t>
      </w:r>
      <w:r>
        <w:rPr>
          <w:rFonts w:ascii="Arial" w:hAnsi="Arial"/>
          <w:color w:val="172B4D"/>
        </w:rPr>
        <w:t>nařízení Evropského parlamentu a Rady (EU) č. </w:t>
      </w:r>
      <w:hyperlink r:id="rId98">
        <w:r>
          <w:rPr>
            <w:rFonts w:ascii="Arial" w:hAnsi="Arial"/>
            <w:color w:val="B82F48"/>
          </w:rPr>
          <w:t>537/2014</w:t>
        </w:r>
      </w:hyperlink>
      <w:r>
        <w:rPr>
          <w:rFonts w:ascii="Arial" w:hAnsi="Arial"/>
          <w:color w:val="172B4D"/>
        </w:rPr>
        <w:t xml:space="preserve"> určeným příjemcem dodatečné zprávy pro výbor pro audit, postoupí na vyžádání tuto zprávu vhodnou f</w:t>
      </w:r>
      <w:r>
        <w:rPr>
          <w:rFonts w:ascii="Arial" w:hAnsi="Arial"/>
          <w:color w:val="172B4D"/>
        </w:rPr>
        <w:t>ormou bez zbytečného odkladu</w:t>
      </w:r>
    </w:p>
    <w:p w:rsidR="00AD4EA4" w:rsidRDefault="007D3416">
      <w:pPr>
        <w:numPr>
          <w:ilvl w:val="1"/>
          <w:numId w:val="120"/>
        </w:numPr>
        <w:spacing w:after="0" w:line="360" w:lineRule="auto"/>
      </w:pPr>
      <w:r>
        <w:rPr>
          <w:rFonts w:ascii="Arial" w:hAnsi="Arial"/>
          <w:color w:val="172B4D"/>
        </w:rPr>
        <w:t>kontrolnímu orgánu,</w:t>
      </w:r>
    </w:p>
    <w:p w:rsidR="00AD4EA4" w:rsidRDefault="007D3416">
      <w:pPr>
        <w:numPr>
          <w:ilvl w:val="1"/>
          <w:numId w:val="120"/>
        </w:numPr>
        <w:spacing w:after="0" w:line="360" w:lineRule="auto"/>
      </w:pPr>
      <w:r>
        <w:rPr>
          <w:rFonts w:ascii="Arial" w:hAnsi="Arial"/>
          <w:color w:val="172B4D"/>
        </w:rPr>
        <w:t>řídicímu orgánu,</w:t>
      </w:r>
    </w:p>
    <w:p w:rsidR="00AD4EA4" w:rsidRDefault="007D3416">
      <w:pPr>
        <w:numPr>
          <w:ilvl w:val="1"/>
          <w:numId w:val="120"/>
        </w:numPr>
        <w:spacing w:after="0" w:line="360" w:lineRule="auto"/>
      </w:pPr>
      <w:r>
        <w:rPr>
          <w:rFonts w:ascii="Arial" w:hAnsi="Arial"/>
          <w:color w:val="172B4D"/>
        </w:rPr>
        <w:t>České národní bance, v případě účetní jednotky, jejíž činnost podléhá podle jiných právních předpisů dohledu České národní banky, a</w:t>
      </w:r>
    </w:p>
    <w:p w:rsidR="00AD4EA4" w:rsidRDefault="007D3416">
      <w:pPr>
        <w:numPr>
          <w:ilvl w:val="1"/>
          <w:numId w:val="120"/>
        </w:numPr>
        <w:spacing w:after="0" w:line="360" w:lineRule="auto"/>
      </w:pPr>
      <w:r>
        <w:rPr>
          <w:rFonts w:ascii="Arial" w:hAnsi="Arial"/>
          <w:color w:val="172B4D"/>
        </w:rPr>
        <w:t>Radě, v případě subjektu veřejného zájmu.</w:t>
      </w:r>
    </w:p>
    <w:p w:rsidR="00AD4EA4" w:rsidRDefault="007D3416">
      <w:pPr>
        <w:numPr>
          <w:ilvl w:val="0"/>
          <w:numId w:val="120"/>
        </w:numPr>
        <w:spacing w:after="0" w:line="360" w:lineRule="auto"/>
      </w:pPr>
      <w:r>
        <w:rPr>
          <w:rFonts w:ascii="Arial" w:hAnsi="Arial"/>
          <w:color w:val="172B4D"/>
        </w:rPr>
        <w:t>Jednou ročně výb</w:t>
      </w:r>
      <w:r>
        <w:rPr>
          <w:rFonts w:ascii="Arial" w:hAnsi="Arial"/>
          <w:color w:val="172B4D"/>
        </w:rPr>
        <w:t>or pro audit vyhotoví zprávu o činnosti, ve které zhodnotí svoji činnost ve vztahu k činnostem uvedeným v § </w:t>
      </w:r>
      <w:proofErr w:type="gramStart"/>
      <w:r>
        <w:rPr>
          <w:rFonts w:ascii="Arial" w:hAnsi="Arial"/>
          <w:color w:val="172B4D"/>
        </w:rPr>
        <w:t>44a</w:t>
      </w:r>
      <w:proofErr w:type="gramEnd"/>
      <w:r>
        <w:rPr>
          <w:rFonts w:ascii="Arial" w:hAnsi="Arial"/>
          <w:color w:val="172B4D"/>
        </w:rPr>
        <w:t xml:space="preserve"> odst. 1, a poskytne ji Radě.</w:t>
      </w:r>
    </w:p>
    <w:p w:rsidR="00AD4EA4" w:rsidRDefault="007D3416">
      <w:pPr>
        <w:keepNext/>
        <w:pBdr>
          <w:top w:val="none" w:sz="0" w:space="17" w:color="auto"/>
        </w:pBdr>
        <w:spacing w:after="0" w:line="288" w:lineRule="auto"/>
        <w:jc w:val="center"/>
      </w:pPr>
      <w:bookmarkStart w:id="124" w:name="pf44b"/>
      <w:r>
        <w:rPr>
          <w:rFonts w:ascii="Arial" w:hAnsi="Arial"/>
          <w:b/>
          <w:color w:val="B82F48"/>
        </w:rPr>
        <w:t>§ </w:t>
      </w:r>
      <w:proofErr w:type="gramStart"/>
      <w:r>
        <w:rPr>
          <w:rFonts w:ascii="Arial" w:hAnsi="Arial"/>
          <w:b/>
          <w:color w:val="B82F48"/>
        </w:rPr>
        <w:t>44b</w:t>
      </w:r>
      <w:proofErr w:type="gramEnd"/>
    </w:p>
    <w:p w:rsidR="00AD4EA4" w:rsidRDefault="007D3416">
      <w:pPr>
        <w:keepNext/>
        <w:spacing w:after="0" w:line="288" w:lineRule="auto"/>
        <w:jc w:val="center"/>
      </w:pPr>
      <w:r>
        <w:rPr>
          <w:rFonts w:ascii="Arial" w:hAnsi="Arial"/>
          <w:b/>
          <w:color w:val="172B4D"/>
        </w:rPr>
        <w:t>Zvláštní výjimky pro některé subjekty veřejného zájmu</w:t>
      </w:r>
    </w:p>
    <w:bookmarkEnd w:id="124"/>
    <w:p w:rsidR="00AD4EA4" w:rsidRDefault="007D3416">
      <w:pPr>
        <w:numPr>
          <w:ilvl w:val="0"/>
          <w:numId w:val="121"/>
        </w:numPr>
        <w:spacing w:after="0" w:line="360" w:lineRule="auto"/>
      </w:pPr>
      <w:r>
        <w:rPr>
          <w:rFonts w:ascii="Arial" w:hAnsi="Arial"/>
          <w:color w:val="172B4D"/>
        </w:rPr>
        <w:t>Subjekt veřejného zájmu, který je bankou podle zákona u</w:t>
      </w:r>
      <w:r>
        <w:rPr>
          <w:rFonts w:ascii="Arial" w:hAnsi="Arial"/>
          <w:color w:val="172B4D"/>
        </w:rPr>
        <w:t>pravujícího činnost bank, spořitelním a úvěrním družstvem podle zákona upravujícího činnost spořitelních a úvěrních družstev, pojišťovnou nebo zajišťovnou nebo penzijní společností podle zákona upravujícího důchodové spoření nebo doplňkové penzijní spoření</w:t>
      </w:r>
      <w:r>
        <w:rPr>
          <w:rFonts w:ascii="Arial" w:hAnsi="Arial"/>
          <w:color w:val="172B4D"/>
        </w:rPr>
        <w:t>, nemusí mít zřízen výbor pro audit, pokud</w:t>
      </w:r>
    </w:p>
    <w:p w:rsidR="00AD4EA4" w:rsidRDefault="007D3416">
      <w:pPr>
        <w:numPr>
          <w:ilvl w:val="1"/>
          <w:numId w:val="121"/>
        </w:numPr>
        <w:spacing w:after="0" w:line="360" w:lineRule="auto"/>
      </w:pPr>
      <w:r>
        <w:rPr>
          <w:rFonts w:ascii="Arial" w:hAnsi="Arial"/>
          <w:color w:val="172B4D"/>
        </w:rPr>
        <w:t>není osobou, která vydala investiční cenné papíry, které byly přijaty k obchodování na evropském regulovaném trhu,</w:t>
      </w:r>
    </w:p>
    <w:p w:rsidR="00AD4EA4" w:rsidRDefault="007D3416">
      <w:pPr>
        <w:numPr>
          <w:ilvl w:val="1"/>
          <w:numId w:val="121"/>
        </w:numPr>
        <w:spacing w:after="0" w:line="360" w:lineRule="auto"/>
      </w:pPr>
      <w:r>
        <w:rPr>
          <w:rFonts w:ascii="Arial" w:hAnsi="Arial"/>
          <w:color w:val="172B4D"/>
        </w:rPr>
        <w:t>nemá zvolen monistický systém vnitřní struktury společnosti, kde předsedou správní rady je výkonný</w:t>
      </w:r>
      <w:r>
        <w:rPr>
          <w:rFonts w:ascii="Arial" w:hAnsi="Arial"/>
          <w:color w:val="172B4D"/>
        </w:rPr>
        <w:t xml:space="preserve"> člen správní rady,</w:t>
      </w:r>
    </w:p>
    <w:p w:rsidR="00AD4EA4" w:rsidRDefault="007D3416">
      <w:pPr>
        <w:numPr>
          <w:ilvl w:val="1"/>
          <w:numId w:val="121"/>
        </w:numPr>
        <w:spacing w:after="0" w:line="360" w:lineRule="auto"/>
      </w:pPr>
      <w:r>
        <w:rPr>
          <w:rFonts w:ascii="Arial" w:hAnsi="Arial"/>
          <w:color w:val="172B4D"/>
        </w:rPr>
        <w:t>nejméně jeden člen kontrolního orgánu splňuje podmínky podle § 44 odst. 4 a</w:t>
      </w:r>
    </w:p>
    <w:p w:rsidR="00AD4EA4" w:rsidRDefault="007D3416">
      <w:pPr>
        <w:numPr>
          <w:ilvl w:val="1"/>
          <w:numId w:val="121"/>
        </w:numPr>
        <w:spacing w:after="0" w:line="360" w:lineRule="auto"/>
      </w:pPr>
      <w:r>
        <w:rPr>
          <w:rFonts w:ascii="Arial" w:hAnsi="Arial"/>
          <w:color w:val="172B4D"/>
        </w:rPr>
        <w:t>k rozvahovému dni za bezprostředně předcházející účetní období splňuje nejméně 2 z následujících 3 kritérií:</w:t>
      </w:r>
    </w:p>
    <w:p w:rsidR="00AD4EA4" w:rsidRDefault="007D3416">
      <w:pPr>
        <w:numPr>
          <w:ilvl w:val="2"/>
          <w:numId w:val="121"/>
        </w:numPr>
        <w:spacing w:after="0" w:line="360" w:lineRule="auto"/>
      </w:pPr>
      <w:r>
        <w:rPr>
          <w:rFonts w:ascii="Arial" w:hAnsi="Arial"/>
          <w:color w:val="172B4D"/>
        </w:rPr>
        <w:t>průměrný počet zaměstnanců v průběhu účetního obdob</w:t>
      </w:r>
      <w:r>
        <w:rPr>
          <w:rFonts w:ascii="Arial" w:hAnsi="Arial"/>
          <w:color w:val="172B4D"/>
        </w:rPr>
        <w:t>í je nižší než 250,</w:t>
      </w:r>
    </w:p>
    <w:p w:rsidR="00AD4EA4" w:rsidRDefault="007D3416">
      <w:pPr>
        <w:numPr>
          <w:ilvl w:val="2"/>
          <w:numId w:val="121"/>
        </w:numPr>
        <w:spacing w:after="0" w:line="360" w:lineRule="auto"/>
      </w:pPr>
      <w:r>
        <w:rPr>
          <w:rFonts w:ascii="Arial" w:hAnsi="Arial"/>
          <w:color w:val="172B4D"/>
        </w:rPr>
        <w:lastRenderedPageBreak/>
        <w:t>aktiva celkem nepřesahují 43 000 000 EUR,</w:t>
      </w:r>
    </w:p>
    <w:p w:rsidR="00AD4EA4" w:rsidRDefault="007D3416">
      <w:pPr>
        <w:numPr>
          <w:ilvl w:val="2"/>
          <w:numId w:val="121"/>
        </w:numPr>
        <w:spacing w:after="0" w:line="360" w:lineRule="auto"/>
      </w:pPr>
      <w:r>
        <w:rPr>
          <w:rFonts w:ascii="Arial" w:hAnsi="Arial"/>
          <w:color w:val="172B4D"/>
        </w:rPr>
        <w:t>roční čistý obrat nepřesahuje 50 000 000 EUR.</w:t>
      </w:r>
    </w:p>
    <w:p w:rsidR="00AD4EA4" w:rsidRDefault="007D3416">
      <w:pPr>
        <w:numPr>
          <w:ilvl w:val="0"/>
          <w:numId w:val="121"/>
        </w:numPr>
        <w:spacing w:after="0" w:line="360" w:lineRule="auto"/>
      </w:pPr>
      <w:r>
        <w:rPr>
          <w:rFonts w:ascii="Arial" w:hAnsi="Arial"/>
          <w:color w:val="172B4D"/>
        </w:rPr>
        <w:t>Pokud subjekt veřejného zájmu uvedený v odstavci 1 nezřídí výbor pro audit, vykonává činnosti výboru pro audit jeho kontrolní orgán.</w:t>
      </w:r>
    </w:p>
    <w:p w:rsidR="00AD4EA4" w:rsidRDefault="007D3416">
      <w:pPr>
        <w:numPr>
          <w:ilvl w:val="0"/>
          <w:numId w:val="121"/>
        </w:numPr>
        <w:spacing w:after="0" w:line="360" w:lineRule="auto"/>
      </w:pPr>
      <w:r>
        <w:rPr>
          <w:rFonts w:ascii="Arial" w:hAnsi="Arial"/>
          <w:color w:val="172B4D"/>
        </w:rPr>
        <w:t>Pokud subjekt v</w:t>
      </w:r>
      <w:r>
        <w:rPr>
          <w:rFonts w:ascii="Arial" w:hAnsi="Arial"/>
          <w:color w:val="172B4D"/>
        </w:rPr>
        <w:t>eřejného zájmu uvedený v odstavci 1 nemá zřízen výbor pro audit, zveřejní na svých internetových stránkách, který orgán plní funkce výboru pro audit a jména osob, které jsou jeho členy, a uvede důvody pro nezřízení výboru pro audit.</w:t>
      </w:r>
    </w:p>
    <w:p w:rsidR="00AD4EA4" w:rsidRDefault="007D3416">
      <w:pPr>
        <w:numPr>
          <w:ilvl w:val="0"/>
          <w:numId w:val="121"/>
        </w:numPr>
        <w:spacing w:after="0" w:line="360" w:lineRule="auto"/>
      </w:pPr>
      <w:r>
        <w:rPr>
          <w:rFonts w:ascii="Arial" w:hAnsi="Arial"/>
          <w:color w:val="172B4D"/>
        </w:rPr>
        <w:t>Nezřídí-li subjekt veře</w:t>
      </w:r>
      <w:r>
        <w:rPr>
          <w:rFonts w:ascii="Arial" w:hAnsi="Arial"/>
          <w:color w:val="172B4D"/>
        </w:rPr>
        <w:t>jného zájmu uvedený v odstavci 1 výbor pro audit, plní statutární auditor nebo auditorská společnost své povinnosti podle § </w:t>
      </w:r>
      <w:proofErr w:type="gramStart"/>
      <w:r>
        <w:rPr>
          <w:rFonts w:ascii="Arial" w:hAnsi="Arial"/>
          <w:color w:val="172B4D"/>
        </w:rPr>
        <w:t>44a</w:t>
      </w:r>
      <w:proofErr w:type="gramEnd"/>
      <w:r>
        <w:rPr>
          <w:rFonts w:ascii="Arial" w:hAnsi="Arial"/>
          <w:color w:val="172B4D"/>
        </w:rPr>
        <w:t xml:space="preserve"> odst. 2 vůči kontrolnímu orgánu.</w:t>
      </w:r>
    </w:p>
    <w:p w:rsidR="00AD4EA4" w:rsidRDefault="007D3416">
      <w:pPr>
        <w:keepNext/>
        <w:pBdr>
          <w:top w:val="none" w:sz="0" w:space="17" w:color="auto"/>
        </w:pBdr>
        <w:spacing w:after="0" w:line="288" w:lineRule="auto"/>
        <w:jc w:val="center"/>
      </w:pPr>
      <w:bookmarkStart w:id="125" w:name="ca1_hl9"/>
      <w:r>
        <w:rPr>
          <w:rFonts w:ascii="Arial" w:hAnsi="Arial"/>
          <w:b/>
          <w:color w:val="BA3347"/>
        </w:rPr>
        <w:t>Hlava IX</w:t>
      </w:r>
    </w:p>
    <w:p w:rsidR="00AD4EA4" w:rsidRDefault="007D3416">
      <w:pPr>
        <w:keepNext/>
        <w:spacing w:after="0" w:line="288" w:lineRule="auto"/>
        <w:jc w:val="center"/>
      </w:pPr>
      <w:r>
        <w:rPr>
          <w:rFonts w:ascii="Arial" w:hAnsi="Arial"/>
          <w:b/>
          <w:color w:val="172B4D"/>
          <w:sz w:val="24"/>
        </w:rPr>
        <w:t>Zvláštní ustanovení pro povinný audit subjektů s majetkovou účastí státu (§ 44c-45)</w:t>
      </w:r>
    </w:p>
    <w:p w:rsidR="00AD4EA4" w:rsidRDefault="007D3416">
      <w:pPr>
        <w:keepNext/>
        <w:pBdr>
          <w:top w:val="none" w:sz="0" w:space="17" w:color="auto"/>
        </w:pBdr>
        <w:spacing w:after="0" w:line="288" w:lineRule="auto"/>
        <w:jc w:val="center"/>
      </w:pPr>
      <w:bookmarkStart w:id="126" w:name="pf44c"/>
      <w:bookmarkEnd w:id="125"/>
      <w:r>
        <w:rPr>
          <w:rFonts w:ascii="Arial" w:hAnsi="Arial"/>
          <w:b/>
          <w:color w:val="B82F48"/>
        </w:rPr>
        <w:t>§ 44c</w:t>
      </w:r>
    </w:p>
    <w:p w:rsidR="00AD4EA4" w:rsidRDefault="007D3416">
      <w:pPr>
        <w:keepNext/>
        <w:spacing w:after="0" w:line="288" w:lineRule="auto"/>
        <w:jc w:val="center"/>
      </w:pPr>
      <w:r>
        <w:rPr>
          <w:rFonts w:ascii="Arial" w:hAnsi="Arial"/>
          <w:b/>
          <w:color w:val="172B4D"/>
        </w:rPr>
        <w:t>Zřízení výboru pro audit některými subjekty s majetkovou účastí státu</w:t>
      </w:r>
    </w:p>
    <w:bookmarkEnd w:id="126"/>
    <w:p w:rsidR="00AD4EA4" w:rsidRDefault="007D3416">
      <w:pPr>
        <w:numPr>
          <w:ilvl w:val="0"/>
          <w:numId w:val="122"/>
        </w:numPr>
        <w:spacing w:after="0" w:line="360" w:lineRule="auto"/>
      </w:pPr>
      <w:r>
        <w:rPr>
          <w:rFonts w:ascii="Arial" w:hAnsi="Arial"/>
          <w:color w:val="172B4D"/>
        </w:rPr>
        <w:t>Výbor pro audit dále zřizuje účetní jednotka, která není subjektem veřejného zájmu, a která je</w:t>
      </w:r>
    </w:p>
    <w:p w:rsidR="00AD4EA4" w:rsidRDefault="007D3416">
      <w:pPr>
        <w:numPr>
          <w:ilvl w:val="1"/>
          <w:numId w:val="122"/>
        </w:numPr>
        <w:spacing w:after="0" w:line="360" w:lineRule="auto"/>
      </w:pPr>
      <w:r>
        <w:rPr>
          <w:rFonts w:ascii="Arial" w:hAnsi="Arial"/>
          <w:color w:val="172B4D"/>
        </w:rPr>
        <w:t xml:space="preserve">obchodní korporací podle </w:t>
      </w:r>
      <w:hyperlink r:id="rId99">
        <w:r>
          <w:rPr>
            <w:rFonts w:ascii="Arial" w:hAnsi="Arial"/>
            <w:color w:val="B82F48"/>
          </w:rPr>
          <w:t>zákona o obchodních korporacích</w:t>
        </w:r>
      </w:hyperlink>
      <w:r>
        <w:rPr>
          <w:rFonts w:ascii="Arial" w:hAnsi="Arial"/>
          <w:color w:val="172B4D"/>
        </w:rPr>
        <w:t>, která je velkou účetní jednotkou a ve které organizační složka státu, územní samosprávný celek, dobrovolný svazek obcí nebo městská část hlavního města Prahy nakládá samostatně nebo spole</w:t>
      </w:r>
      <w:r>
        <w:rPr>
          <w:rFonts w:ascii="Arial" w:hAnsi="Arial"/>
          <w:color w:val="172B4D"/>
        </w:rPr>
        <w:t>čně s jinou organizační složkou státu, územním samosprávným celkem, dobrovolným svazkem obcí nebo městskou částí hlavního města Prahy podílem na hlasovacích právech představujícím více než 50 % všech hlasů v obchodní korporaci,</w:t>
      </w:r>
    </w:p>
    <w:p w:rsidR="00AD4EA4" w:rsidRDefault="007D3416">
      <w:pPr>
        <w:numPr>
          <w:ilvl w:val="1"/>
          <w:numId w:val="122"/>
        </w:numPr>
        <w:spacing w:after="0" w:line="360" w:lineRule="auto"/>
      </w:pPr>
      <w:r>
        <w:rPr>
          <w:rFonts w:ascii="Arial" w:hAnsi="Arial"/>
          <w:color w:val="172B4D"/>
        </w:rPr>
        <w:t>obchodní korporací, která je</w:t>
      </w:r>
      <w:r>
        <w:rPr>
          <w:rFonts w:ascii="Arial" w:hAnsi="Arial"/>
          <w:color w:val="172B4D"/>
        </w:rPr>
        <w:t xml:space="preserve"> konsolidující účetní jednotkou, která na konsolidovaném základě překračuje k rozvahovému dni alespoň 2 hraniční hodnoty uvedené v </w:t>
      </w:r>
      <w:hyperlink r:id="rId100">
        <w:r>
          <w:rPr>
            <w:rFonts w:ascii="Arial" w:hAnsi="Arial"/>
            <w:color w:val="B82F48"/>
          </w:rPr>
          <w:t>§ 1b</w:t>
        </w:r>
      </w:hyperlink>
      <w:r>
        <w:rPr>
          <w:rFonts w:ascii="Arial" w:hAnsi="Arial"/>
          <w:color w:val="172B4D"/>
        </w:rPr>
        <w:t xml:space="preserve"> odst. 3 zákona</w:t>
      </w:r>
      <w:r>
        <w:rPr>
          <w:rFonts w:ascii="Arial" w:hAnsi="Arial"/>
          <w:color w:val="172B4D"/>
        </w:rPr>
        <w:t xml:space="preserve"> o účetnictví, a ve které organizační složka státu, územní samosprávný celek, dobrovolný svazek obcí nebo městská část hlavního města Prahy nakládá samostatně nebo společně s jinou organizační složkou státu, územním samosprávným celkem, dobrovolným svazkem</w:t>
      </w:r>
      <w:r>
        <w:rPr>
          <w:rFonts w:ascii="Arial" w:hAnsi="Arial"/>
          <w:color w:val="172B4D"/>
        </w:rPr>
        <w:t xml:space="preserve"> obcí nebo městskou částí hlavního města Prahy podílem na hlasovacích právech představujícím více než 50 % všech hlasů v obchodní korporaci,</w:t>
      </w:r>
    </w:p>
    <w:p w:rsidR="00AD4EA4" w:rsidRDefault="007D3416">
      <w:pPr>
        <w:numPr>
          <w:ilvl w:val="1"/>
          <w:numId w:val="122"/>
        </w:numPr>
        <w:spacing w:after="0" w:line="360" w:lineRule="auto"/>
      </w:pPr>
      <w:r>
        <w:rPr>
          <w:rFonts w:ascii="Arial" w:hAnsi="Arial"/>
          <w:color w:val="172B4D"/>
        </w:rPr>
        <w:t xml:space="preserve">státním podnikem podle </w:t>
      </w:r>
      <w:hyperlink r:id="rId101">
        <w:r>
          <w:rPr>
            <w:rFonts w:ascii="Arial" w:hAnsi="Arial"/>
            <w:color w:val="B82F48"/>
          </w:rPr>
          <w:t>zákona o státním podniku</w:t>
        </w:r>
      </w:hyperlink>
      <w:r>
        <w:rPr>
          <w:rFonts w:ascii="Arial" w:hAnsi="Arial"/>
          <w:color w:val="172B4D"/>
        </w:rPr>
        <w:t>, který je velkou účetní jednotkou,</w:t>
      </w:r>
    </w:p>
    <w:p w:rsidR="00AD4EA4" w:rsidRDefault="007D3416">
      <w:pPr>
        <w:numPr>
          <w:ilvl w:val="1"/>
          <w:numId w:val="122"/>
        </w:numPr>
        <w:spacing w:after="0" w:line="360" w:lineRule="auto"/>
      </w:pPr>
      <w:r>
        <w:rPr>
          <w:rFonts w:ascii="Arial" w:hAnsi="Arial"/>
          <w:color w:val="172B4D"/>
        </w:rPr>
        <w:t>národním podnikem, který je velkou účetní jednotkou,</w:t>
      </w:r>
    </w:p>
    <w:p w:rsidR="00AD4EA4" w:rsidRDefault="007D3416">
      <w:pPr>
        <w:numPr>
          <w:ilvl w:val="1"/>
          <w:numId w:val="122"/>
        </w:numPr>
        <w:spacing w:after="0" w:line="360" w:lineRule="auto"/>
      </w:pPr>
      <w:r>
        <w:rPr>
          <w:rFonts w:ascii="Arial" w:hAnsi="Arial"/>
          <w:color w:val="172B4D"/>
        </w:rPr>
        <w:lastRenderedPageBreak/>
        <w:t>státní organizací Správa železnic podle zákona upravujícího zřízení a činnost státní organizace Správa železnic, nebo</w:t>
      </w:r>
    </w:p>
    <w:p w:rsidR="00AD4EA4" w:rsidRDefault="007D3416">
      <w:pPr>
        <w:numPr>
          <w:ilvl w:val="1"/>
          <w:numId w:val="122"/>
        </w:numPr>
        <w:spacing w:after="0" w:line="360" w:lineRule="auto"/>
      </w:pPr>
      <w:r>
        <w:rPr>
          <w:rFonts w:ascii="Arial" w:hAnsi="Arial"/>
          <w:color w:val="172B4D"/>
        </w:rPr>
        <w:t>obchodní korporací po</w:t>
      </w:r>
      <w:r>
        <w:rPr>
          <w:rFonts w:ascii="Arial" w:hAnsi="Arial"/>
          <w:color w:val="172B4D"/>
        </w:rPr>
        <w:t xml:space="preserve">dle </w:t>
      </w:r>
      <w:hyperlink r:id="rId102">
        <w:r>
          <w:rPr>
            <w:rFonts w:ascii="Arial" w:hAnsi="Arial"/>
            <w:color w:val="B82F48"/>
          </w:rPr>
          <w:t>zákona o obchodních korporacích</w:t>
        </w:r>
      </w:hyperlink>
      <w:r>
        <w:rPr>
          <w:rFonts w:ascii="Arial" w:hAnsi="Arial"/>
          <w:color w:val="172B4D"/>
        </w:rPr>
        <w:t>, která je velkou účetní jednotkou, je-li její ovládající osobou účetní jednotka uvedená v písmenech a) až d), rozhodne-li ta</w:t>
      </w:r>
      <w:r>
        <w:rPr>
          <w:rFonts w:ascii="Arial" w:hAnsi="Arial"/>
          <w:color w:val="172B4D"/>
        </w:rPr>
        <w:t>k její ovládající osoba.</w:t>
      </w:r>
    </w:p>
    <w:p w:rsidR="00AD4EA4" w:rsidRDefault="007D3416">
      <w:pPr>
        <w:numPr>
          <w:ilvl w:val="0"/>
          <w:numId w:val="122"/>
        </w:numPr>
        <w:spacing w:after="0" w:line="360" w:lineRule="auto"/>
      </w:pPr>
      <w:r>
        <w:rPr>
          <w:rFonts w:ascii="Arial" w:hAnsi="Arial"/>
          <w:color w:val="172B4D"/>
        </w:rPr>
        <w:t>Na zřízení a působnost výboru pro audit se § 44 až 44aa použijí obdobně.</w:t>
      </w:r>
    </w:p>
    <w:p w:rsidR="00AD4EA4" w:rsidRDefault="007D3416">
      <w:pPr>
        <w:keepNext/>
        <w:pBdr>
          <w:top w:val="none" w:sz="0" w:space="17" w:color="auto"/>
        </w:pBdr>
        <w:spacing w:after="0" w:line="288" w:lineRule="auto"/>
        <w:jc w:val="center"/>
      </w:pPr>
      <w:bookmarkStart w:id="127" w:name="pf45"/>
      <w:r>
        <w:rPr>
          <w:rFonts w:ascii="Arial" w:hAnsi="Arial"/>
          <w:b/>
          <w:color w:val="B82F48"/>
        </w:rPr>
        <w:t>§ 45</w:t>
      </w:r>
    </w:p>
    <w:p w:rsidR="00AD4EA4" w:rsidRDefault="007D3416">
      <w:pPr>
        <w:keepNext/>
        <w:spacing w:after="0" w:line="288" w:lineRule="auto"/>
        <w:jc w:val="center"/>
      </w:pPr>
      <w:r>
        <w:rPr>
          <w:rFonts w:ascii="Arial" w:hAnsi="Arial"/>
          <w:b/>
          <w:color w:val="172B4D"/>
        </w:rPr>
        <w:t>Další požadavky na auditora subjektu s majetkovou účastí státu</w:t>
      </w:r>
    </w:p>
    <w:bookmarkEnd w:id="127"/>
    <w:p w:rsidR="00AD4EA4" w:rsidRDefault="007D3416">
      <w:pPr>
        <w:numPr>
          <w:ilvl w:val="0"/>
          <w:numId w:val="123"/>
        </w:numPr>
        <w:spacing w:after="0" w:line="360" w:lineRule="auto"/>
      </w:pPr>
      <w:r>
        <w:rPr>
          <w:rFonts w:ascii="Arial" w:hAnsi="Arial"/>
          <w:color w:val="172B4D"/>
        </w:rPr>
        <w:t>Auditor, který provádí povinný audit účetní jednotky uvedené v § 44c, je povinen</w:t>
      </w:r>
    </w:p>
    <w:p w:rsidR="00AD4EA4" w:rsidRDefault="007D3416">
      <w:pPr>
        <w:numPr>
          <w:ilvl w:val="1"/>
          <w:numId w:val="123"/>
        </w:numPr>
        <w:spacing w:after="0" w:line="360" w:lineRule="auto"/>
      </w:pPr>
      <w:r>
        <w:rPr>
          <w:rFonts w:ascii="Arial" w:hAnsi="Arial"/>
          <w:color w:val="172B4D"/>
        </w:rPr>
        <w:t>jednou ro</w:t>
      </w:r>
      <w:r>
        <w:rPr>
          <w:rFonts w:ascii="Arial" w:hAnsi="Arial"/>
          <w:color w:val="172B4D"/>
        </w:rPr>
        <w:t>čně formou písemného prohlášení potvrdit výboru pro audit svou nezávislost na této účetní jednotce,</w:t>
      </w:r>
    </w:p>
    <w:p w:rsidR="00AD4EA4" w:rsidRDefault="007D3416">
      <w:pPr>
        <w:numPr>
          <w:ilvl w:val="1"/>
          <w:numId w:val="123"/>
        </w:numPr>
        <w:spacing w:after="0" w:line="360" w:lineRule="auto"/>
      </w:pPr>
      <w:r>
        <w:rPr>
          <w:rFonts w:ascii="Arial" w:hAnsi="Arial"/>
          <w:color w:val="172B4D"/>
        </w:rPr>
        <w:t xml:space="preserve">jednou ročně písemně sdělit výboru pro audit </w:t>
      </w:r>
      <w:proofErr w:type="spellStart"/>
      <w:r>
        <w:rPr>
          <w:rFonts w:ascii="Arial" w:hAnsi="Arial"/>
          <w:color w:val="172B4D"/>
        </w:rPr>
        <w:t>neauditorské</w:t>
      </w:r>
      <w:proofErr w:type="spellEnd"/>
      <w:r>
        <w:rPr>
          <w:rFonts w:ascii="Arial" w:hAnsi="Arial"/>
          <w:color w:val="172B4D"/>
        </w:rPr>
        <w:t xml:space="preserve"> služby poskytnuté této účetní jednotce a</w:t>
      </w:r>
    </w:p>
    <w:p w:rsidR="00AD4EA4" w:rsidRDefault="007D3416">
      <w:pPr>
        <w:numPr>
          <w:ilvl w:val="1"/>
          <w:numId w:val="123"/>
        </w:numPr>
        <w:spacing w:after="0" w:line="360" w:lineRule="auto"/>
      </w:pPr>
      <w:r>
        <w:rPr>
          <w:rFonts w:ascii="Arial" w:hAnsi="Arial"/>
          <w:color w:val="172B4D"/>
        </w:rPr>
        <w:t>projednat s výborem pro audit případné ohrožení své nezáv</w:t>
      </w:r>
      <w:r>
        <w:rPr>
          <w:rFonts w:ascii="Arial" w:hAnsi="Arial"/>
          <w:color w:val="172B4D"/>
        </w:rPr>
        <w:t>islosti a opatření použitá k jejich zmírnění, a to v souladu s § 14.</w:t>
      </w:r>
    </w:p>
    <w:p w:rsidR="00AD4EA4" w:rsidRDefault="007D3416">
      <w:pPr>
        <w:numPr>
          <w:ilvl w:val="0"/>
          <w:numId w:val="123"/>
        </w:numPr>
        <w:spacing w:after="0" w:line="360" w:lineRule="auto"/>
      </w:pPr>
      <w:r>
        <w:rPr>
          <w:rFonts w:ascii="Arial" w:hAnsi="Arial"/>
          <w:color w:val="172B4D"/>
        </w:rPr>
        <w:t>Auditor provádějící povinný audit účetní jednotky uvedené v § 44c předloží nejpozději v den předložení zprávy auditora výboru pro audit písemnou dodatečnou zprávu určenou výboru pro audit</w:t>
      </w:r>
      <w:r>
        <w:rPr>
          <w:rFonts w:ascii="Arial" w:hAnsi="Arial"/>
          <w:color w:val="172B4D"/>
        </w:rPr>
        <w:t>; dodatečná zpráva určená výboru pro audit musí obsahovat</w:t>
      </w:r>
    </w:p>
    <w:p w:rsidR="00AD4EA4" w:rsidRDefault="007D3416">
      <w:pPr>
        <w:numPr>
          <w:ilvl w:val="1"/>
          <w:numId w:val="124"/>
        </w:numPr>
        <w:spacing w:after="0" w:line="360" w:lineRule="auto"/>
      </w:pPr>
      <w:r>
        <w:rPr>
          <w:rFonts w:ascii="Arial" w:hAnsi="Arial"/>
          <w:color w:val="172B4D"/>
        </w:rPr>
        <w:t>prohlášení o nezávislosti podle odstavce 1 písm. a),</w:t>
      </w:r>
    </w:p>
    <w:p w:rsidR="00AD4EA4" w:rsidRDefault="007D3416">
      <w:pPr>
        <w:numPr>
          <w:ilvl w:val="1"/>
          <w:numId w:val="124"/>
        </w:numPr>
        <w:spacing w:after="0" w:line="360" w:lineRule="auto"/>
      </w:pPr>
      <w:r>
        <w:rPr>
          <w:rFonts w:ascii="Arial" w:hAnsi="Arial"/>
          <w:color w:val="172B4D"/>
        </w:rPr>
        <w:t>jména všech klíčových auditorských partnerů,</w:t>
      </w:r>
    </w:p>
    <w:p w:rsidR="00AD4EA4" w:rsidRDefault="007D3416">
      <w:pPr>
        <w:numPr>
          <w:ilvl w:val="1"/>
          <w:numId w:val="124"/>
        </w:numPr>
        <w:spacing w:after="0" w:line="360" w:lineRule="auto"/>
      </w:pPr>
      <w:r>
        <w:rPr>
          <w:rFonts w:ascii="Arial" w:hAnsi="Arial"/>
          <w:color w:val="172B4D"/>
        </w:rPr>
        <w:t>informace o tom, zda některou z jeho činností provedl jiný auditor, který není členem sítě, do které</w:t>
      </w:r>
      <w:r>
        <w:rPr>
          <w:rFonts w:ascii="Arial" w:hAnsi="Arial"/>
          <w:color w:val="172B4D"/>
        </w:rPr>
        <w:t xml:space="preserve"> patří auditor provádějící povinný audit nebo jiná osoba a prohlášení o nezávislosti jiného auditora nebo jiné osoby,</w:t>
      </w:r>
    </w:p>
    <w:p w:rsidR="00AD4EA4" w:rsidRDefault="007D3416">
      <w:pPr>
        <w:numPr>
          <w:ilvl w:val="1"/>
          <w:numId w:val="124"/>
        </w:numPr>
        <w:spacing w:after="0" w:line="360" w:lineRule="auto"/>
      </w:pPr>
      <w:r>
        <w:rPr>
          <w:rFonts w:ascii="Arial" w:hAnsi="Arial"/>
          <w:color w:val="172B4D"/>
        </w:rPr>
        <w:t>popis povahy, četnosti a rozsahu komunikace s výborem pro audit nebo orgánem, který plní funkce výboru pro audit podle § </w:t>
      </w:r>
      <w:proofErr w:type="gramStart"/>
      <w:r>
        <w:rPr>
          <w:rFonts w:ascii="Arial" w:hAnsi="Arial"/>
          <w:color w:val="172B4D"/>
        </w:rPr>
        <w:t>44b</w:t>
      </w:r>
      <w:proofErr w:type="gramEnd"/>
      <w:r>
        <w:rPr>
          <w:rFonts w:ascii="Arial" w:hAnsi="Arial"/>
          <w:color w:val="172B4D"/>
        </w:rPr>
        <w:t xml:space="preserve"> odst. 2, s ří</w:t>
      </w:r>
      <w:r>
        <w:rPr>
          <w:rFonts w:ascii="Arial" w:hAnsi="Arial"/>
          <w:color w:val="172B4D"/>
        </w:rPr>
        <w:t>dicím nebo kontrolním orgánem účetní jednotky, včetně uvedení dat jednání s těmito orgány,</w:t>
      </w:r>
    </w:p>
    <w:p w:rsidR="00AD4EA4" w:rsidRDefault="007D3416">
      <w:pPr>
        <w:numPr>
          <w:ilvl w:val="1"/>
          <w:numId w:val="124"/>
        </w:numPr>
        <w:spacing w:after="0" w:line="360" w:lineRule="auto"/>
      </w:pPr>
      <w:r>
        <w:rPr>
          <w:rFonts w:ascii="Arial" w:hAnsi="Arial"/>
          <w:color w:val="172B4D"/>
        </w:rPr>
        <w:t>popis rozsahu a časového rámce povinného auditu,</w:t>
      </w:r>
    </w:p>
    <w:p w:rsidR="00AD4EA4" w:rsidRDefault="007D3416">
      <w:pPr>
        <w:numPr>
          <w:ilvl w:val="1"/>
          <w:numId w:val="124"/>
        </w:numPr>
        <w:spacing w:after="0" w:line="360" w:lineRule="auto"/>
      </w:pPr>
      <w:r>
        <w:rPr>
          <w:rFonts w:ascii="Arial" w:hAnsi="Arial"/>
          <w:color w:val="172B4D"/>
        </w:rPr>
        <w:t>popis rozdělení úkolů mezi auditory, pokud byla pro povinný audit určena více než jedna auditorská společnost nebo s</w:t>
      </w:r>
      <w:r>
        <w:rPr>
          <w:rFonts w:ascii="Arial" w:hAnsi="Arial"/>
          <w:color w:val="172B4D"/>
        </w:rPr>
        <w:t>tatutární auditor vykonávající auditorskou činnost vlastním jménem a na vlastní účet,</w:t>
      </w:r>
    </w:p>
    <w:p w:rsidR="00AD4EA4" w:rsidRDefault="007D3416">
      <w:pPr>
        <w:numPr>
          <w:ilvl w:val="1"/>
          <w:numId w:val="124"/>
        </w:numPr>
        <w:spacing w:after="0" w:line="360" w:lineRule="auto"/>
      </w:pPr>
      <w:r>
        <w:rPr>
          <w:rFonts w:ascii="Arial" w:hAnsi="Arial"/>
          <w:color w:val="172B4D"/>
        </w:rPr>
        <w:t>popis použité metodiky, včetně toho, které kategorie rozvahy byly ověřovány přímo a které byly ověřovány na základě kontroly systému a souladu, včetně vysvětlení případný</w:t>
      </w:r>
      <w:r>
        <w:rPr>
          <w:rFonts w:ascii="Arial" w:hAnsi="Arial"/>
          <w:color w:val="172B4D"/>
        </w:rPr>
        <w:t>ch podstatných změn významu věcné kontroly a kontroly souladu v porovnání s předcházejícím účetním obdobím,</w:t>
      </w:r>
    </w:p>
    <w:p w:rsidR="00AD4EA4" w:rsidRDefault="007D3416">
      <w:pPr>
        <w:numPr>
          <w:ilvl w:val="1"/>
          <w:numId w:val="124"/>
        </w:numPr>
        <w:spacing w:after="0" w:line="360" w:lineRule="auto"/>
      </w:pPr>
      <w:r>
        <w:rPr>
          <w:rFonts w:ascii="Arial" w:hAnsi="Arial"/>
          <w:color w:val="172B4D"/>
        </w:rPr>
        <w:lastRenderedPageBreak/>
        <w:t>kvantitativní úroveň významnosti použitou při provedení povinného auditu pro účetní závěrku nebo konsolidovanou účetní závěrku jako celek a případně</w:t>
      </w:r>
      <w:r>
        <w:rPr>
          <w:rFonts w:ascii="Arial" w:hAnsi="Arial"/>
          <w:color w:val="172B4D"/>
        </w:rPr>
        <w:t xml:space="preserve"> úroveň nebo úrovně významnosti pro konkrétní kategorie transakcí, zůstatků účtů nebo údajů, jakož i kvalitativní faktory zohledněné při stanovování úrovně významnosti,</w:t>
      </w:r>
    </w:p>
    <w:p w:rsidR="00AD4EA4" w:rsidRDefault="007D3416">
      <w:pPr>
        <w:numPr>
          <w:ilvl w:val="1"/>
          <w:numId w:val="124"/>
        </w:numPr>
        <w:spacing w:after="0" w:line="360" w:lineRule="auto"/>
      </w:pPr>
      <w:r>
        <w:rPr>
          <w:rFonts w:ascii="Arial" w:hAnsi="Arial"/>
          <w:color w:val="172B4D"/>
        </w:rPr>
        <w:t>vyhodnocení a vysvětlení událostí nebo okolností, které byly zjištěny v průběhu povinné</w:t>
      </w:r>
      <w:r>
        <w:rPr>
          <w:rFonts w:ascii="Arial" w:hAnsi="Arial"/>
          <w:color w:val="172B4D"/>
        </w:rPr>
        <w:t>ho auditu a které by mohly vyvolat podstatné pochybnosti s významným vlivem na předpoklad nepřetržitého trvání účetní jednotky, a otázky, zda tyto události nebo okolnosti představují významnou nejistotu, a dále souhrnné informace o všech zárukách, doporuču</w:t>
      </w:r>
      <w:r>
        <w:rPr>
          <w:rFonts w:ascii="Arial" w:hAnsi="Arial"/>
          <w:color w:val="172B4D"/>
        </w:rPr>
        <w:t>jících prohlášeních, závazcích veřejného zásahu a dalších podpůrných opatřeních zohledněných při předpokladu nepřetržitého trvání účetní jednotky,</w:t>
      </w:r>
    </w:p>
    <w:p w:rsidR="00AD4EA4" w:rsidRDefault="007D3416">
      <w:pPr>
        <w:numPr>
          <w:ilvl w:val="1"/>
          <w:numId w:val="124"/>
        </w:numPr>
        <w:spacing w:after="0" w:line="360" w:lineRule="auto"/>
      </w:pPr>
      <w:r>
        <w:rPr>
          <w:rFonts w:ascii="Arial" w:hAnsi="Arial"/>
          <w:color w:val="172B4D"/>
        </w:rPr>
        <w:t>informace o jakýchkoli závažných nedostatcích systému vnitřní finanční kontroly účetní jednotky nebo, v přípa</w:t>
      </w:r>
      <w:r>
        <w:rPr>
          <w:rFonts w:ascii="Arial" w:hAnsi="Arial"/>
          <w:color w:val="172B4D"/>
        </w:rPr>
        <w:t>dě konsolidované účetní závěrky, mateřské obchodní korporace, jakož i jejich účetního systému; u každého z těchto závažných nedostatků auditor uvede, zda byly tyto nedostatky vyřešeny vedením účetní jednotky,</w:t>
      </w:r>
    </w:p>
    <w:p w:rsidR="00AD4EA4" w:rsidRDefault="007D3416">
      <w:pPr>
        <w:numPr>
          <w:ilvl w:val="1"/>
          <w:numId w:val="124"/>
        </w:numPr>
        <w:spacing w:after="0" w:line="360" w:lineRule="auto"/>
      </w:pPr>
      <w:r>
        <w:rPr>
          <w:rFonts w:ascii="Arial" w:hAnsi="Arial"/>
          <w:color w:val="172B4D"/>
        </w:rPr>
        <w:t>informace o veškerých významných skutečnostech,</w:t>
      </w:r>
      <w:r>
        <w:rPr>
          <w:rFonts w:ascii="Arial" w:hAnsi="Arial"/>
          <w:color w:val="172B4D"/>
        </w:rPr>
        <w:t xml:space="preserve"> které se týkají skutečného nesouladu s právními předpisy nebo zakladatelským právním jednáním odhaleném v průběhu provádění povinného auditu nebo podezření na takový nesoulad, jsou-li tyto záležitosti pokládány za významné pro to, aby výbor pro audit mohl</w:t>
      </w:r>
      <w:r>
        <w:rPr>
          <w:rFonts w:ascii="Arial" w:hAnsi="Arial"/>
          <w:color w:val="172B4D"/>
        </w:rPr>
        <w:t xml:space="preserve"> plnit své úkoly,</w:t>
      </w:r>
    </w:p>
    <w:p w:rsidR="00AD4EA4" w:rsidRDefault="007D3416">
      <w:pPr>
        <w:numPr>
          <w:ilvl w:val="1"/>
          <w:numId w:val="124"/>
        </w:numPr>
        <w:spacing w:after="0" w:line="360" w:lineRule="auto"/>
      </w:pPr>
      <w:r>
        <w:rPr>
          <w:rFonts w:ascii="Arial" w:hAnsi="Arial"/>
          <w:color w:val="172B4D"/>
        </w:rPr>
        <w:t>informace o použitých metodách oceňování jednotlivých položek v účetní závěrce nebo konsolidované účetní závěrce včetně případného dopadu jejich změn, jakož i posouzení těchto metod,</w:t>
      </w:r>
    </w:p>
    <w:p w:rsidR="00AD4EA4" w:rsidRDefault="007D3416">
      <w:pPr>
        <w:numPr>
          <w:ilvl w:val="1"/>
          <w:numId w:val="124"/>
        </w:numPr>
        <w:spacing w:after="0" w:line="360" w:lineRule="auto"/>
      </w:pPr>
      <w:r>
        <w:rPr>
          <w:rFonts w:ascii="Arial" w:hAnsi="Arial"/>
          <w:color w:val="172B4D"/>
        </w:rPr>
        <w:t>v případě povinného auditu konsolidované účetní závěrky</w:t>
      </w:r>
      <w:r>
        <w:rPr>
          <w:rFonts w:ascii="Arial" w:hAnsi="Arial"/>
          <w:color w:val="172B4D"/>
        </w:rPr>
        <w:t xml:space="preserve"> vysvětlení rozsahu konsolidace a kritérií uplatněných účetní jednotkou pro nezahrnutí do konsolidačního celku včetně vysvětlení toho, zda jsou uplatněná kritéria v souladu s příslušným rámcem účetního výkaznictví,</w:t>
      </w:r>
    </w:p>
    <w:p w:rsidR="00AD4EA4" w:rsidRDefault="007D3416">
      <w:pPr>
        <w:numPr>
          <w:ilvl w:val="1"/>
          <w:numId w:val="124"/>
        </w:numPr>
        <w:spacing w:after="0" w:line="360" w:lineRule="auto"/>
      </w:pPr>
      <w:r>
        <w:rPr>
          <w:rFonts w:ascii="Arial" w:hAnsi="Arial"/>
          <w:color w:val="172B4D"/>
        </w:rPr>
        <w:t xml:space="preserve">v případě povinného auditu konsolidované </w:t>
      </w:r>
      <w:r>
        <w:rPr>
          <w:rFonts w:ascii="Arial" w:hAnsi="Arial"/>
          <w:color w:val="172B4D"/>
        </w:rPr>
        <w:t>účetní závěrky povahu a rozsah auditorské činnosti provedené auditorem ze třetí země nebo auditorskou osobou ze třetí země, které nejsou členy sítě jako auditor provádějící povinný audit konsolidované účetní závěrky,</w:t>
      </w:r>
    </w:p>
    <w:p w:rsidR="00AD4EA4" w:rsidRDefault="007D3416">
      <w:pPr>
        <w:numPr>
          <w:ilvl w:val="1"/>
          <w:numId w:val="124"/>
        </w:numPr>
        <w:spacing w:after="0" w:line="360" w:lineRule="auto"/>
      </w:pPr>
      <w:r>
        <w:rPr>
          <w:rFonts w:ascii="Arial" w:hAnsi="Arial"/>
          <w:color w:val="172B4D"/>
        </w:rPr>
        <w:t>informace o tom, zda účetní jednotka po</w:t>
      </w:r>
      <w:r>
        <w:rPr>
          <w:rFonts w:ascii="Arial" w:hAnsi="Arial"/>
          <w:color w:val="172B4D"/>
        </w:rPr>
        <w:t>skytla auditorovi všechna jím požadovaná vysvětlení a dokumenty, a</w:t>
      </w:r>
    </w:p>
    <w:p w:rsidR="00AD4EA4" w:rsidRDefault="007D3416">
      <w:pPr>
        <w:numPr>
          <w:ilvl w:val="1"/>
          <w:numId w:val="124"/>
        </w:numPr>
        <w:spacing w:after="0" w:line="360" w:lineRule="auto"/>
      </w:pPr>
      <w:r>
        <w:rPr>
          <w:rFonts w:ascii="Arial" w:hAnsi="Arial"/>
          <w:color w:val="172B4D"/>
        </w:rPr>
        <w:t>informace o případných</w:t>
      </w:r>
    </w:p>
    <w:p w:rsidR="00AD4EA4" w:rsidRDefault="007D3416">
      <w:pPr>
        <w:numPr>
          <w:ilvl w:val="2"/>
          <w:numId w:val="124"/>
        </w:numPr>
        <w:spacing w:after="0" w:line="360" w:lineRule="auto"/>
      </w:pPr>
      <w:r>
        <w:rPr>
          <w:rFonts w:ascii="Arial" w:hAnsi="Arial"/>
          <w:color w:val="172B4D"/>
        </w:rPr>
        <w:t>významných potížích, které se během povinného auditu vyskytly,</w:t>
      </w:r>
    </w:p>
    <w:p w:rsidR="00AD4EA4" w:rsidRDefault="007D3416">
      <w:pPr>
        <w:numPr>
          <w:ilvl w:val="2"/>
          <w:numId w:val="124"/>
        </w:numPr>
        <w:spacing w:after="0" w:line="360" w:lineRule="auto"/>
      </w:pPr>
      <w:r>
        <w:rPr>
          <w:rFonts w:ascii="Arial" w:hAnsi="Arial"/>
          <w:color w:val="172B4D"/>
        </w:rPr>
        <w:lastRenderedPageBreak/>
        <w:t>významných skutečnostech, které byly v souvislosti s povinným auditem projednávány s vedením účetní jed</w:t>
      </w:r>
      <w:r>
        <w:rPr>
          <w:rFonts w:ascii="Arial" w:hAnsi="Arial"/>
          <w:color w:val="172B4D"/>
        </w:rPr>
        <w:t>notky, a</w:t>
      </w:r>
    </w:p>
    <w:p w:rsidR="00AD4EA4" w:rsidRDefault="007D3416">
      <w:pPr>
        <w:numPr>
          <w:ilvl w:val="2"/>
          <w:numId w:val="124"/>
        </w:numPr>
        <w:spacing w:after="0" w:line="360" w:lineRule="auto"/>
      </w:pPr>
      <w:r>
        <w:rPr>
          <w:rFonts w:ascii="Arial" w:hAnsi="Arial"/>
          <w:color w:val="172B4D"/>
        </w:rPr>
        <w:t>dalších skutečnostech, které vyplynuly z povinného auditu a které auditor považuje za nezbytné uvést nebo na ně auditor upozornil a považuje-li takové upozornění za významné pro zajištění integrity systémů účetnictví a finančního výkaznictví.</w:t>
      </w:r>
    </w:p>
    <w:p w:rsidR="00AD4EA4" w:rsidRDefault="007D3416">
      <w:pPr>
        <w:keepNext/>
        <w:pBdr>
          <w:top w:val="none" w:sz="0" w:space="17" w:color="auto"/>
        </w:pBdr>
        <w:spacing w:after="0" w:line="288" w:lineRule="auto"/>
        <w:jc w:val="center"/>
      </w:pPr>
      <w:bookmarkStart w:id="128" w:name="ca1_hl10"/>
      <w:r>
        <w:rPr>
          <w:rFonts w:ascii="Arial" w:hAnsi="Arial"/>
          <w:b/>
          <w:color w:val="BA3347"/>
        </w:rPr>
        <w:t>Hlav</w:t>
      </w:r>
      <w:r>
        <w:rPr>
          <w:rFonts w:ascii="Arial" w:hAnsi="Arial"/>
          <w:b/>
          <w:color w:val="BA3347"/>
        </w:rPr>
        <w:t>a X</w:t>
      </w:r>
    </w:p>
    <w:p w:rsidR="00AD4EA4" w:rsidRDefault="007D3416">
      <w:pPr>
        <w:keepNext/>
        <w:spacing w:after="0" w:line="288" w:lineRule="auto"/>
        <w:jc w:val="center"/>
      </w:pPr>
      <w:r>
        <w:rPr>
          <w:rFonts w:ascii="Arial" w:hAnsi="Arial"/>
          <w:b/>
          <w:color w:val="172B4D"/>
          <w:sz w:val="24"/>
        </w:rPr>
        <w:t>Registrace a mezinárodní spolupráce (§ 46-49)</w:t>
      </w:r>
    </w:p>
    <w:p w:rsidR="00AD4EA4" w:rsidRDefault="007D3416">
      <w:pPr>
        <w:keepNext/>
        <w:pBdr>
          <w:top w:val="none" w:sz="0" w:space="17" w:color="auto"/>
        </w:pBdr>
        <w:spacing w:after="0" w:line="288" w:lineRule="auto"/>
        <w:jc w:val="center"/>
      </w:pPr>
      <w:bookmarkStart w:id="129" w:name="pf46"/>
      <w:bookmarkEnd w:id="128"/>
      <w:r>
        <w:rPr>
          <w:rFonts w:ascii="Arial" w:hAnsi="Arial"/>
          <w:b/>
          <w:color w:val="B82F48"/>
        </w:rPr>
        <w:t>§ 46</w:t>
      </w:r>
    </w:p>
    <w:p w:rsidR="00AD4EA4" w:rsidRDefault="007D3416">
      <w:pPr>
        <w:spacing w:after="0" w:line="369" w:lineRule="auto"/>
      </w:pPr>
      <w:r>
        <w:rPr>
          <w:rFonts w:ascii="Arial" w:hAnsi="Arial"/>
          <w:i/>
          <w:color w:val="172B4D"/>
        </w:rPr>
        <w:t>zrušen</w:t>
      </w:r>
    </w:p>
    <w:p w:rsidR="00AD4EA4" w:rsidRDefault="007D3416">
      <w:pPr>
        <w:keepNext/>
        <w:pBdr>
          <w:top w:val="none" w:sz="0" w:space="17" w:color="auto"/>
        </w:pBdr>
        <w:spacing w:after="0" w:line="288" w:lineRule="auto"/>
        <w:jc w:val="center"/>
      </w:pPr>
      <w:bookmarkStart w:id="130" w:name="pf47"/>
      <w:bookmarkEnd w:id="129"/>
      <w:r>
        <w:rPr>
          <w:rFonts w:ascii="Arial" w:hAnsi="Arial"/>
          <w:b/>
          <w:color w:val="B82F48"/>
        </w:rPr>
        <w:t>§ 47</w:t>
      </w:r>
    </w:p>
    <w:p w:rsidR="00AD4EA4" w:rsidRDefault="007D3416">
      <w:pPr>
        <w:keepNext/>
        <w:spacing w:after="0" w:line="288" w:lineRule="auto"/>
        <w:jc w:val="center"/>
      </w:pPr>
      <w:r>
        <w:rPr>
          <w:rFonts w:ascii="Arial" w:hAnsi="Arial"/>
          <w:b/>
          <w:color w:val="172B4D"/>
        </w:rPr>
        <w:t>Registrace pro účely povinného auditu společnosti se sídlem ve třetí zemi</w:t>
      </w:r>
    </w:p>
    <w:bookmarkEnd w:id="130"/>
    <w:p w:rsidR="00AD4EA4" w:rsidRDefault="007D3416">
      <w:pPr>
        <w:numPr>
          <w:ilvl w:val="0"/>
          <w:numId w:val="125"/>
        </w:numPr>
        <w:spacing w:after="0" w:line="360" w:lineRule="auto"/>
      </w:pPr>
      <w:r>
        <w:rPr>
          <w:rFonts w:ascii="Arial" w:hAnsi="Arial"/>
          <w:color w:val="172B4D"/>
        </w:rPr>
        <w:t xml:space="preserve">Komora zaregistruje v rejstříku auditora ze třetí země nebo auditorskou osobu ze třetí země, kteří předloží zprávu </w:t>
      </w:r>
      <w:r>
        <w:rPr>
          <w:rFonts w:ascii="Arial" w:hAnsi="Arial"/>
          <w:color w:val="172B4D"/>
        </w:rPr>
        <w:t>auditora týkající se účetní závěrky a konsolidované účetní závěrky společnosti ze třetí země. Za společnost ze třetí země je považována společnost se sídlem ve třetí zemi, jejíž cenné papíry jsou k rozvahovému dni přijaty k obchodování na regulovaném trhu,</w:t>
      </w:r>
      <w:r>
        <w:rPr>
          <w:rFonts w:ascii="Arial" w:hAnsi="Arial"/>
          <w:color w:val="172B4D"/>
        </w:rPr>
        <w:t xml:space="preserve"> s výjimkou případu, kdy společnost vydává pouze dluhopisy nebo jim obdobné cenné papíry představující právo na splacení dlužné částky přijaté k obchodování na regulovaném trhu</w:t>
      </w:r>
    </w:p>
    <w:p w:rsidR="00AD4EA4" w:rsidRDefault="007D3416">
      <w:pPr>
        <w:numPr>
          <w:ilvl w:val="1"/>
          <w:numId w:val="125"/>
        </w:numPr>
        <w:spacing w:after="0" w:line="360" w:lineRule="auto"/>
      </w:pPr>
      <w:r>
        <w:rPr>
          <w:rFonts w:ascii="Arial" w:hAnsi="Arial"/>
          <w:color w:val="172B4D"/>
        </w:rPr>
        <w:t>před 31. prosincem 2010 a je-li jmenovitá hodnota takového cenného papíru nejmé</w:t>
      </w:r>
      <w:r>
        <w:rPr>
          <w:rFonts w:ascii="Arial" w:hAnsi="Arial"/>
          <w:color w:val="172B4D"/>
        </w:rPr>
        <w:t>ně 50 000 EUR nebo v případě dluhopisů se jmenovitou hodnotou vyjádřenou v jiné měně, která se ke dni jejich vydání rovná nejméně částce odpovídající 50 000 EUR při přepočtu kursem devizového trhu vyhlášeným Českou národní bankou pro den jejich vydání,</w:t>
      </w:r>
    </w:p>
    <w:p w:rsidR="00AD4EA4" w:rsidRDefault="007D3416">
      <w:pPr>
        <w:numPr>
          <w:ilvl w:val="1"/>
          <w:numId w:val="125"/>
        </w:numPr>
        <w:spacing w:after="0" w:line="360" w:lineRule="auto"/>
      </w:pPr>
      <w:r>
        <w:rPr>
          <w:rFonts w:ascii="Arial" w:hAnsi="Arial"/>
          <w:color w:val="172B4D"/>
        </w:rPr>
        <w:t xml:space="preserve">po </w:t>
      </w:r>
      <w:r>
        <w:rPr>
          <w:rFonts w:ascii="Arial" w:hAnsi="Arial"/>
          <w:color w:val="172B4D"/>
        </w:rPr>
        <w:t xml:space="preserve">31. prosinci 2010 a je-li jmenovitá hodnota takového cenného papíru nejméně 100 000 EUR nebo v případě dluhopisů se jmenovitou hodnotou vyjádřenou v jiné měně, která se ke dni jejich vydání rovná nejméně částce odpovídající 100 000 EUR při přepočtu kursem </w:t>
      </w:r>
      <w:r>
        <w:rPr>
          <w:rFonts w:ascii="Arial" w:hAnsi="Arial"/>
          <w:color w:val="172B4D"/>
        </w:rPr>
        <w:t>devizového trhu vyhlášeným Českou národní bankou pro den jejich vydání.</w:t>
      </w:r>
    </w:p>
    <w:p w:rsidR="00AD4EA4" w:rsidRDefault="007D3416">
      <w:pPr>
        <w:numPr>
          <w:ilvl w:val="0"/>
          <w:numId w:val="125"/>
        </w:numPr>
        <w:spacing w:after="0" w:line="360" w:lineRule="auto"/>
      </w:pPr>
      <w:r>
        <w:rPr>
          <w:rFonts w:ascii="Arial" w:hAnsi="Arial"/>
          <w:color w:val="172B4D"/>
        </w:rPr>
        <w:t>Komora na žádost zaregistruje auditora ze třetí země, pokud</w:t>
      </w:r>
    </w:p>
    <w:p w:rsidR="00AD4EA4" w:rsidRDefault="007D3416">
      <w:pPr>
        <w:numPr>
          <w:ilvl w:val="1"/>
          <w:numId w:val="126"/>
        </w:numPr>
        <w:spacing w:after="0" w:line="360" w:lineRule="auto"/>
      </w:pPr>
      <w:r>
        <w:rPr>
          <w:rFonts w:ascii="Arial" w:hAnsi="Arial"/>
          <w:color w:val="172B4D"/>
        </w:rPr>
        <w:t>jsou splněny požadavky rovnocenné požadavkům stanoveným v § 4 odst. 1 písm. a) až d) a f),</w:t>
      </w:r>
    </w:p>
    <w:p w:rsidR="00AD4EA4" w:rsidRDefault="007D3416">
      <w:pPr>
        <w:numPr>
          <w:ilvl w:val="1"/>
          <w:numId w:val="126"/>
        </w:numPr>
        <w:spacing w:after="0" w:line="360" w:lineRule="auto"/>
      </w:pPr>
      <w:r>
        <w:rPr>
          <w:rFonts w:ascii="Arial" w:hAnsi="Arial"/>
          <w:color w:val="172B4D"/>
        </w:rPr>
        <w:lastRenderedPageBreak/>
        <w:t>fyzická osoba provádějící pro tut</w:t>
      </w:r>
      <w:r>
        <w:rPr>
          <w:rFonts w:ascii="Arial" w:hAnsi="Arial"/>
          <w:color w:val="172B4D"/>
        </w:rPr>
        <w:t>o osobu audit účetní závěrky nebo konsolidované účetní závěrky společnosti ze třetí země splňuje požadavky rovnocenné požadavkům stanoveným v § 4 odst. 1 písm. a) až d) a f),</w:t>
      </w:r>
    </w:p>
    <w:p w:rsidR="00AD4EA4" w:rsidRDefault="007D3416">
      <w:pPr>
        <w:numPr>
          <w:ilvl w:val="1"/>
          <w:numId w:val="126"/>
        </w:numPr>
        <w:spacing w:after="0" w:line="360" w:lineRule="auto"/>
      </w:pPr>
      <w:r>
        <w:rPr>
          <w:rFonts w:ascii="Arial" w:hAnsi="Arial"/>
          <w:color w:val="172B4D"/>
        </w:rPr>
        <w:t xml:space="preserve">audit účetní závěrky nebo konsolidované účetní závěrky společnosti ze třetí země </w:t>
      </w:r>
      <w:r>
        <w:rPr>
          <w:rFonts w:ascii="Arial" w:hAnsi="Arial"/>
          <w:color w:val="172B4D"/>
        </w:rPr>
        <w:t xml:space="preserve">je proveden v souladu s auditorskými standardy podle § 18 a s požadavky stanovenými v § 14, </w:t>
      </w:r>
      <w:proofErr w:type="gramStart"/>
      <w:r>
        <w:rPr>
          <w:rFonts w:ascii="Arial" w:hAnsi="Arial"/>
          <w:color w:val="172B4D"/>
        </w:rPr>
        <w:t>14b</w:t>
      </w:r>
      <w:proofErr w:type="gramEnd"/>
      <w:r>
        <w:rPr>
          <w:rFonts w:ascii="Arial" w:hAnsi="Arial"/>
          <w:color w:val="172B4D"/>
        </w:rPr>
        <w:t xml:space="preserve"> a 16 nebo s rovnocennými standardy a požadavky,</w:t>
      </w:r>
    </w:p>
    <w:p w:rsidR="00AD4EA4" w:rsidRDefault="007D3416">
      <w:pPr>
        <w:numPr>
          <w:ilvl w:val="1"/>
          <w:numId w:val="126"/>
        </w:numPr>
        <w:spacing w:after="0" w:line="360" w:lineRule="auto"/>
      </w:pPr>
      <w:r>
        <w:rPr>
          <w:rFonts w:ascii="Arial" w:hAnsi="Arial"/>
          <w:color w:val="172B4D"/>
        </w:rPr>
        <w:t xml:space="preserve">zveřejní na svých internetových stránkách výroční zprávu o průhlednosti, která obsahuje informace uvedené v čl. </w:t>
      </w:r>
      <w:r>
        <w:rPr>
          <w:rFonts w:ascii="Arial" w:hAnsi="Arial"/>
          <w:color w:val="172B4D"/>
        </w:rPr>
        <w:t>13 nařízení Evropského parlamentu a Rady (EU) č. </w:t>
      </w:r>
      <w:hyperlink r:id="rId103">
        <w:r>
          <w:rPr>
            <w:rFonts w:ascii="Arial" w:hAnsi="Arial"/>
            <w:color w:val="B82F48"/>
          </w:rPr>
          <w:t>537/2014</w:t>
        </w:r>
      </w:hyperlink>
      <w:r>
        <w:rPr>
          <w:rFonts w:ascii="Arial" w:hAnsi="Arial"/>
          <w:color w:val="172B4D"/>
        </w:rPr>
        <w:t xml:space="preserve"> nebo která splňuje rovnocenné požadavky na zveřejnění.</w:t>
      </w:r>
    </w:p>
    <w:p w:rsidR="00AD4EA4" w:rsidRDefault="007D3416">
      <w:pPr>
        <w:numPr>
          <w:ilvl w:val="0"/>
          <w:numId w:val="125"/>
        </w:numPr>
        <w:spacing w:after="0" w:line="360" w:lineRule="auto"/>
      </w:pPr>
      <w:r>
        <w:rPr>
          <w:rFonts w:ascii="Arial" w:hAnsi="Arial"/>
          <w:color w:val="172B4D"/>
        </w:rPr>
        <w:t>Komora na žádost zaregistruje auditorsko</w:t>
      </w:r>
      <w:r>
        <w:rPr>
          <w:rFonts w:ascii="Arial" w:hAnsi="Arial"/>
          <w:color w:val="172B4D"/>
        </w:rPr>
        <w:t>u osobu ze třetí země, pokud</w:t>
      </w:r>
    </w:p>
    <w:p w:rsidR="00AD4EA4" w:rsidRDefault="007D3416">
      <w:pPr>
        <w:numPr>
          <w:ilvl w:val="1"/>
          <w:numId w:val="127"/>
        </w:numPr>
        <w:spacing w:after="0" w:line="360" w:lineRule="auto"/>
      </w:pPr>
      <w:r>
        <w:rPr>
          <w:rFonts w:ascii="Arial" w:hAnsi="Arial"/>
          <w:color w:val="172B4D"/>
        </w:rPr>
        <w:t>jsou splněny požadavky rovnocenné požadavkům stanoveným v § 5 odst. 1 písm. h),</w:t>
      </w:r>
    </w:p>
    <w:p w:rsidR="00AD4EA4" w:rsidRDefault="007D3416">
      <w:pPr>
        <w:numPr>
          <w:ilvl w:val="1"/>
          <w:numId w:val="127"/>
        </w:numPr>
        <w:spacing w:after="0" w:line="360" w:lineRule="auto"/>
      </w:pPr>
      <w:r>
        <w:rPr>
          <w:rFonts w:ascii="Arial" w:hAnsi="Arial"/>
          <w:color w:val="172B4D"/>
        </w:rPr>
        <w:t>většina členů jejího řídicího orgánu splňuje požadavky rovnocenné požadavkům stanoveným v § 4 odst. 1 písm. a) až d) a f) a § 5 odst. 1 písm. h),</w:t>
      </w:r>
    </w:p>
    <w:p w:rsidR="00AD4EA4" w:rsidRDefault="007D3416">
      <w:pPr>
        <w:numPr>
          <w:ilvl w:val="1"/>
          <w:numId w:val="127"/>
        </w:numPr>
        <w:spacing w:after="0" w:line="360" w:lineRule="auto"/>
      </w:pPr>
      <w:r>
        <w:rPr>
          <w:rFonts w:ascii="Arial" w:hAnsi="Arial"/>
          <w:color w:val="172B4D"/>
        </w:rPr>
        <w:t>fyzická osoba provádějící pro tuto osobu audit účetní závěrky nebo konsolidované účetní závěrky společnosti ze třetí země splňuje požadavky rovnocenné požadavkům stanoveným v § 4 odst. 1 písm. a) až d) a f),</w:t>
      </w:r>
    </w:p>
    <w:p w:rsidR="00AD4EA4" w:rsidRDefault="007D3416">
      <w:pPr>
        <w:numPr>
          <w:ilvl w:val="1"/>
          <w:numId w:val="127"/>
        </w:numPr>
        <w:spacing w:after="0" w:line="360" w:lineRule="auto"/>
      </w:pPr>
      <w:r>
        <w:rPr>
          <w:rFonts w:ascii="Arial" w:hAnsi="Arial"/>
          <w:color w:val="172B4D"/>
        </w:rPr>
        <w:t>audit účetní závěrky nebo konsolidované účetní z</w:t>
      </w:r>
      <w:r>
        <w:rPr>
          <w:rFonts w:ascii="Arial" w:hAnsi="Arial"/>
          <w:color w:val="172B4D"/>
        </w:rPr>
        <w:t xml:space="preserve">ávěrky společnosti ze třetí země je proveden v souladu s auditorskými standardy podle § 18 a s požadavky stanovenými v § 14, </w:t>
      </w:r>
      <w:proofErr w:type="gramStart"/>
      <w:r>
        <w:rPr>
          <w:rFonts w:ascii="Arial" w:hAnsi="Arial"/>
          <w:color w:val="172B4D"/>
        </w:rPr>
        <w:t>14b</w:t>
      </w:r>
      <w:proofErr w:type="gramEnd"/>
      <w:r>
        <w:rPr>
          <w:rFonts w:ascii="Arial" w:hAnsi="Arial"/>
          <w:color w:val="172B4D"/>
        </w:rPr>
        <w:t xml:space="preserve"> a 16 nebo s rovnocennými standardy a požadavky,</w:t>
      </w:r>
    </w:p>
    <w:p w:rsidR="00AD4EA4" w:rsidRDefault="007D3416">
      <w:pPr>
        <w:numPr>
          <w:ilvl w:val="1"/>
          <w:numId w:val="127"/>
        </w:numPr>
        <w:spacing w:after="0" w:line="360" w:lineRule="auto"/>
      </w:pPr>
      <w:r>
        <w:rPr>
          <w:rFonts w:ascii="Arial" w:hAnsi="Arial"/>
          <w:color w:val="172B4D"/>
        </w:rPr>
        <w:t xml:space="preserve">zveřejní na svých internetových stránkách výroční zprávu o průhlednosti, která </w:t>
      </w:r>
      <w:r>
        <w:rPr>
          <w:rFonts w:ascii="Arial" w:hAnsi="Arial"/>
          <w:color w:val="172B4D"/>
        </w:rPr>
        <w:t>obsahuje informace uvedené v čl. 13 nařízení Evropského parlamentu a Rady (EU) č. </w:t>
      </w:r>
      <w:hyperlink r:id="rId104">
        <w:r>
          <w:rPr>
            <w:rFonts w:ascii="Arial" w:hAnsi="Arial"/>
            <w:color w:val="B82F48"/>
          </w:rPr>
          <w:t>537/2014</w:t>
        </w:r>
      </w:hyperlink>
      <w:r>
        <w:rPr>
          <w:rFonts w:ascii="Arial" w:hAnsi="Arial"/>
          <w:color w:val="172B4D"/>
        </w:rPr>
        <w:t xml:space="preserve"> nebo která splňuje rovnocenné požadavky na zveřejnění.</w:t>
      </w:r>
    </w:p>
    <w:p w:rsidR="00AD4EA4" w:rsidRDefault="007D3416">
      <w:pPr>
        <w:numPr>
          <w:ilvl w:val="0"/>
          <w:numId w:val="125"/>
        </w:numPr>
        <w:spacing w:after="0" w:line="360" w:lineRule="auto"/>
      </w:pPr>
      <w:r>
        <w:rPr>
          <w:rFonts w:ascii="Arial" w:hAnsi="Arial"/>
          <w:color w:val="172B4D"/>
        </w:rPr>
        <w:t>Na zare</w:t>
      </w:r>
      <w:r>
        <w:rPr>
          <w:rFonts w:ascii="Arial" w:hAnsi="Arial"/>
          <w:color w:val="172B4D"/>
        </w:rPr>
        <w:t>gistrované osoby podle odstavce 2 se vztahují ustanovení tohoto zákona upravující veřejný dohled, systém zajištění kvality, kárná opatření a přestupky podle hlavy XI. Pokud tyto osoby podléhají systému zajištění kvality jiného členského státu nebo pokud ty</w:t>
      </w:r>
      <w:r>
        <w:rPr>
          <w:rFonts w:ascii="Arial" w:hAnsi="Arial"/>
          <w:color w:val="172B4D"/>
        </w:rPr>
        <w:t>to osoby podléhají systému zajištění kvality ve třetí zemi, který byl vyhodnocen jako rovnocenný v souladu s § 24, a kontrola kvality byla u této osoby provedena v průběhu předcházejících 3 let, kontrola kvality se nemusí provést.</w:t>
      </w:r>
    </w:p>
    <w:p w:rsidR="00AD4EA4" w:rsidRDefault="007D3416">
      <w:pPr>
        <w:numPr>
          <w:ilvl w:val="0"/>
          <w:numId w:val="125"/>
        </w:numPr>
        <w:spacing w:after="0" w:line="360" w:lineRule="auto"/>
      </w:pPr>
      <w:r>
        <w:rPr>
          <w:rFonts w:ascii="Arial" w:hAnsi="Arial"/>
          <w:color w:val="172B4D"/>
        </w:rPr>
        <w:t>Pokud byla zpráva auditor</w:t>
      </w:r>
      <w:r>
        <w:rPr>
          <w:rFonts w:ascii="Arial" w:hAnsi="Arial"/>
          <w:color w:val="172B4D"/>
        </w:rPr>
        <w:t>a týkající se účetní závěrky nebo konsolidované účetní závěrky podle odstavce 1 vyhotovena osobou, která není zaregistrována u Komory podle odstavců 2 a 3, nelze tuto zprávu považovat za zprávu auditora podle tohoto zákona.</w:t>
      </w:r>
    </w:p>
    <w:p w:rsidR="00AD4EA4" w:rsidRDefault="007D3416">
      <w:pPr>
        <w:numPr>
          <w:ilvl w:val="0"/>
          <w:numId w:val="125"/>
        </w:numPr>
        <w:spacing w:after="0" w:line="360" w:lineRule="auto"/>
      </w:pPr>
      <w:r>
        <w:rPr>
          <w:rFonts w:ascii="Arial" w:hAnsi="Arial"/>
          <w:color w:val="172B4D"/>
        </w:rPr>
        <w:t>Rada hodnotí rovnocennost uveden</w:t>
      </w:r>
      <w:r>
        <w:rPr>
          <w:rFonts w:ascii="Arial" w:hAnsi="Arial"/>
          <w:color w:val="172B4D"/>
        </w:rPr>
        <w:t>ou v odstavci 2 písm. c) a v odstavci 3 písm. d), pokud Evropská komise v této věci nerozhodla dříve. Rada v této věci případně může spolupracovat s Komorou.</w:t>
      </w:r>
    </w:p>
    <w:p w:rsidR="00AD4EA4" w:rsidRDefault="007D3416">
      <w:pPr>
        <w:keepNext/>
        <w:pBdr>
          <w:top w:val="none" w:sz="0" w:space="17" w:color="auto"/>
        </w:pBdr>
        <w:spacing w:after="0" w:line="288" w:lineRule="auto"/>
        <w:jc w:val="center"/>
      </w:pPr>
      <w:bookmarkStart w:id="131" w:name="pf47a"/>
      <w:r>
        <w:rPr>
          <w:rFonts w:ascii="Arial" w:hAnsi="Arial"/>
          <w:b/>
          <w:color w:val="B82F48"/>
        </w:rPr>
        <w:lastRenderedPageBreak/>
        <w:t>§ </w:t>
      </w:r>
      <w:proofErr w:type="gramStart"/>
      <w:r>
        <w:rPr>
          <w:rFonts w:ascii="Arial" w:hAnsi="Arial"/>
          <w:b/>
          <w:color w:val="B82F48"/>
        </w:rPr>
        <w:t>47a</w:t>
      </w:r>
      <w:proofErr w:type="gramEnd"/>
    </w:p>
    <w:p w:rsidR="00AD4EA4" w:rsidRDefault="007D3416">
      <w:pPr>
        <w:keepNext/>
        <w:spacing w:after="0" w:line="288" w:lineRule="auto"/>
        <w:jc w:val="center"/>
      </w:pPr>
      <w:r>
        <w:rPr>
          <w:rFonts w:ascii="Arial" w:hAnsi="Arial"/>
          <w:b/>
          <w:color w:val="172B4D"/>
        </w:rPr>
        <w:t>Registrace pro účely ověřování zprávy o udržitelnosti společnosti se sídlem ve třetí zemi</w:t>
      </w:r>
    </w:p>
    <w:bookmarkEnd w:id="131"/>
    <w:p w:rsidR="00AD4EA4" w:rsidRDefault="007D3416">
      <w:pPr>
        <w:numPr>
          <w:ilvl w:val="0"/>
          <w:numId w:val="128"/>
        </w:numPr>
        <w:spacing w:after="0" w:line="360" w:lineRule="auto"/>
      </w:pPr>
      <w:r>
        <w:rPr>
          <w:rFonts w:ascii="Arial" w:hAnsi="Arial"/>
          <w:color w:val="172B4D"/>
        </w:rPr>
        <w:t>Komora zaregistruje v rejstříku auditora ze třetí země nebo auditorskou osobu ze třetí země, kteří jsou ve třetí zemi oprávněni k činnosti srovnatelné s ověřováním zprávy o udržitelnosti (dále jen „auditor udržitelnosti ze třetí země“), kteří předloží zprá</w:t>
      </w:r>
      <w:r>
        <w:rPr>
          <w:rFonts w:ascii="Arial" w:hAnsi="Arial"/>
          <w:color w:val="172B4D"/>
        </w:rPr>
        <w:t xml:space="preserve">vu týkající se ověření zprávy o udržitelnosti společnosti ze třetí země. Za společnost ze třetí země je považována společnost se sídlem ve třetí zemi, jejíž cenné papíry jsou k rozvahovému dni přijaty k obchodování na regulovaném trhu, s výjimkou případu, </w:t>
      </w:r>
      <w:r>
        <w:rPr>
          <w:rFonts w:ascii="Arial" w:hAnsi="Arial"/>
          <w:color w:val="172B4D"/>
        </w:rPr>
        <w:t>kdy společnost vydává pouze dluhopisy nebo jim obdobné cenné papíry představující právo na splacení dlužné částky přijaté k obchodování na regulovaném trhu</w:t>
      </w:r>
    </w:p>
    <w:p w:rsidR="00AD4EA4" w:rsidRDefault="007D3416">
      <w:pPr>
        <w:numPr>
          <w:ilvl w:val="1"/>
          <w:numId w:val="128"/>
        </w:numPr>
        <w:spacing w:after="0" w:line="360" w:lineRule="auto"/>
      </w:pPr>
      <w:r>
        <w:rPr>
          <w:rFonts w:ascii="Arial" w:hAnsi="Arial"/>
          <w:color w:val="172B4D"/>
        </w:rPr>
        <w:t>před 31. prosincem 2010 a je-li jmenovitá hodnota takového cenného papíru nejméně 50 000 EUR nebo v </w:t>
      </w:r>
      <w:r>
        <w:rPr>
          <w:rFonts w:ascii="Arial" w:hAnsi="Arial"/>
          <w:color w:val="172B4D"/>
        </w:rPr>
        <w:t>případě dluhopisů se jmenovitou hodnotou vyjádřenou v jiné měně, která se ke dni jejich vydání rovná nejméně částce odpovídající 50 000 EUR při přepočtu kursem devizového trhu vyhlášeným Českou národní bankou pro den jejich vydání,</w:t>
      </w:r>
    </w:p>
    <w:p w:rsidR="00AD4EA4" w:rsidRDefault="007D3416">
      <w:pPr>
        <w:numPr>
          <w:ilvl w:val="1"/>
          <w:numId w:val="128"/>
        </w:numPr>
        <w:spacing w:after="0" w:line="360" w:lineRule="auto"/>
      </w:pPr>
      <w:r>
        <w:rPr>
          <w:rFonts w:ascii="Arial" w:hAnsi="Arial"/>
          <w:color w:val="172B4D"/>
        </w:rPr>
        <w:t>po 31. prosinci 2010 a j</w:t>
      </w:r>
      <w:r>
        <w:rPr>
          <w:rFonts w:ascii="Arial" w:hAnsi="Arial"/>
          <w:color w:val="172B4D"/>
        </w:rPr>
        <w:t>e-li jmenovitá hodnota takového cenného papíru nejméně 100 000 EUR nebo v případě dluhopisů se jmenovitou hodnotou vyjádřenou v jiné měně, která se ke dni jejich vydání rovná nejméně částce odpovídající 100 000 EUR při přepočtu kursem devizového trhu vyhlá</w:t>
      </w:r>
      <w:r>
        <w:rPr>
          <w:rFonts w:ascii="Arial" w:hAnsi="Arial"/>
          <w:color w:val="172B4D"/>
        </w:rPr>
        <w:t>šeným Českou národní bankou pro den jejich vydání.</w:t>
      </w:r>
    </w:p>
    <w:p w:rsidR="00AD4EA4" w:rsidRDefault="007D3416">
      <w:pPr>
        <w:numPr>
          <w:ilvl w:val="0"/>
          <w:numId w:val="128"/>
        </w:numPr>
        <w:spacing w:after="0" w:line="360" w:lineRule="auto"/>
      </w:pPr>
      <w:r>
        <w:rPr>
          <w:rFonts w:ascii="Arial" w:hAnsi="Arial"/>
          <w:color w:val="172B4D"/>
        </w:rPr>
        <w:t>Komora na žádost zaregistruje auditora udržitelnosti ze třetí země, který je fyzickou osobou, pokud</w:t>
      </w:r>
    </w:p>
    <w:p w:rsidR="00AD4EA4" w:rsidRDefault="007D3416">
      <w:pPr>
        <w:numPr>
          <w:ilvl w:val="1"/>
          <w:numId w:val="129"/>
        </w:numPr>
        <w:spacing w:after="0" w:line="360" w:lineRule="auto"/>
      </w:pPr>
      <w:r>
        <w:rPr>
          <w:rFonts w:ascii="Arial" w:hAnsi="Arial"/>
          <w:color w:val="172B4D"/>
        </w:rPr>
        <w:t>jsou splněny požadavky rovnocenné požadavkům stanoveným v § 4 odst. 1 písm. a) až d) a f),</w:t>
      </w:r>
    </w:p>
    <w:p w:rsidR="00AD4EA4" w:rsidRDefault="007D3416">
      <w:pPr>
        <w:numPr>
          <w:ilvl w:val="1"/>
          <w:numId w:val="129"/>
        </w:numPr>
        <w:spacing w:after="0" w:line="360" w:lineRule="auto"/>
      </w:pPr>
      <w:r>
        <w:rPr>
          <w:rFonts w:ascii="Arial" w:hAnsi="Arial"/>
          <w:color w:val="172B4D"/>
        </w:rPr>
        <w:t xml:space="preserve">fyzická osoba </w:t>
      </w:r>
      <w:r>
        <w:rPr>
          <w:rFonts w:ascii="Arial" w:hAnsi="Arial"/>
          <w:color w:val="172B4D"/>
        </w:rPr>
        <w:t>provádějící pro tohoto auditora ověření zprávy o udržitelnosti společnosti ze třetí země splňuje požadavky rovnocenné požadavkům stanoveným v § 4 odst. 1 písm. a) až d) a f),</w:t>
      </w:r>
    </w:p>
    <w:p w:rsidR="00AD4EA4" w:rsidRDefault="007D3416">
      <w:pPr>
        <w:numPr>
          <w:ilvl w:val="1"/>
          <w:numId w:val="129"/>
        </w:numPr>
        <w:spacing w:after="0" w:line="360" w:lineRule="auto"/>
      </w:pPr>
      <w:r>
        <w:rPr>
          <w:rFonts w:ascii="Arial" w:hAnsi="Arial"/>
          <w:color w:val="172B4D"/>
        </w:rPr>
        <w:t>ověření zprávy o udržitelnosti společnosti ze třetí země je provedeno v souladu s</w:t>
      </w:r>
      <w:r>
        <w:rPr>
          <w:rFonts w:ascii="Arial" w:hAnsi="Arial"/>
          <w:color w:val="172B4D"/>
        </w:rPr>
        <w:t xml:space="preserve"> auditorskými standardy podle § 18 a s požadavky stanovenými v § 14, </w:t>
      </w:r>
      <w:proofErr w:type="gramStart"/>
      <w:r>
        <w:rPr>
          <w:rFonts w:ascii="Arial" w:hAnsi="Arial"/>
          <w:color w:val="172B4D"/>
        </w:rPr>
        <w:t>14b</w:t>
      </w:r>
      <w:proofErr w:type="gramEnd"/>
      <w:r>
        <w:rPr>
          <w:rFonts w:ascii="Arial" w:hAnsi="Arial"/>
          <w:color w:val="172B4D"/>
        </w:rPr>
        <w:t xml:space="preserve"> a 16 nebo s rovnocennými standardy a požadavky,</w:t>
      </w:r>
    </w:p>
    <w:p w:rsidR="00AD4EA4" w:rsidRDefault="007D3416">
      <w:pPr>
        <w:numPr>
          <w:ilvl w:val="1"/>
          <w:numId w:val="129"/>
        </w:numPr>
        <w:spacing w:after="0" w:line="360" w:lineRule="auto"/>
      </w:pPr>
      <w:r>
        <w:rPr>
          <w:rFonts w:ascii="Arial" w:hAnsi="Arial"/>
          <w:color w:val="172B4D"/>
        </w:rPr>
        <w:t xml:space="preserve">zveřejní na svých internetových stránkách výroční zprávu o průhlednosti, která obsahuje informace uvedené v čl. 13 nařízení Evropského </w:t>
      </w:r>
      <w:r>
        <w:rPr>
          <w:rFonts w:ascii="Arial" w:hAnsi="Arial"/>
          <w:color w:val="172B4D"/>
        </w:rPr>
        <w:t>parlamentu a Rady (EU) č. </w:t>
      </w:r>
      <w:hyperlink r:id="rId105">
        <w:r>
          <w:rPr>
            <w:rFonts w:ascii="Arial" w:hAnsi="Arial"/>
            <w:color w:val="B82F48"/>
          </w:rPr>
          <w:t>537/2014</w:t>
        </w:r>
      </w:hyperlink>
      <w:r>
        <w:rPr>
          <w:rFonts w:ascii="Arial" w:hAnsi="Arial"/>
          <w:color w:val="172B4D"/>
        </w:rPr>
        <w:t xml:space="preserve"> nebo která splňuje rovnocenné požadavky na zveřejnění.</w:t>
      </w:r>
    </w:p>
    <w:p w:rsidR="00AD4EA4" w:rsidRDefault="007D3416">
      <w:pPr>
        <w:numPr>
          <w:ilvl w:val="0"/>
          <w:numId w:val="128"/>
        </w:numPr>
        <w:spacing w:after="0" w:line="360" w:lineRule="auto"/>
      </w:pPr>
      <w:r>
        <w:rPr>
          <w:rFonts w:ascii="Arial" w:hAnsi="Arial"/>
          <w:color w:val="172B4D"/>
        </w:rPr>
        <w:lastRenderedPageBreak/>
        <w:t>Komora na žádost zaregistruje auditora udržitelnosti ze třetí z</w:t>
      </w:r>
      <w:r>
        <w:rPr>
          <w:rFonts w:ascii="Arial" w:hAnsi="Arial"/>
          <w:color w:val="172B4D"/>
        </w:rPr>
        <w:t>emě jinou než fyzickou osobu, pokud</w:t>
      </w:r>
    </w:p>
    <w:p w:rsidR="00AD4EA4" w:rsidRDefault="007D3416">
      <w:pPr>
        <w:numPr>
          <w:ilvl w:val="1"/>
          <w:numId w:val="130"/>
        </w:numPr>
        <w:spacing w:after="0" w:line="360" w:lineRule="auto"/>
      </w:pPr>
      <w:r>
        <w:rPr>
          <w:rFonts w:ascii="Arial" w:hAnsi="Arial"/>
          <w:color w:val="172B4D"/>
        </w:rPr>
        <w:t>jsou splněny požadavky rovnocenné požadavkům stanoveným v § 5 odst. 1 písm. h),</w:t>
      </w:r>
    </w:p>
    <w:p w:rsidR="00AD4EA4" w:rsidRDefault="007D3416">
      <w:pPr>
        <w:numPr>
          <w:ilvl w:val="1"/>
          <w:numId w:val="130"/>
        </w:numPr>
        <w:spacing w:after="0" w:line="360" w:lineRule="auto"/>
      </w:pPr>
      <w:r>
        <w:rPr>
          <w:rFonts w:ascii="Arial" w:hAnsi="Arial"/>
          <w:color w:val="172B4D"/>
        </w:rPr>
        <w:t>většina členů jejího řídicího orgánu splňuje požadavky rovnocenné požadavkům stanoveným v § 4 odst. 1 písm. a) až d) a f) a § 5 odst. 1 písm</w:t>
      </w:r>
      <w:r>
        <w:rPr>
          <w:rFonts w:ascii="Arial" w:hAnsi="Arial"/>
          <w:color w:val="172B4D"/>
        </w:rPr>
        <w:t>. h),</w:t>
      </w:r>
    </w:p>
    <w:p w:rsidR="00AD4EA4" w:rsidRDefault="007D3416">
      <w:pPr>
        <w:numPr>
          <w:ilvl w:val="1"/>
          <w:numId w:val="130"/>
        </w:numPr>
        <w:spacing w:after="0" w:line="360" w:lineRule="auto"/>
      </w:pPr>
      <w:r>
        <w:rPr>
          <w:rFonts w:ascii="Arial" w:hAnsi="Arial"/>
          <w:color w:val="172B4D"/>
        </w:rPr>
        <w:t>fyzická osoba provádějící pro tuto osobu ověření zprávy o udržitelnosti společnosti ze třetí země splňuje požadavky rovnocenné požadavkům stanoveným v § 4 odst. 1 písm. a) až d) a f),</w:t>
      </w:r>
    </w:p>
    <w:p w:rsidR="00AD4EA4" w:rsidRDefault="007D3416">
      <w:pPr>
        <w:numPr>
          <w:ilvl w:val="1"/>
          <w:numId w:val="130"/>
        </w:numPr>
        <w:spacing w:after="0" w:line="360" w:lineRule="auto"/>
      </w:pPr>
      <w:r>
        <w:rPr>
          <w:rFonts w:ascii="Arial" w:hAnsi="Arial"/>
          <w:color w:val="172B4D"/>
        </w:rPr>
        <w:t>ověření zprávy o udržitelnosti společnosti ze třetí země je proved</w:t>
      </w:r>
      <w:r>
        <w:rPr>
          <w:rFonts w:ascii="Arial" w:hAnsi="Arial"/>
          <w:color w:val="172B4D"/>
        </w:rPr>
        <w:t xml:space="preserve">eno v souladu s auditorskými standardy podle § 18 a s požadavky stanovenými v § 14, </w:t>
      </w:r>
      <w:proofErr w:type="gramStart"/>
      <w:r>
        <w:rPr>
          <w:rFonts w:ascii="Arial" w:hAnsi="Arial"/>
          <w:color w:val="172B4D"/>
        </w:rPr>
        <w:t>14b</w:t>
      </w:r>
      <w:proofErr w:type="gramEnd"/>
      <w:r>
        <w:rPr>
          <w:rFonts w:ascii="Arial" w:hAnsi="Arial"/>
          <w:color w:val="172B4D"/>
        </w:rPr>
        <w:t xml:space="preserve"> a 16 nebo s rovnocennými standardy a požadavky,</w:t>
      </w:r>
    </w:p>
    <w:p w:rsidR="00AD4EA4" w:rsidRDefault="007D3416">
      <w:pPr>
        <w:numPr>
          <w:ilvl w:val="1"/>
          <w:numId w:val="130"/>
        </w:numPr>
        <w:spacing w:after="0" w:line="360" w:lineRule="auto"/>
      </w:pPr>
      <w:r>
        <w:rPr>
          <w:rFonts w:ascii="Arial" w:hAnsi="Arial"/>
          <w:color w:val="172B4D"/>
        </w:rPr>
        <w:t>zveřejní na svých internetových stránkách výroční zprávu o průhlednosti, která obsahuje informace uvedené v čl. 13 naříz</w:t>
      </w:r>
      <w:r>
        <w:rPr>
          <w:rFonts w:ascii="Arial" w:hAnsi="Arial"/>
          <w:color w:val="172B4D"/>
        </w:rPr>
        <w:t>ení Evropského parlamentu a Rady (EU) č. </w:t>
      </w:r>
      <w:hyperlink r:id="rId106">
        <w:r>
          <w:rPr>
            <w:rFonts w:ascii="Arial" w:hAnsi="Arial"/>
            <w:color w:val="B82F48"/>
          </w:rPr>
          <w:t>537/2014</w:t>
        </w:r>
      </w:hyperlink>
      <w:r>
        <w:rPr>
          <w:rFonts w:ascii="Arial" w:hAnsi="Arial"/>
          <w:color w:val="172B4D"/>
        </w:rPr>
        <w:t xml:space="preserve"> nebo která splňuje rovnocenné požadavky na zveřejnění.</w:t>
      </w:r>
    </w:p>
    <w:p w:rsidR="00AD4EA4" w:rsidRDefault="007D3416">
      <w:pPr>
        <w:numPr>
          <w:ilvl w:val="0"/>
          <w:numId w:val="128"/>
        </w:numPr>
        <w:spacing w:after="0" w:line="360" w:lineRule="auto"/>
      </w:pPr>
      <w:r>
        <w:rPr>
          <w:rFonts w:ascii="Arial" w:hAnsi="Arial"/>
          <w:color w:val="172B4D"/>
        </w:rPr>
        <w:t>Na zaregistrované osoby podle odstavce 2 se vzta</w:t>
      </w:r>
      <w:r>
        <w:rPr>
          <w:rFonts w:ascii="Arial" w:hAnsi="Arial"/>
          <w:color w:val="172B4D"/>
        </w:rPr>
        <w:t>hují ustanovení tohoto zákona upravující veřejný dohled, systém zajištění kvality, kárná opatření a přestupky podle hlavy XI. Pokud tyto osoby podléhají systému zajištění kvality jiného členského státu nebo pokud tyto osoby podléhají systému zajištění kval</w:t>
      </w:r>
      <w:r>
        <w:rPr>
          <w:rFonts w:ascii="Arial" w:hAnsi="Arial"/>
          <w:color w:val="172B4D"/>
        </w:rPr>
        <w:t>ity ve třetí zemi, který byl vyhodnocen jako rovnocenný v souladu s § 24, a kontrola kvality byla u této osoby provedena v průběhu předcházejících 3 let, kontrola kvality se nemusí provést.</w:t>
      </w:r>
    </w:p>
    <w:p w:rsidR="00AD4EA4" w:rsidRDefault="007D3416">
      <w:pPr>
        <w:numPr>
          <w:ilvl w:val="0"/>
          <w:numId w:val="128"/>
        </w:numPr>
        <w:spacing w:after="0" w:line="360" w:lineRule="auto"/>
      </w:pPr>
      <w:r>
        <w:rPr>
          <w:rFonts w:ascii="Arial" w:hAnsi="Arial"/>
          <w:color w:val="172B4D"/>
        </w:rPr>
        <w:t>Pokud byla zpráva týkající se ověření srovnatelného s ověřováním z</w:t>
      </w:r>
      <w:r>
        <w:rPr>
          <w:rFonts w:ascii="Arial" w:hAnsi="Arial"/>
          <w:color w:val="172B4D"/>
        </w:rPr>
        <w:t>právy o udržitelnosti společnosti ze třetí země podle odstavce 1 vyhotovena auditorem ze třetí země nebo auditorskou osobou ze třetí země, kteří nejsou zaregistrováni u Komory podle odstavců 2 a 3, má se za to, že takové ověření nebylo provedeno.</w:t>
      </w:r>
    </w:p>
    <w:p w:rsidR="00AD4EA4" w:rsidRDefault="007D3416">
      <w:pPr>
        <w:numPr>
          <w:ilvl w:val="0"/>
          <w:numId w:val="128"/>
        </w:numPr>
        <w:spacing w:after="0" w:line="360" w:lineRule="auto"/>
      </w:pPr>
      <w:r>
        <w:rPr>
          <w:rFonts w:ascii="Arial" w:hAnsi="Arial"/>
          <w:color w:val="172B4D"/>
        </w:rPr>
        <w:t>Rada hodn</w:t>
      </w:r>
      <w:r>
        <w:rPr>
          <w:rFonts w:ascii="Arial" w:hAnsi="Arial"/>
          <w:color w:val="172B4D"/>
        </w:rPr>
        <w:t>otí rovnocennost uvedenou v odstavci 2 písm. c) a v odstavci 3 písm. d), pokud Evropská komise v této věci nerozhodla dříve. Rada v této věci případně může spolupracovat s Komorou.</w:t>
      </w:r>
    </w:p>
    <w:p w:rsidR="00AD4EA4" w:rsidRDefault="007D3416">
      <w:pPr>
        <w:keepNext/>
        <w:pBdr>
          <w:top w:val="none" w:sz="0" w:space="17" w:color="auto"/>
        </w:pBdr>
        <w:spacing w:after="0" w:line="288" w:lineRule="auto"/>
        <w:jc w:val="center"/>
      </w:pPr>
      <w:bookmarkStart w:id="132" w:name="pf48"/>
      <w:r>
        <w:rPr>
          <w:rFonts w:ascii="Arial" w:hAnsi="Arial"/>
          <w:b/>
          <w:color w:val="B82F48"/>
        </w:rPr>
        <w:t>§ 48</w:t>
      </w:r>
    </w:p>
    <w:p w:rsidR="00AD4EA4" w:rsidRDefault="007D3416">
      <w:pPr>
        <w:keepNext/>
        <w:spacing w:after="0" w:line="288" w:lineRule="auto"/>
        <w:jc w:val="center"/>
      </w:pPr>
      <w:r>
        <w:rPr>
          <w:rFonts w:ascii="Arial" w:hAnsi="Arial"/>
          <w:b/>
          <w:color w:val="172B4D"/>
        </w:rPr>
        <w:t>Odchylky v případě rovnocennosti</w:t>
      </w:r>
    </w:p>
    <w:bookmarkEnd w:id="132"/>
    <w:p w:rsidR="00AD4EA4" w:rsidRDefault="007D3416">
      <w:pPr>
        <w:numPr>
          <w:ilvl w:val="0"/>
          <w:numId w:val="131"/>
        </w:numPr>
        <w:spacing w:after="0" w:line="360" w:lineRule="auto"/>
      </w:pPr>
      <w:r>
        <w:rPr>
          <w:rFonts w:ascii="Arial" w:hAnsi="Arial"/>
          <w:color w:val="172B4D"/>
        </w:rPr>
        <w:t>Postup uvedený v § 47 odst. 1 až 3 ne</w:t>
      </w:r>
      <w:r>
        <w:rPr>
          <w:rFonts w:ascii="Arial" w:hAnsi="Arial"/>
          <w:color w:val="172B4D"/>
        </w:rPr>
        <w:t>musí být použit v případě, že osoby podle § 47 odst. 1 podléhají systémům veřejného dohledu, zajištění kvality a sankcí ve třetí zemi, které splňují požadavky rovnocenné požadavkům podle § 24, 25 a hlav VI a XI.</w:t>
      </w:r>
    </w:p>
    <w:p w:rsidR="00AD4EA4" w:rsidRDefault="007D3416">
      <w:pPr>
        <w:numPr>
          <w:ilvl w:val="0"/>
          <w:numId w:val="131"/>
        </w:numPr>
        <w:spacing w:after="0" w:line="360" w:lineRule="auto"/>
      </w:pPr>
      <w:r>
        <w:rPr>
          <w:rFonts w:ascii="Arial" w:hAnsi="Arial"/>
          <w:color w:val="172B4D"/>
        </w:rPr>
        <w:t xml:space="preserve">Rada hodnotí rovnocennost zmíněnou </w:t>
      </w:r>
      <w:r>
        <w:rPr>
          <w:rFonts w:ascii="Arial" w:hAnsi="Arial"/>
          <w:color w:val="172B4D"/>
        </w:rPr>
        <w:t>v odstavci 1, pokud Evropská komise v této věci nerozhodla dříve. Rada se případně může spoléhat na hodnocení jiných členských stá</w:t>
      </w:r>
      <w:r>
        <w:rPr>
          <w:rFonts w:ascii="Arial" w:hAnsi="Arial"/>
          <w:color w:val="172B4D"/>
        </w:rPr>
        <w:lastRenderedPageBreak/>
        <w:t>tů. Pokud následně Evropská komise rozhodne, že požadavek rovnocennosti uvedený v odstavci 1 není splněn, lze postupovat podle</w:t>
      </w:r>
      <w:r>
        <w:rPr>
          <w:rFonts w:ascii="Arial" w:hAnsi="Arial"/>
          <w:color w:val="172B4D"/>
        </w:rPr>
        <w:t xml:space="preserve"> odstavce 1 po přiměřenou přechodnou dobu, umožní-li to Evropská komise ve svém rozhodnutí.</w:t>
      </w:r>
    </w:p>
    <w:p w:rsidR="00AD4EA4" w:rsidRDefault="007D3416">
      <w:pPr>
        <w:numPr>
          <w:ilvl w:val="0"/>
          <w:numId w:val="131"/>
        </w:numPr>
        <w:spacing w:after="0" w:line="360" w:lineRule="auto"/>
      </w:pPr>
      <w:r>
        <w:rPr>
          <w:rFonts w:ascii="Arial" w:hAnsi="Arial"/>
          <w:color w:val="172B4D"/>
        </w:rPr>
        <w:t>Rada sdělí Evropské komisi bez zbytečného prodlení</w:t>
      </w:r>
    </w:p>
    <w:p w:rsidR="00AD4EA4" w:rsidRDefault="007D3416">
      <w:pPr>
        <w:numPr>
          <w:ilvl w:val="1"/>
          <w:numId w:val="131"/>
        </w:numPr>
        <w:spacing w:after="0" w:line="360" w:lineRule="auto"/>
      </w:pPr>
      <w:r>
        <w:rPr>
          <w:rFonts w:ascii="Arial" w:hAnsi="Arial"/>
          <w:color w:val="172B4D"/>
        </w:rPr>
        <w:t>svá hodnocení rovnocennosti uvedená v odstavci 2 a</w:t>
      </w:r>
    </w:p>
    <w:p w:rsidR="00AD4EA4" w:rsidRDefault="007D3416">
      <w:pPr>
        <w:numPr>
          <w:ilvl w:val="1"/>
          <w:numId w:val="131"/>
        </w:numPr>
        <w:spacing w:after="0" w:line="360" w:lineRule="auto"/>
      </w:pPr>
      <w:r>
        <w:rPr>
          <w:rFonts w:ascii="Arial" w:hAnsi="Arial"/>
          <w:color w:val="172B4D"/>
        </w:rPr>
        <w:t>na základě odstavce 1 hlavní součásti svých ujednání o spolupr</w:t>
      </w:r>
      <w:r>
        <w:rPr>
          <w:rFonts w:ascii="Arial" w:hAnsi="Arial"/>
          <w:color w:val="172B4D"/>
        </w:rPr>
        <w:t>áci s orgány třetích zemí v oblasti veřejného dohledu, zajištění kvality a šetření a sankcí.</w:t>
      </w:r>
    </w:p>
    <w:p w:rsidR="00AD4EA4" w:rsidRDefault="007D3416">
      <w:pPr>
        <w:keepNext/>
        <w:pBdr>
          <w:top w:val="none" w:sz="0" w:space="17" w:color="auto"/>
        </w:pBdr>
        <w:spacing w:after="0" w:line="288" w:lineRule="auto"/>
        <w:jc w:val="center"/>
      </w:pPr>
      <w:bookmarkStart w:id="133" w:name="pf49"/>
      <w:r>
        <w:rPr>
          <w:rFonts w:ascii="Arial" w:hAnsi="Arial"/>
          <w:b/>
          <w:color w:val="B82F48"/>
        </w:rPr>
        <w:t>§ 49</w:t>
      </w:r>
    </w:p>
    <w:p w:rsidR="00AD4EA4" w:rsidRDefault="007D3416">
      <w:pPr>
        <w:keepNext/>
        <w:spacing w:after="0" w:line="288" w:lineRule="auto"/>
        <w:jc w:val="center"/>
      </w:pPr>
      <w:r>
        <w:rPr>
          <w:rFonts w:ascii="Arial" w:hAnsi="Arial"/>
          <w:b/>
          <w:color w:val="172B4D"/>
        </w:rPr>
        <w:t>Spolupráce s příslušnými orgány třetích zemí</w:t>
      </w:r>
    </w:p>
    <w:bookmarkEnd w:id="133"/>
    <w:p w:rsidR="00AD4EA4" w:rsidRDefault="007D3416">
      <w:pPr>
        <w:numPr>
          <w:ilvl w:val="0"/>
          <w:numId w:val="132"/>
        </w:numPr>
        <w:spacing w:after="0" w:line="360" w:lineRule="auto"/>
      </w:pPr>
      <w:r>
        <w:rPr>
          <w:rFonts w:ascii="Arial" w:hAnsi="Arial"/>
          <w:color w:val="172B4D"/>
        </w:rPr>
        <w:t>Rada může poskytnout spis auditora nebo jiné dokumenty v držení auditorů příslušným orgánům třetí země za předpok</w:t>
      </w:r>
      <w:r>
        <w:rPr>
          <w:rFonts w:ascii="Arial" w:hAnsi="Arial"/>
          <w:color w:val="172B4D"/>
        </w:rPr>
        <w:t>ladu, že</w:t>
      </w:r>
    </w:p>
    <w:p w:rsidR="00AD4EA4" w:rsidRDefault="007D3416">
      <w:pPr>
        <w:numPr>
          <w:ilvl w:val="1"/>
          <w:numId w:val="132"/>
        </w:numPr>
        <w:spacing w:after="0" w:line="360" w:lineRule="auto"/>
      </w:pPr>
      <w:r>
        <w:rPr>
          <w:rFonts w:ascii="Arial" w:hAnsi="Arial"/>
          <w:color w:val="172B4D"/>
        </w:rPr>
        <w:t>se spis auditora, jeho části nebo jiné dokumenty vztahují k povinným auditům společností, které vydaly cenné papíry v této třetí zemi nebo které jsou součástí skupiny zveřejňující povinnou konsolidovanou účetní závěrku v této třetí zemi,</w:t>
      </w:r>
    </w:p>
    <w:p w:rsidR="00AD4EA4" w:rsidRDefault="007D3416">
      <w:pPr>
        <w:numPr>
          <w:ilvl w:val="1"/>
          <w:numId w:val="132"/>
        </w:numPr>
        <w:spacing w:after="0" w:line="360" w:lineRule="auto"/>
      </w:pPr>
      <w:r>
        <w:rPr>
          <w:rFonts w:ascii="Arial" w:hAnsi="Arial"/>
          <w:color w:val="172B4D"/>
        </w:rPr>
        <w:t>poskytnut</w:t>
      </w:r>
      <w:r>
        <w:rPr>
          <w:rFonts w:ascii="Arial" w:hAnsi="Arial"/>
          <w:color w:val="172B4D"/>
        </w:rPr>
        <w:t>í těchto dokumentů příslušným orgánům příslušné třetí země se provede na základě jejich žádosti a prostřednictvím Rady,</w:t>
      </w:r>
    </w:p>
    <w:p w:rsidR="00AD4EA4" w:rsidRDefault="007D3416">
      <w:pPr>
        <w:numPr>
          <w:ilvl w:val="1"/>
          <w:numId w:val="132"/>
        </w:numPr>
        <w:spacing w:after="0" w:line="360" w:lineRule="auto"/>
      </w:pPr>
      <w:r>
        <w:rPr>
          <w:rFonts w:ascii="Arial" w:hAnsi="Arial"/>
          <w:color w:val="172B4D"/>
        </w:rPr>
        <w:t>příslušné orgány příslušné třetí země splňují požadavky, které byly podle odstavce 3 prohlášeny za přiměřené,</w:t>
      </w:r>
    </w:p>
    <w:p w:rsidR="00AD4EA4" w:rsidRDefault="007D3416">
      <w:pPr>
        <w:numPr>
          <w:ilvl w:val="1"/>
          <w:numId w:val="132"/>
        </w:numPr>
        <w:spacing w:after="0" w:line="360" w:lineRule="auto"/>
      </w:pPr>
      <w:r>
        <w:rPr>
          <w:rFonts w:ascii="Arial" w:hAnsi="Arial"/>
          <w:color w:val="172B4D"/>
        </w:rPr>
        <w:t>existují pracovní ujednání</w:t>
      </w:r>
      <w:r>
        <w:rPr>
          <w:rFonts w:ascii="Arial" w:hAnsi="Arial"/>
          <w:color w:val="172B4D"/>
        </w:rPr>
        <w:t xml:space="preserve"> založená na vzájemnosti, dohodnutá mezi Radou a dotyčnými příslušnými orgány třetí země,</w:t>
      </w:r>
    </w:p>
    <w:p w:rsidR="00AD4EA4" w:rsidRDefault="007D3416">
      <w:pPr>
        <w:numPr>
          <w:ilvl w:val="1"/>
          <w:numId w:val="132"/>
        </w:numPr>
        <w:spacing w:after="0" w:line="360" w:lineRule="auto"/>
      </w:pPr>
      <w:r>
        <w:rPr>
          <w:rFonts w:ascii="Arial" w:hAnsi="Arial"/>
          <w:color w:val="172B4D"/>
        </w:rPr>
        <w:t>předávání osobních údajů do třetí země probíhá podle jiného právního předpisu</w:t>
      </w:r>
      <w:r>
        <w:rPr>
          <w:rFonts w:ascii="Arial" w:hAnsi="Arial"/>
          <w:b/>
          <w:color w:val="B82F48"/>
          <w:sz w:val="28"/>
          <w:vertAlign w:val="superscript"/>
        </w:rPr>
        <w:t>22</w:t>
      </w:r>
      <w:r>
        <w:rPr>
          <w:rFonts w:ascii="Arial" w:hAnsi="Arial"/>
          <w:color w:val="172B4D"/>
        </w:rPr>
        <w:t>.</w:t>
      </w:r>
    </w:p>
    <w:p w:rsidR="00AD4EA4" w:rsidRDefault="007D3416">
      <w:pPr>
        <w:numPr>
          <w:ilvl w:val="0"/>
          <w:numId w:val="132"/>
        </w:numPr>
        <w:spacing w:after="0" w:line="360" w:lineRule="auto"/>
      </w:pPr>
      <w:r>
        <w:rPr>
          <w:rFonts w:ascii="Arial" w:hAnsi="Arial"/>
          <w:color w:val="172B4D"/>
        </w:rPr>
        <w:t>Pracovní ujednání uvedená v odstavci 1 písm. d) zajistí, aby</w:t>
      </w:r>
    </w:p>
    <w:p w:rsidR="00AD4EA4" w:rsidRDefault="007D3416">
      <w:pPr>
        <w:numPr>
          <w:ilvl w:val="1"/>
          <w:numId w:val="133"/>
        </w:numPr>
        <w:spacing w:after="0" w:line="360" w:lineRule="auto"/>
      </w:pPr>
      <w:r>
        <w:rPr>
          <w:rFonts w:ascii="Arial" w:hAnsi="Arial"/>
          <w:color w:val="172B4D"/>
        </w:rPr>
        <w:t>příslušné orgány byly po</w:t>
      </w:r>
      <w:r>
        <w:rPr>
          <w:rFonts w:ascii="Arial" w:hAnsi="Arial"/>
          <w:color w:val="172B4D"/>
        </w:rPr>
        <w:t>vinny odůvodnit účel žádosti podle odstavce 1 písm. b),</w:t>
      </w:r>
    </w:p>
    <w:p w:rsidR="00AD4EA4" w:rsidRDefault="007D3416">
      <w:pPr>
        <w:numPr>
          <w:ilvl w:val="1"/>
          <w:numId w:val="133"/>
        </w:numPr>
        <w:spacing w:after="0" w:line="360" w:lineRule="auto"/>
      </w:pPr>
      <w:r>
        <w:rPr>
          <w:rFonts w:ascii="Arial" w:hAnsi="Arial"/>
          <w:color w:val="172B4D"/>
        </w:rPr>
        <w:t>osoby zaměstnané nebo dříve zaměstnané příslušnými orgány třetí země, které obdržely informace, podléhaly povinnosti zachovávat mlčenlivost,</w:t>
      </w:r>
    </w:p>
    <w:p w:rsidR="00AD4EA4" w:rsidRDefault="007D3416">
      <w:pPr>
        <w:numPr>
          <w:ilvl w:val="1"/>
          <w:numId w:val="133"/>
        </w:numPr>
        <w:spacing w:after="0" w:line="360" w:lineRule="auto"/>
      </w:pPr>
      <w:r>
        <w:rPr>
          <w:rFonts w:ascii="Arial" w:hAnsi="Arial"/>
          <w:color w:val="172B4D"/>
        </w:rPr>
        <w:t>nedošlo k narušení práva ochrany obchodního tajemství, bank</w:t>
      </w:r>
      <w:r>
        <w:rPr>
          <w:rFonts w:ascii="Arial" w:hAnsi="Arial"/>
          <w:color w:val="172B4D"/>
        </w:rPr>
        <w:t>ovního tajemství nebo ochrany průmyslového a duševního vlastnictví účetní jednotky, u které auditor provádí nebo prováděl auditorskou činnost,</w:t>
      </w:r>
    </w:p>
    <w:p w:rsidR="00AD4EA4" w:rsidRDefault="007D3416">
      <w:pPr>
        <w:numPr>
          <w:ilvl w:val="1"/>
          <w:numId w:val="133"/>
        </w:numPr>
        <w:spacing w:after="0" w:line="360" w:lineRule="auto"/>
      </w:pPr>
      <w:r>
        <w:rPr>
          <w:rFonts w:ascii="Arial" w:hAnsi="Arial"/>
          <w:color w:val="172B4D"/>
        </w:rPr>
        <w:t>příslušné orgány třetí země mohly použít spis auditora a jiné dokumenty pouze pro výkon veřejného dohledu, pro úč</w:t>
      </w:r>
      <w:r>
        <w:rPr>
          <w:rFonts w:ascii="Arial" w:hAnsi="Arial"/>
          <w:color w:val="172B4D"/>
        </w:rPr>
        <w:t>ely systému zajištění kvality a šetření, které splňují požadavky rovnocenné požadavkům uvedeným v § 24, 25 a v hlavách VI a XI,</w:t>
      </w:r>
    </w:p>
    <w:p w:rsidR="00AD4EA4" w:rsidRDefault="007D3416">
      <w:pPr>
        <w:numPr>
          <w:ilvl w:val="1"/>
          <w:numId w:val="133"/>
        </w:numPr>
        <w:spacing w:after="0" w:line="360" w:lineRule="auto"/>
      </w:pPr>
      <w:r>
        <w:rPr>
          <w:rFonts w:ascii="Arial" w:hAnsi="Arial"/>
          <w:color w:val="172B4D"/>
        </w:rPr>
        <w:t>žádost příslušných orgánů třetí země o poskytnutí spisu auditora nebo jiných dokumentů v držení auditora bylo možno odmítnout,</w:t>
      </w:r>
    </w:p>
    <w:p w:rsidR="00AD4EA4" w:rsidRDefault="007D3416">
      <w:pPr>
        <w:numPr>
          <w:ilvl w:val="2"/>
          <w:numId w:val="133"/>
        </w:numPr>
        <w:spacing w:after="0" w:line="360" w:lineRule="auto"/>
      </w:pPr>
      <w:r>
        <w:rPr>
          <w:rFonts w:ascii="Arial" w:hAnsi="Arial"/>
          <w:color w:val="172B4D"/>
        </w:rPr>
        <w:lastRenderedPageBreak/>
        <w:t>p</w:t>
      </w:r>
      <w:r>
        <w:rPr>
          <w:rFonts w:ascii="Arial" w:hAnsi="Arial"/>
          <w:color w:val="172B4D"/>
        </w:rPr>
        <w:t>okud by poskytnutí spisu auditora nebo jiných dokumentů mohlo mít nepříznivý dopad na svrchovanost, bezpečnost nebo veřejný pořádek České republiky nebo Evropské unie nebo by mělo za následek porušení zákonů upravujících ochranu utajovaných informací a čin</w:t>
      </w:r>
      <w:r>
        <w:rPr>
          <w:rFonts w:ascii="Arial" w:hAnsi="Arial"/>
          <w:color w:val="172B4D"/>
        </w:rPr>
        <w:t>nost zpravodajských služeb, nebo</w:t>
      </w:r>
    </w:p>
    <w:p w:rsidR="00AD4EA4" w:rsidRDefault="007D3416">
      <w:pPr>
        <w:numPr>
          <w:ilvl w:val="2"/>
          <w:numId w:val="133"/>
        </w:numPr>
        <w:spacing w:after="0" w:line="360" w:lineRule="auto"/>
      </w:pPr>
      <w:r>
        <w:rPr>
          <w:rFonts w:ascii="Arial" w:hAnsi="Arial"/>
          <w:color w:val="172B4D"/>
        </w:rPr>
        <w:t>pokud již bylo před tuzemskými soudy zahájeno soudní řízení proti těmto osobám ve stejné věci nebo pokud již bylo v takovém řízení pravomocně rozhodnuto.</w:t>
      </w:r>
    </w:p>
    <w:p w:rsidR="00AD4EA4" w:rsidRDefault="007D3416">
      <w:pPr>
        <w:numPr>
          <w:ilvl w:val="0"/>
          <w:numId w:val="132"/>
        </w:numPr>
        <w:spacing w:after="0" w:line="360" w:lineRule="auto"/>
      </w:pPr>
      <w:r>
        <w:rPr>
          <w:rFonts w:ascii="Arial" w:hAnsi="Arial"/>
          <w:color w:val="172B4D"/>
        </w:rPr>
        <w:t xml:space="preserve">Rada přijme opatření nezbytná k dosažení souladu s rozhodnutím </w:t>
      </w:r>
      <w:r>
        <w:rPr>
          <w:rFonts w:ascii="Arial" w:hAnsi="Arial"/>
          <w:color w:val="172B4D"/>
        </w:rPr>
        <w:t>Evropské komise v případě hodnocení přiměřenosti uvedené v odstavci 1 písm. c).</w:t>
      </w:r>
    </w:p>
    <w:p w:rsidR="00AD4EA4" w:rsidRDefault="007D3416">
      <w:pPr>
        <w:numPr>
          <w:ilvl w:val="0"/>
          <w:numId w:val="132"/>
        </w:numPr>
        <w:spacing w:after="0" w:line="360" w:lineRule="auto"/>
      </w:pPr>
      <w:r>
        <w:rPr>
          <w:rFonts w:ascii="Arial" w:hAnsi="Arial"/>
          <w:color w:val="172B4D"/>
        </w:rPr>
        <w:t>Rada může ve výjimečných případech odchylně od odstavce 1 písemně povolit auditorům, aby poskytli spis auditora nebo jiné dokumenty přímo příslušným orgánům třetí země, a to za</w:t>
      </w:r>
      <w:r>
        <w:rPr>
          <w:rFonts w:ascii="Arial" w:hAnsi="Arial"/>
          <w:color w:val="172B4D"/>
        </w:rPr>
        <w:t xml:space="preserve"> těchto podmínek:</w:t>
      </w:r>
    </w:p>
    <w:p w:rsidR="00AD4EA4" w:rsidRDefault="007D3416">
      <w:pPr>
        <w:numPr>
          <w:ilvl w:val="1"/>
          <w:numId w:val="134"/>
        </w:numPr>
        <w:spacing w:after="0" w:line="360" w:lineRule="auto"/>
      </w:pPr>
      <w:r>
        <w:rPr>
          <w:rFonts w:ascii="Arial" w:hAnsi="Arial"/>
          <w:color w:val="172B4D"/>
        </w:rPr>
        <w:t>příslušné orgány této třetí země zahájily šetření,</w:t>
      </w:r>
    </w:p>
    <w:p w:rsidR="00AD4EA4" w:rsidRDefault="007D3416">
      <w:pPr>
        <w:numPr>
          <w:ilvl w:val="1"/>
          <w:numId w:val="134"/>
        </w:numPr>
        <w:spacing w:after="0" w:line="360" w:lineRule="auto"/>
      </w:pPr>
      <w:r>
        <w:rPr>
          <w:rFonts w:ascii="Arial" w:hAnsi="Arial"/>
          <w:color w:val="172B4D"/>
        </w:rPr>
        <w:t>poskytnutí není v rozporu s povinnostmi stanovenými tímto zákonem, které musí statutární auditoři a auditorské společnosti plnit ve vztahu k předávání spisu auditora a jiných dokumentů Ra</w:t>
      </w:r>
      <w:r>
        <w:rPr>
          <w:rFonts w:ascii="Arial" w:hAnsi="Arial"/>
          <w:color w:val="172B4D"/>
        </w:rPr>
        <w:t>dě nebo Komoře,</w:t>
      </w:r>
    </w:p>
    <w:p w:rsidR="00AD4EA4" w:rsidRDefault="007D3416">
      <w:pPr>
        <w:numPr>
          <w:ilvl w:val="1"/>
          <w:numId w:val="134"/>
        </w:numPr>
        <w:spacing w:after="0" w:line="360" w:lineRule="auto"/>
      </w:pPr>
      <w:r>
        <w:rPr>
          <w:rFonts w:ascii="Arial" w:hAnsi="Arial"/>
          <w:color w:val="172B4D"/>
        </w:rPr>
        <w:t>existují pracovní ujednání s příslušnými orgány této třetí země, která umožňují Radě na základě vzájemnosti přímý přístup ke spisu auditora a jiným dokumentům v držení auditorů z této třetí země nebo auditorských osob z této třetí země,</w:t>
      </w:r>
    </w:p>
    <w:p w:rsidR="00AD4EA4" w:rsidRDefault="007D3416">
      <w:pPr>
        <w:numPr>
          <w:ilvl w:val="1"/>
          <w:numId w:val="134"/>
        </w:numPr>
        <w:spacing w:after="0" w:line="360" w:lineRule="auto"/>
      </w:pPr>
      <w:r>
        <w:rPr>
          <w:rFonts w:ascii="Arial" w:hAnsi="Arial"/>
          <w:color w:val="172B4D"/>
        </w:rPr>
        <w:t>pří</w:t>
      </w:r>
      <w:r>
        <w:rPr>
          <w:rFonts w:ascii="Arial" w:hAnsi="Arial"/>
          <w:color w:val="172B4D"/>
        </w:rPr>
        <w:t>slušný orgán třetí země, který žádá informace přímo od auditora, předem uvědomí Radu o každé takové žádosti a uvede důvody pro takový postup,</w:t>
      </w:r>
    </w:p>
    <w:p w:rsidR="00AD4EA4" w:rsidRDefault="007D3416">
      <w:pPr>
        <w:numPr>
          <w:ilvl w:val="1"/>
          <w:numId w:val="134"/>
        </w:numPr>
        <w:spacing w:after="0" w:line="360" w:lineRule="auto"/>
      </w:pPr>
      <w:r>
        <w:rPr>
          <w:rFonts w:ascii="Arial" w:hAnsi="Arial"/>
          <w:color w:val="172B4D"/>
        </w:rPr>
        <w:t>nejsou porušeny podmínky uvedené v odstavci 2.</w:t>
      </w:r>
    </w:p>
    <w:p w:rsidR="00AD4EA4" w:rsidRDefault="007D3416">
      <w:pPr>
        <w:numPr>
          <w:ilvl w:val="0"/>
          <w:numId w:val="132"/>
        </w:numPr>
        <w:spacing w:after="0" w:line="360" w:lineRule="auto"/>
      </w:pPr>
      <w:r>
        <w:rPr>
          <w:rFonts w:ascii="Arial" w:hAnsi="Arial"/>
          <w:color w:val="172B4D"/>
        </w:rPr>
        <w:t xml:space="preserve">Pokud Evropská komise upřesní výjimečné případy uvedené v odstavci </w:t>
      </w:r>
      <w:r>
        <w:rPr>
          <w:rFonts w:ascii="Arial" w:hAnsi="Arial"/>
          <w:color w:val="172B4D"/>
        </w:rPr>
        <w:t>4, je Rada povinna u těchto výjimečných případů povolit postup podle odstavce 4.</w:t>
      </w:r>
    </w:p>
    <w:p w:rsidR="00AD4EA4" w:rsidRDefault="007D3416">
      <w:pPr>
        <w:numPr>
          <w:ilvl w:val="0"/>
          <w:numId w:val="132"/>
        </w:numPr>
        <w:spacing w:after="0" w:line="360" w:lineRule="auto"/>
      </w:pPr>
      <w:r>
        <w:rPr>
          <w:rFonts w:ascii="Arial" w:hAnsi="Arial"/>
          <w:color w:val="172B4D"/>
        </w:rPr>
        <w:t>Rada je povinna sdělit Evropské komisi pracovní ujednání uvedená v odstavcích 1 a 4.</w:t>
      </w:r>
    </w:p>
    <w:p w:rsidR="00AD4EA4" w:rsidRDefault="007D3416">
      <w:pPr>
        <w:numPr>
          <w:ilvl w:val="0"/>
          <w:numId w:val="132"/>
        </w:numPr>
        <w:spacing w:after="0" w:line="360" w:lineRule="auto"/>
      </w:pPr>
      <w:r>
        <w:rPr>
          <w:rFonts w:ascii="Arial" w:hAnsi="Arial"/>
          <w:color w:val="172B4D"/>
        </w:rPr>
        <w:t>V případě ujednání o spolupráci s příslušnými orgány třetích zemí o výměně informací v obl</w:t>
      </w:r>
      <w:r>
        <w:rPr>
          <w:rFonts w:ascii="Arial" w:hAnsi="Arial"/>
          <w:color w:val="172B4D"/>
        </w:rPr>
        <w:t>asti dohledu nad auditory provádějícími povinný audit subjektů veřejného zájmu se dále postupuje podle čl. 36 až 38 nařízení Evropského parlamentu a Rady (EU) č. </w:t>
      </w:r>
      <w:hyperlink r:id="rId107">
        <w:r>
          <w:rPr>
            <w:rFonts w:ascii="Arial" w:hAnsi="Arial"/>
            <w:color w:val="B82F48"/>
          </w:rPr>
          <w:t>537/2014</w:t>
        </w:r>
      </w:hyperlink>
      <w:r>
        <w:rPr>
          <w:rFonts w:ascii="Arial" w:hAnsi="Arial"/>
          <w:color w:val="172B4D"/>
        </w:rPr>
        <w:t>.</w:t>
      </w:r>
    </w:p>
    <w:p w:rsidR="00AD4EA4" w:rsidRDefault="007D3416">
      <w:pPr>
        <w:keepNext/>
        <w:pBdr>
          <w:top w:val="none" w:sz="0" w:space="17" w:color="auto"/>
        </w:pBdr>
        <w:spacing w:after="0" w:line="288" w:lineRule="auto"/>
        <w:jc w:val="center"/>
      </w:pPr>
      <w:bookmarkStart w:id="134" w:name="ca1_hl11"/>
      <w:r>
        <w:rPr>
          <w:rFonts w:ascii="Arial" w:hAnsi="Arial"/>
          <w:b/>
          <w:color w:val="BA3347"/>
        </w:rPr>
        <w:lastRenderedPageBreak/>
        <w:t>Hlava XI</w:t>
      </w:r>
    </w:p>
    <w:p w:rsidR="00AD4EA4" w:rsidRDefault="007D3416">
      <w:pPr>
        <w:keepNext/>
        <w:spacing w:after="0" w:line="288" w:lineRule="auto"/>
        <w:jc w:val="center"/>
      </w:pPr>
      <w:r>
        <w:rPr>
          <w:rFonts w:ascii="Arial" w:hAnsi="Arial"/>
          <w:b/>
          <w:color w:val="172B4D"/>
          <w:sz w:val="24"/>
        </w:rPr>
        <w:t xml:space="preserve">Přestupky (§ </w:t>
      </w:r>
      <w:proofErr w:type="gramStart"/>
      <w:r>
        <w:rPr>
          <w:rFonts w:ascii="Arial" w:hAnsi="Arial"/>
          <w:b/>
          <w:color w:val="172B4D"/>
          <w:sz w:val="24"/>
        </w:rPr>
        <w:t>49a</w:t>
      </w:r>
      <w:proofErr w:type="gramEnd"/>
      <w:r>
        <w:rPr>
          <w:rFonts w:ascii="Arial" w:hAnsi="Arial"/>
          <w:b/>
          <w:color w:val="172B4D"/>
          <w:sz w:val="24"/>
        </w:rPr>
        <w:t>-49g)</w:t>
      </w:r>
    </w:p>
    <w:p w:rsidR="00AD4EA4" w:rsidRDefault="007D3416">
      <w:pPr>
        <w:keepNext/>
        <w:pBdr>
          <w:top w:val="none" w:sz="0" w:space="17" w:color="auto"/>
        </w:pBdr>
        <w:spacing w:after="0" w:line="288" w:lineRule="auto"/>
        <w:jc w:val="center"/>
      </w:pPr>
      <w:bookmarkStart w:id="135" w:name="pf49a"/>
      <w:bookmarkEnd w:id="134"/>
      <w:r>
        <w:rPr>
          <w:rFonts w:ascii="Arial" w:hAnsi="Arial"/>
          <w:b/>
          <w:color w:val="B82F48"/>
        </w:rPr>
        <w:t>§ </w:t>
      </w:r>
      <w:proofErr w:type="gramStart"/>
      <w:r>
        <w:rPr>
          <w:rFonts w:ascii="Arial" w:hAnsi="Arial"/>
          <w:b/>
          <w:color w:val="B82F48"/>
        </w:rPr>
        <w:t>49a</w:t>
      </w:r>
      <w:proofErr w:type="gramEnd"/>
    </w:p>
    <w:p w:rsidR="00AD4EA4" w:rsidRDefault="007D3416">
      <w:pPr>
        <w:keepNext/>
        <w:spacing w:after="0" w:line="288" w:lineRule="auto"/>
        <w:jc w:val="center"/>
      </w:pPr>
      <w:r>
        <w:rPr>
          <w:rFonts w:ascii="Arial" w:hAnsi="Arial"/>
          <w:b/>
          <w:color w:val="172B4D"/>
        </w:rPr>
        <w:t>Přestupky fyzických osob</w:t>
      </w:r>
    </w:p>
    <w:bookmarkEnd w:id="135"/>
    <w:p w:rsidR="00AD4EA4" w:rsidRDefault="007D3416">
      <w:pPr>
        <w:numPr>
          <w:ilvl w:val="0"/>
          <w:numId w:val="135"/>
        </w:numPr>
        <w:spacing w:after="0" w:line="360" w:lineRule="auto"/>
      </w:pPr>
      <w:r>
        <w:rPr>
          <w:rFonts w:ascii="Arial" w:hAnsi="Arial"/>
          <w:color w:val="172B4D"/>
        </w:rPr>
        <w:t xml:space="preserve">Statutární auditor nebo fyzická osoba, které zaniklo auditorské oprávnění, se dopustí přestupku tím, že přijme v účetní jednotce pozici osoby v klíčové funkci v rozporu </w:t>
      </w:r>
      <w:r>
        <w:rPr>
          <w:rFonts w:ascii="Arial" w:hAnsi="Arial"/>
          <w:color w:val="172B4D"/>
        </w:rPr>
        <w:t>s § 14i nebo § </w:t>
      </w:r>
      <w:proofErr w:type="gramStart"/>
      <w:r>
        <w:rPr>
          <w:rFonts w:ascii="Arial" w:hAnsi="Arial"/>
          <w:color w:val="172B4D"/>
        </w:rPr>
        <w:t>43a</w:t>
      </w:r>
      <w:proofErr w:type="gramEnd"/>
      <w:r>
        <w:rPr>
          <w:rFonts w:ascii="Arial" w:hAnsi="Arial"/>
          <w:color w:val="172B4D"/>
        </w:rPr>
        <w:t>.</w:t>
      </w:r>
    </w:p>
    <w:p w:rsidR="00AD4EA4" w:rsidRDefault="007D3416">
      <w:pPr>
        <w:numPr>
          <w:ilvl w:val="0"/>
          <w:numId w:val="135"/>
        </w:numPr>
        <w:spacing w:after="0" w:line="360" w:lineRule="auto"/>
      </w:pPr>
      <w:r>
        <w:rPr>
          <w:rFonts w:ascii="Arial" w:hAnsi="Arial"/>
          <w:color w:val="172B4D"/>
        </w:rPr>
        <w:t xml:space="preserve">Statutární auditor se jako klíčový auditorský partner určený podle § 14g odst. 1 dopustí přestupku tím, že v rozporu s přímo použitelným předpisem Evropské unie upravujícím specifické požadavky na povinný audit subjektů veřejného zájmu </w:t>
      </w:r>
      <w:r>
        <w:rPr>
          <w:rFonts w:ascii="Arial" w:hAnsi="Arial"/>
          <w:color w:val="172B4D"/>
        </w:rPr>
        <w:t>neukončí účast na provádění povinného auditu subjektu veřejného zájmu nejpozději do 7 let od svého jmenování klíčovým auditorským partnerem nebo provede povinný audit subjektu veřejného zájmu před uplynutím 3 let poté, co v něm ukončil účast na provádění p</w:t>
      </w:r>
      <w:r>
        <w:rPr>
          <w:rFonts w:ascii="Arial" w:hAnsi="Arial"/>
          <w:color w:val="172B4D"/>
        </w:rPr>
        <w:t>ovinného auditu jako klíčový auditorský partner.</w:t>
      </w:r>
    </w:p>
    <w:p w:rsidR="00AD4EA4" w:rsidRDefault="007D3416">
      <w:pPr>
        <w:numPr>
          <w:ilvl w:val="0"/>
          <w:numId w:val="135"/>
        </w:numPr>
        <w:spacing w:after="0" w:line="360" w:lineRule="auto"/>
      </w:pPr>
      <w:r>
        <w:rPr>
          <w:rFonts w:ascii="Arial" w:hAnsi="Arial"/>
          <w:color w:val="172B4D"/>
        </w:rPr>
        <w:t>Kontrolor kvality se dopustí přestupku tím, že v prohlášení o splnění požadavků stanovených v § </w:t>
      </w:r>
      <w:proofErr w:type="gramStart"/>
      <w:r>
        <w:rPr>
          <w:rFonts w:ascii="Arial" w:hAnsi="Arial"/>
          <w:color w:val="172B4D"/>
        </w:rPr>
        <w:t>24d</w:t>
      </w:r>
      <w:proofErr w:type="gramEnd"/>
      <w:r>
        <w:rPr>
          <w:rFonts w:ascii="Arial" w:hAnsi="Arial"/>
          <w:color w:val="172B4D"/>
        </w:rPr>
        <w:t xml:space="preserve"> odst. 1 uvede nepravdivé informace.</w:t>
      </w:r>
    </w:p>
    <w:p w:rsidR="00AD4EA4" w:rsidRDefault="007D3416">
      <w:pPr>
        <w:numPr>
          <w:ilvl w:val="0"/>
          <w:numId w:val="135"/>
        </w:numPr>
        <w:spacing w:after="0" w:line="360" w:lineRule="auto"/>
      </w:pPr>
      <w:r>
        <w:rPr>
          <w:rFonts w:ascii="Arial" w:hAnsi="Arial"/>
          <w:color w:val="172B4D"/>
        </w:rPr>
        <w:t>Statutární auditor se jako osoba pověřená přezkumem řízení kvality audi</w:t>
      </w:r>
      <w:r>
        <w:rPr>
          <w:rFonts w:ascii="Arial" w:hAnsi="Arial"/>
          <w:color w:val="172B4D"/>
        </w:rPr>
        <w:t>torské zakázky dopustí přestupku tím, že v rozporu s přímo použitelným předpisem Evropské unie upravujícím specifické požadavky na povinný audit subjektů veřejného zájmu nevede záznamy o výsledcích přezkumu řízení kvality zakázky.</w:t>
      </w:r>
    </w:p>
    <w:p w:rsidR="00AD4EA4" w:rsidRDefault="007D3416">
      <w:pPr>
        <w:numPr>
          <w:ilvl w:val="0"/>
          <w:numId w:val="135"/>
        </w:numPr>
        <w:spacing w:after="0" w:line="360" w:lineRule="auto"/>
      </w:pPr>
      <w:r>
        <w:rPr>
          <w:rFonts w:ascii="Arial" w:hAnsi="Arial"/>
          <w:color w:val="172B4D"/>
        </w:rPr>
        <w:t>Za přestupek lze uložit p</w:t>
      </w:r>
      <w:r>
        <w:rPr>
          <w:rFonts w:ascii="Arial" w:hAnsi="Arial"/>
          <w:color w:val="172B4D"/>
        </w:rPr>
        <w:t>okutu do</w:t>
      </w:r>
    </w:p>
    <w:p w:rsidR="00AD4EA4" w:rsidRDefault="007D3416">
      <w:pPr>
        <w:numPr>
          <w:ilvl w:val="1"/>
          <w:numId w:val="135"/>
        </w:numPr>
        <w:spacing w:after="0" w:line="360" w:lineRule="auto"/>
      </w:pPr>
      <w:r>
        <w:rPr>
          <w:rFonts w:ascii="Arial" w:hAnsi="Arial"/>
          <w:color w:val="172B4D"/>
        </w:rPr>
        <w:t>1 000 000 Kč, jde-li o přestupek podle odstavce 1, 2 nebo 4,</w:t>
      </w:r>
    </w:p>
    <w:p w:rsidR="00AD4EA4" w:rsidRDefault="007D3416">
      <w:pPr>
        <w:numPr>
          <w:ilvl w:val="1"/>
          <w:numId w:val="135"/>
        </w:numPr>
        <w:spacing w:after="0" w:line="360" w:lineRule="auto"/>
      </w:pPr>
      <w:r>
        <w:rPr>
          <w:rFonts w:ascii="Arial" w:hAnsi="Arial"/>
          <w:color w:val="172B4D"/>
        </w:rPr>
        <w:t>200 000 Kč, jde-li o přestupek podle odstavce 3.</w:t>
      </w:r>
    </w:p>
    <w:p w:rsidR="00AD4EA4" w:rsidRDefault="007D3416">
      <w:pPr>
        <w:numPr>
          <w:ilvl w:val="0"/>
          <w:numId w:val="135"/>
        </w:numPr>
        <w:spacing w:after="0" w:line="360" w:lineRule="auto"/>
      </w:pPr>
      <w:r>
        <w:rPr>
          <w:rFonts w:ascii="Arial" w:hAnsi="Arial"/>
          <w:color w:val="172B4D"/>
        </w:rPr>
        <w:t xml:space="preserve">Za přestupek uvedený v odstavci 1, 2 nebo 4 lze statutárnímu auditorovi uložit zákaz činnosti nejdéle na dobu 5 let, nejde-li o zákaz </w:t>
      </w:r>
      <w:r>
        <w:rPr>
          <w:rFonts w:ascii="Arial" w:hAnsi="Arial"/>
          <w:color w:val="172B4D"/>
        </w:rPr>
        <w:t>činnosti spočívající ve výkonu funkce člena řídicího orgánu auditorské společnosti, který lze uložit nejdéle na dobu 3 let.</w:t>
      </w:r>
    </w:p>
    <w:p w:rsidR="00AD4EA4" w:rsidRDefault="007D3416">
      <w:pPr>
        <w:keepNext/>
        <w:pBdr>
          <w:top w:val="none" w:sz="0" w:space="17" w:color="auto"/>
        </w:pBdr>
        <w:spacing w:after="0" w:line="288" w:lineRule="auto"/>
        <w:jc w:val="center"/>
      </w:pPr>
      <w:bookmarkStart w:id="136" w:name="pf49b"/>
      <w:r>
        <w:rPr>
          <w:rFonts w:ascii="Arial" w:hAnsi="Arial"/>
          <w:b/>
          <w:color w:val="B82F48"/>
        </w:rPr>
        <w:t>§ </w:t>
      </w:r>
      <w:proofErr w:type="gramStart"/>
      <w:r>
        <w:rPr>
          <w:rFonts w:ascii="Arial" w:hAnsi="Arial"/>
          <w:b/>
          <w:color w:val="B82F48"/>
        </w:rPr>
        <w:t>49b</w:t>
      </w:r>
      <w:proofErr w:type="gramEnd"/>
    </w:p>
    <w:p w:rsidR="00AD4EA4" w:rsidRDefault="007D3416">
      <w:pPr>
        <w:keepNext/>
        <w:spacing w:after="0" w:line="288" w:lineRule="auto"/>
        <w:jc w:val="center"/>
      </w:pPr>
      <w:r>
        <w:rPr>
          <w:rFonts w:ascii="Arial" w:hAnsi="Arial"/>
          <w:b/>
          <w:color w:val="172B4D"/>
        </w:rPr>
        <w:t>Přestupky právnických a podnikajících fyzických osob</w:t>
      </w:r>
    </w:p>
    <w:bookmarkEnd w:id="136"/>
    <w:p w:rsidR="00AD4EA4" w:rsidRDefault="007D3416">
      <w:pPr>
        <w:numPr>
          <w:ilvl w:val="0"/>
          <w:numId w:val="136"/>
        </w:numPr>
        <w:spacing w:after="0" w:line="360" w:lineRule="auto"/>
      </w:pPr>
      <w:r>
        <w:rPr>
          <w:rFonts w:ascii="Arial" w:hAnsi="Arial"/>
          <w:color w:val="172B4D"/>
        </w:rPr>
        <w:t xml:space="preserve">Statutární auditor vykonávající auditorskou činnost vlastním jménem a na </w:t>
      </w:r>
      <w:r>
        <w:rPr>
          <w:rFonts w:ascii="Arial" w:hAnsi="Arial"/>
          <w:color w:val="172B4D"/>
        </w:rPr>
        <w:t>vlastní účet nebo auditorská společnost se dopustí přestupku tím, že</w:t>
      </w:r>
    </w:p>
    <w:p w:rsidR="00AD4EA4" w:rsidRDefault="007D3416">
      <w:pPr>
        <w:numPr>
          <w:ilvl w:val="1"/>
          <w:numId w:val="136"/>
        </w:numPr>
        <w:spacing w:after="0" w:line="360" w:lineRule="auto"/>
      </w:pPr>
      <w:r>
        <w:rPr>
          <w:rFonts w:ascii="Arial" w:hAnsi="Arial"/>
          <w:color w:val="172B4D"/>
        </w:rPr>
        <w:t>požaduje nebo přijme od subjektu veřejného zájmu odměnu za provedení povinného auditu, která je v rozporu s § 16,</w:t>
      </w:r>
    </w:p>
    <w:p w:rsidR="00AD4EA4" w:rsidRDefault="007D3416">
      <w:pPr>
        <w:numPr>
          <w:ilvl w:val="1"/>
          <w:numId w:val="136"/>
        </w:numPr>
        <w:spacing w:after="0" w:line="360" w:lineRule="auto"/>
      </w:pPr>
      <w:r>
        <w:rPr>
          <w:rFonts w:ascii="Arial" w:hAnsi="Arial"/>
          <w:color w:val="172B4D"/>
        </w:rPr>
        <w:t>v rozporu s § </w:t>
      </w:r>
      <w:proofErr w:type="gramStart"/>
      <w:r>
        <w:rPr>
          <w:rFonts w:ascii="Arial" w:hAnsi="Arial"/>
          <w:color w:val="172B4D"/>
        </w:rPr>
        <w:t>17a</w:t>
      </w:r>
      <w:proofErr w:type="gramEnd"/>
      <w:r>
        <w:rPr>
          <w:rFonts w:ascii="Arial" w:hAnsi="Arial"/>
          <w:color w:val="172B4D"/>
        </w:rPr>
        <w:t xml:space="preserve"> odst. 5 neoznámí výpověď závazku ze smlouvy o povinném </w:t>
      </w:r>
      <w:r>
        <w:rPr>
          <w:rFonts w:ascii="Arial" w:hAnsi="Arial"/>
          <w:color w:val="172B4D"/>
        </w:rPr>
        <w:t xml:space="preserve">auditu, výpověď závazku ze smlouvy o ověření zprávy o udržitelnosti, odstoupení od </w:t>
      </w:r>
      <w:r>
        <w:rPr>
          <w:rFonts w:ascii="Arial" w:hAnsi="Arial"/>
          <w:color w:val="172B4D"/>
        </w:rPr>
        <w:lastRenderedPageBreak/>
        <w:t>smlouvy o povinném auditu nebo odstoupení od smlouvy o ověření zprávy o udržitelnosti Radě,</w:t>
      </w:r>
    </w:p>
    <w:p w:rsidR="00AD4EA4" w:rsidRDefault="007D3416">
      <w:pPr>
        <w:numPr>
          <w:ilvl w:val="1"/>
          <w:numId w:val="136"/>
        </w:numPr>
        <w:spacing w:after="0" w:line="360" w:lineRule="auto"/>
      </w:pPr>
      <w:r>
        <w:rPr>
          <w:rFonts w:ascii="Arial" w:hAnsi="Arial"/>
          <w:color w:val="172B4D"/>
        </w:rPr>
        <w:t>nesplní informační povinnost podle § 21 odst. 3, 4, 5 nebo § </w:t>
      </w:r>
      <w:proofErr w:type="gramStart"/>
      <w:r>
        <w:rPr>
          <w:rFonts w:ascii="Arial" w:hAnsi="Arial"/>
          <w:color w:val="172B4D"/>
        </w:rPr>
        <w:t>43d</w:t>
      </w:r>
      <w:proofErr w:type="gramEnd"/>
      <w:r>
        <w:rPr>
          <w:rFonts w:ascii="Arial" w:hAnsi="Arial"/>
          <w:color w:val="172B4D"/>
        </w:rPr>
        <w:t xml:space="preserve"> anebo nařízení E</w:t>
      </w:r>
      <w:r>
        <w:rPr>
          <w:rFonts w:ascii="Arial" w:hAnsi="Arial"/>
          <w:color w:val="172B4D"/>
        </w:rPr>
        <w:t>vropského parlamentu a Rady (EU) č. </w:t>
      </w:r>
      <w:hyperlink r:id="rId108">
        <w:r>
          <w:rPr>
            <w:rFonts w:ascii="Arial" w:hAnsi="Arial"/>
            <w:color w:val="B82F48"/>
          </w:rPr>
          <w:t>537/2014</w:t>
        </w:r>
      </w:hyperlink>
      <w:r>
        <w:rPr>
          <w:rFonts w:ascii="Arial" w:hAnsi="Arial"/>
          <w:color w:val="172B4D"/>
        </w:rPr>
        <w:t>,</w:t>
      </w:r>
    </w:p>
    <w:p w:rsidR="00AD4EA4" w:rsidRDefault="007D3416">
      <w:pPr>
        <w:numPr>
          <w:ilvl w:val="1"/>
          <w:numId w:val="136"/>
        </w:numPr>
        <w:spacing w:after="0" w:line="360" w:lineRule="auto"/>
      </w:pPr>
      <w:r>
        <w:rPr>
          <w:rFonts w:ascii="Arial" w:hAnsi="Arial"/>
          <w:color w:val="172B4D"/>
        </w:rPr>
        <w:t>neposkytne České národní bance na základě její žádosti informace a vysvětlení týkající se průběhu povinného</w:t>
      </w:r>
      <w:r>
        <w:rPr>
          <w:rFonts w:ascii="Arial" w:hAnsi="Arial"/>
          <w:color w:val="172B4D"/>
        </w:rPr>
        <w:t xml:space="preserve"> auditu a poznatky získané na základě povinného auditu v subjektu veřejného zájmu, který podléhá dohledu České národní banky podle § 21 odst. 6,</w:t>
      </w:r>
    </w:p>
    <w:p w:rsidR="00AD4EA4" w:rsidRDefault="007D3416">
      <w:pPr>
        <w:numPr>
          <w:ilvl w:val="1"/>
          <w:numId w:val="136"/>
        </w:numPr>
        <w:spacing w:after="0" w:line="360" w:lineRule="auto"/>
      </w:pPr>
      <w:r>
        <w:rPr>
          <w:rFonts w:ascii="Arial" w:hAnsi="Arial"/>
          <w:color w:val="172B4D"/>
        </w:rPr>
        <w:t>v rozporu s § 24f odst. 5 neprovede opatření k nápravě,</w:t>
      </w:r>
    </w:p>
    <w:p w:rsidR="00AD4EA4" w:rsidRDefault="007D3416">
      <w:pPr>
        <w:numPr>
          <w:ilvl w:val="1"/>
          <w:numId w:val="136"/>
        </w:numPr>
        <w:spacing w:after="0" w:line="360" w:lineRule="auto"/>
      </w:pPr>
      <w:r>
        <w:rPr>
          <w:rFonts w:ascii="Arial" w:hAnsi="Arial"/>
          <w:color w:val="172B4D"/>
        </w:rPr>
        <w:t>v rozporu s § </w:t>
      </w:r>
      <w:proofErr w:type="gramStart"/>
      <w:r>
        <w:rPr>
          <w:rFonts w:ascii="Arial" w:hAnsi="Arial"/>
          <w:color w:val="172B4D"/>
        </w:rPr>
        <w:t>43b</w:t>
      </w:r>
      <w:proofErr w:type="gramEnd"/>
      <w:r>
        <w:rPr>
          <w:rFonts w:ascii="Arial" w:hAnsi="Arial"/>
          <w:color w:val="172B4D"/>
        </w:rPr>
        <w:t xml:space="preserve"> odst. 1 a 2 poskytne subjektu veřejné</w:t>
      </w:r>
      <w:r>
        <w:rPr>
          <w:rFonts w:ascii="Arial" w:hAnsi="Arial"/>
          <w:color w:val="172B4D"/>
        </w:rPr>
        <w:t>ho zájmu, jeho mateřské obchodní korporaci</w:t>
      </w:r>
      <w:r>
        <w:rPr>
          <w:rFonts w:ascii="Arial" w:hAnsi="Arial"/>
          <w:b/>
          <w:color w:val="B82F48"/>
          <w:sz w:val="28"/>
          <w:vertAlign w:val="superscript"/>
        </w:rPr>
        <w:t>25</w:t>
      </w:r>
      <w:r>
        <w:rPr>
          <w:rFonts w:ascii="Arial" w:hAnsi="Arial"/>
          <w:color w:val="172B4D"/>
        </w:rPr>
        <w:t xml:space="preserve"> se sídlem v České republice nebo jeho dceřiné obchodní korporaci</w:t>
      </w:r>
      <w:r>
        <w:rPr>
          <w:rFonts w:ascii="Arial" w:hAnsi="Arial"/>
          <w:b/>
          <w:color w:val="B82F48"/>
          <w:sz w:val="28"/>
          <w:vertAlign w:val="superscript"/>
        </w:rPr>
        <w:t>25</w:t>
      </w:r>
      <w:r>
        <w:rPr>
          <w:rFonts w:ascii="Arial" w:hAnsi="Arial"/>
          <w:color w:val="172B4D"/>
        </w:rPr>
        <w:t xml:space="preserve"> se sídlem v České republice, </w:t>
      </w:r>
      <w:proofErr w:type="spellStart"/>
      <w:r>
        <w:rPr>
          <w:rFonts w:ascii="Arial" w:hAnsi="Arial"/>
          <w:color w:val="172B4D"/>
        </w:rPr>
        <w:t>neauditorské</w:t>
      </w:r>
      <w:proofErr w:type="spellEnd"/>
      <w:r>
        <w:rPr>
          <w:rFonts w:ascii="Arial" w:hAnsi="Arial"/>
          <w:color w:val="172B4D"/>
        </w:rPr>
        <w:t xml:space="preserve"> služby uvedené v čl. 5 odst. 1 písm. a) bodu i), bodu </w:t>
      </w:r>
      <w:proofErr w:type="spellStart"/>
      <w:r>
        <w:rPr>
          <w:rFonts w:ascii="Arial" w:hAnsi="Arial"/>
          <w:color w:val="172B4D"/>
        </w:rPr>
        <w:t>iv</w:t>
      </w:r>
      <w:proofErr w:type="spellEnd"/>
      <w:r>
        <w:rPr>
          <w:rFonts w:ascii="Arial" w:hAnsi="Arial"/>
          <w:color w:val="172B4D"/>
        </w:rPr>
        <w:t xml:space="preserve">) až </w:t>
      </w:r>
      <w:proofErr w:type="spellStart"/>
      <w:r>
        <w:rPr>
          <w:rFonts w:ascii="Arial" w:hAnsi="Arial"/>
          <w:color w:val="172B4D"/>
        </w:rPr>
        <w:t>vii</w:t>
      </w:r>
      <w:proofErr w:type="spellEnd"/>
      <w:r>
        <w:rPr>
          <w:rFonts w:ascii="Arial" w:hAnsi="Arial"/>
          <w:color w:val="172B4D"/>
        </w:rPr>
        <w:t>) a v písm. f) nařízení Evropského par</w:t>
      </w:r>
      <w:r>
        <w:rPr>
          <w:rFonts w:ascii="Arial" w:hAnsi="Arial"/>
          <w:color w:val="172B4D"/>
        </w:rPr>
        <w:t>lamentu a Rady (EU) č. </w:t>
      </w:r>
      <w:hyperlink r:id="rId109">
        <w:r>
          <w:rPr>
            <w:rFonts w:ascii="Arial" w:hAnsi="Arial"/>
            <w:color w:val="B82F48"/>
          </w:rPr>
          <w:t>537/2014</w:t>
        </w:r>
      </w:hyperlink>
      <w:r>
        <w:rPr>
          <w:rFonts w:ascii="Arial" w:hAnsi="Arial"/>
          <w:color w:val="172B4D"/>
        </w:rPr>
        <w:t>,</w:t>
      </w:r>
    </w:p>
    <w:p w:rsidR="00AD4EA4" w:rsidRDefault="007D3416">
      <w:pPr>
        <w:numPr>
          <w:ilvl w:val="1"/>
          <w:numId w:val="136"/>
        </w:numPr>
        <w:spacing w:after="0" w:line="360" w:lineRule="auto"/>
      </w:pPr>
      <w:r>
        <w:rPr>
          <w:rFonts w:ascii="Arial" w:hAnsi="Arial"/>
          <w:color w:val="172B4D"/>
        </w:rPr>
        <w:t>v rozporu s § </w:t>
      </w:r>
      <w:proofErr w:type="gramStart"/>
      <w:r>
        <w:rPr>
          <w:rFonts w:ascii="Arial" w:hAnsi="Arial"/>
          <w:color w:val="172B4D"/>
        </w:rPr>
        <w:t>43b</w:t>
      </w:r>
      <w:proofErr w:type="gramEnd"/>
      <w:r>
        <w:rPr>
          <w:rFonts w:ascii="Arial" w:hAnsi="Arial"/>
          <w:color w:val="172B4D"/>
        </w:rPr>
        <w:t xml:space="preserve"> odst. 4 poskytne subjektu veřejného zájmu, jeho mateřské obchodní korporaci nebo jeho dceřiné obchodní</w:t>
      </w:r>
      <w:r>
        <w:rPr>
          <w:rFonts w:ascii="Arial" w:hAnsi="Arial"/>
          <w:color w:val="172B4D"/>
        </w:rPr>
        <w:t xml:space="preserve"> korporaci, </w:t>
      </w:r>
      <w:proofErr w:type="spellStart"/>
      <w:r>
        <w:rPr>
          <w:rFonts w:ascii="Arial" w:hAnsi="Arial"/>
          <w:color w:val="172B4D"/>
        </w:rPr>
        <w:t>neauditorské</w:t>
      </w:r>
      <w:proofErr w:type="spellEnd"/>
      <w:r>
        <w:rPr>
          <w:rFonts w:ascii="Arial" w:hAnsi="Arial"/>
          <w:color w:val="172B4D"/>
        </w:rPr>
        <w:t xml:space="preserve"> služby neuvedené v čl. 5 odst. 1,</w:t>
      </w:r>
    </w:p>
    <w:p w:rsidR="00AD4EA4" w:rsidRDefault="007D3416">
      <w:pPr>
        <w:numPr>
          <w:ilvl w:val="1"/>
          <w:numId w:val="136"/>
        </w:numPr>
        <w:spacing w:after="0" w:line="360" w:lineRule="auto"/>
      </w:pPr>
      <w:r>
        <w:rPr>
          <w:rFonts w:ascii="Arial" w:hAnsi="Arial"/>
          <w:color w:val="172B4D"/>
        </w:rPr>
        <w:t>v rozporu s § 43ba odst. 1 poskytne subjektu veřejného zájmu, jeho mateřské obchodní korporaci</w:t>
      </w:r>
      <w:r>
        <w:rPr>
          <w:rFonts w:ascii="Arial" w:hAnsi="Arial"/>
          <w:b/>
          <w:color w:val="B82F48"/>
          <w:sz w:val="28"/>
          <w:vertAlign w:val="superscript"/>
        </w:rPr>
        <w:t>25</w:t>
      </w:r>
      <w:r>
        <w:rPr>
          <w:rFonts w:ascii="Arial" w:hAnsi="Arial"/>
          <w:color w:val="172B4D"/>
        </w:rPr>
        <w:t>)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w:t>
      </w:r>
      <w:proofErr w:type="spellStart"/>
      <w:r>
        <w:rPr>
          <w:rFonts w:ascii="Arial" w:hAnsi="Arial"/>
          <w:color w:val="172B4D"/>
        </w:rPr>
        <w:t>neauditorské</w:t>
      </w:r>
      <w:proofErr w:type="spellEnd"/>
      <w:r>
        <w:rPr>
          <w:rFonts w:ascii="Arial" w:hAnsi="Arial"/>
          <w:color w:val="172B4D"/>
        </w:rPr>
        <w:t xml:space="preserve"> služby uvedené v čl. 5 odst. 1 druhém pododstavci písm. b), c) a e) až k) nařízení Evropského parlamentu a Rady (EU) č. </w:t>
      </w:r>
      <w:hyperlink r:id="rId110">
        <w:r>
          <w:rPr>
            <w:rFonts w:ascii="Arial" w:hAnsi="Arial"/>
            <w:color w:val="B82F48"/>
          </w:rPr>
          <w:t>537/2014</w:t>
        </w:r>
      </w:hyperlink>
      <w:r>
        <w:rPr>
          <w:rFonts w:ascii="Arial" w:hAnsi="Arial"/>
          <w:color w:val="172B4D"/>
        </w:rPr>
        <w:t>,</w:t>
      </w:r>
    </w:p>
    <w:p w:rsidR="00AD4EA4" w:rsidRDefault="007D3416">
      <w:pPr>
        <w:numPr>
          <w:ilvl w:val="1"/>
          <w:numId w:val="136"/>
        </w:numPr>
        <w:spacing w:after="0" w:line="360" w:lineRule="auto"/>
      </w:pPr>
      <w:r>
        <w:rPr>
          <w:rFonts w:ascii="Arial" w:hAnsi="Arial"/>
          <w:color w:val="172B4D"/>
        </w:rPr>
        <w:t xml:space="preserve">v rozporu </w:t>
      </w:r>
      <w:r>
        <w:rPr>
          <w:rFonts w:ascii="Arial" w:hAnsi="Arial"/>
          <w:color w:val="172B4D"/>
        </w:rPr>
        <w:t>s § 43ba odst. 3 poskytne subjektu veřejného zájmu, jeho mateřské obchodní korporaci</w:t>
      </w:r>
      <w:r>
        <w:rPr>
          <w:rFonts w:ascii="Arial" w:hAnsi="Arial"/>
          <w:b/>
          <w:color w:val="B82F48"/>
          <w:sz w:val="28"/>
          <w:vertAlign w:val="superscript"/>
        </w:rPr>
        <w:t>25</w:t>
      </w:r>
      <w:r>
        <w:rPr>
          <w:rFonts w:ascii="Arial" w:hAnsi="Arial"/>
          <w:color w:val="172B4D"/>
        </w:rPr>
        <w:t>)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jiné </w:t>
      </w:r>
      <w:proofErr w:type="spellStart"/>
      <w:r>
        <w:rPr>
          <w:rFonts w:ascii="Arial" w:hAnsi="Arial"/>
          <w:color w:val="172B4D"/>
        </w:rPr>
        <w:t>neauditorské</w:t>
      </w:r>
      <w:proofErr w:type="spellEnd"/>
      <w:r>
        <w:rPr>
          <w:rFonts w:ascii="Arial" w:hAnsi="Arial"/>
          <w:color w:val="172B4D"/>
        </w:rPr>
        <w:t xml:space="preserve"> služby neuvedené v § 43ba odst. 1 nebo </w:t>
      </w:r>
      <w:proofErr w:type="spellStart"/>
      <w:r>
        <w:rPr>
          <w:rFonts w:ascii="Arial" w:hAnsi="Arial"/>
          <w:color w:val="172B4D"/>
        </w:rPr>
        <w:t>neauditorské</w:t>
      </w:r>
      <w:proofErr w:type="spellEnd"/>
      <w:r>
        <w:rPr>
          <w:rFonts w:ascii="Arial" w:hAnsi="Arial"/>
          <w:color w:val="172B4D"/>
        </w:rPr>
        <w:t xml:space="preserve"> služb</w:t>
      </w:r>
      <w:r>
        <w:rPr>
          <w:rFonts w:ascii="Arial" w:hAnsi="Arial"/>
          <w:color w:val="172B4D"/>
        </w:rPr>
        <w:t>y uvedené v čl. 5 odst. 1 druhém pododstavci nařízení Evropského parlamentu a Rady (EU) č. </w:t>
      </w:r>
      <w:hyperlink r:id="rId111">
        <w:r>
          <w:rPr>
            <w:rFonts w:ascii="Arial" w:hAnsi="Arial"/>
            <w:color w:val="B82F48"/>
          </w:rPr>
          <w:t>537/2014</w:t>
        </w:r>
      </w:hyperlink>
      <w:r>
        <w:rPr>
          <w:rFonts w:ascii="Arial" w:hAnsi="Arial"/>
          <w:color w:val="172B4D"/>
        </w:rPr>
        <w:t>, nebo</w:t>
      </w:r>
    </w:p>
    <w:p w:rsidR="00AD4EA4" w:rsidRDefault="007D3416">
      <w:pPr>
        <w:numPr>
          <w:ilvl w:val="1"/>
          <w:numId w:val="136"/>
        </w:numPr>
        <w:spacing w:after="0" w:line="360" w:lineRule="auto"/>
      </w:pPr>
      <w:r>
        <w:rPr>
          <w:rFonts w:ascii="Arial" w:hAnsi="Arial"/>
          <w:color w:val="172B4D"/>
        </w:rPr>
        <w:t>v rozporu s § 43c provede povinný audit.</w:t>
      </w:r>
    </w:p>
    <w:p w:rsidR="00AD4EA4" w:rsidRDefault="007D3416">
      <w:pPr>
        <w:numPr>
          <w:ilvl w:val="0"/>
          <w:numId w:val="136"/>
        </w:numPr>
        <w:spacing w:after="0" w:line="360" w:lineRule="auto"/>
      </w:pPr>
      <w:r>
        <w:rPr>
          <w:rFonts w:ascii="Arial" w:hAnsi="Arial"/>
          <w:color w:val="172B4D"/>
        </w:rPr>
        <w:t>Statut</w:t>
      </w:r>
      <w:r>
        <w:rPr>
          <w:rFonts w:ascii="Arial" w:hAnsi="Arial"/>
          <w:color w:val="172B4D"/>
        </w:rPr>
        <w:t>ární auditor vykonávající auditorskou činnost vlastním jménem a na vlastní účet nebo auditorská společnost se dopustí přestupku tím, že v rozporu s přímo použitelným předpisem Evropské unie upravujícím specifické požadavky na povinný audit subjektů veřejné</w:t>
      </w:r>
      <w:r>
        <w:rPr>
          <w:rFonts w:ascii="Arial" w:hAnsi="Arial"/>
          <w:color w:val="172B4D"/>
        </w:rPr>
        <w:t>ho zájmu</w:t>
      </w:r>
    </w:p>
    <w:p w:rsidR="00AD4EA4" w:rsidRDefault="007D3416">
      <w:pPr>
        <w:numPr>
          <w:ilvl w:val="1"/>
          <w:numId w:val="137"/>
        </w:numPr>
        <w:spacing w:after="0" w:line="360" w:lineRule="auto"/>
      </w:pPr>
      <w:r>
        <w:rPr>
          <w:rFonts w:ascii="Arial" w:hAnsi="Arial"/>
          <w:color w:val="172B4D"/>
        </w:rPr>
        <w:t>nesplní informační povinnost,</w:t>
      </w:r>
    </w:p>
    <w:p w:rsidR="00AD4EA4" w:rsidRDefault="007D3416">
      <w:pPr>
        <w:numPr>
          <w:ilvl w:val="1"/>
          <w:numId w:val="137"/>
        </w:numPr>
        <w:spacing w:after="0" w:line="360" w:lineRule="auto"/>
      </w:pPr>
      <w:r>
        <w:rPr>
          <w:rFonts w:ascii="Arial" w:hAnsi="Arial"/>
          <w:color w:val="172B4D"/>
        </w:rPr>
        <w:lastRenderedPageBreak/>
        <w:t xml:space="preserve">přijme od subjektu veřejného zájmu, jeho mateřské obchodní korporace nebo jeho dceřiné obchodní korporace, odměnu za </w:t>
      </w:r>
      <w:proofErr w:type="spellStart"/>
      <w:r>
        <w:rPr>
          <w:rFonts w:ascii="Arial" w:hAnsi="Arial"/>
          <w:color w:val="172B4D"/>
        </w:rPr>
        <w:t>neauditorské</w:t>
      </w:r>
      <w:proofErr w:type="spellEnd"/>
      <w:r>
        <w:rPr>
          <w:rFonts w:ascii="Arial" w:hAnsi="Arial"/>
          <w:color w:val="172B4D"/>
        </w:rPr>
        <w:t xml:space="preserve"> služby neuvedené v čl. 5 odst. 1,</w:t>
      </w:r>
    </w:p>
    <w:p w:rsidR="00AD4EA4" w:rsidRDefault="007D3416">
      <w:pPr>
        <w:numPr>
          <w:ilvl w:val="1"/>
          <w:numId w:val="137"/>
        </w:numPr>
        <w:spacing w:after="0" w:line="360" w:lineRule="auto"/>
      </w:pPr>
      <w:r>
        <w:rPr>
          <w:rFonts w:ascii="Arial" w:hAnsi="Arial"/>
          <w:color w:val="172B4D"/>
        </w:rPr>
        <w:t>neprojedná s výborem pro audit rizika ohrožující nezá</w:t>
      </w:r>
      <w:r>
        <w:rPr>
          <w:rFonts w:ascii="Arial" w:hAnsi="Arial"/>
          <w:color w:val="172B4D"/>
        </w:rPr>
        <w:t>vislost auditora a záruky přijaté k jejich omezení,</w:t>
      </w:r>
    </w:p>
    <w:p w:rsidR="00AD4EA4" w:rsidRDefault="007D3416">
      <w:pPr>
        <w:numPr>
          <w:ilvl w:val="1"/>
          <w:numId w:val="137"/>
        </w:numPr>
        <w:spacing w:after="0" w:line="360" w:lineRule="auto"/>
      </w:pPr>
      <w:r>
        <w:rPr>
          <w:rFonts w:ascii="Arial" w:hAnsi="Arial"/>
          <w:color w:val="172B4D"/>
        </w:rPr>
        <w:t xml:space="preserve">poskytne subjektu veřejného zájmu, jeho mateřské obchodní korporaci nebo jeho dceřiné obchodní korporaci, </w:t>
      </w:r>
      <w:proofErr w:type="spellStart"/>
      <w:r>
        <w:rPr>
          <w:rFonts w:ascii="Arial" w:hAnsi="Arial"/>
          <w:color w:val="172B4D"/>
        </w:rPr>
        <w:t>neauditorské</w:t>
      </w:r>
      <w:proofErr w:type="spellEnd"/>
      <w:r>
        <w:rPr>
          <w:rFonts w:ascii="Arial" w:hAnsi="Arial"/>
          <w:color w:val="172B4D"/>
        </w:rPr>
        <w:t xml:space="preserve"> služby uvedené v čl. 5 odst. 1 druhý pododstavec písm. a) bod </w:t>
      </w:r>
      <w:proofErr w:type="spellStart"/>
      <w:r>
        <w:rPr>
          <w:rFonts w:ascii="Arial" w:hAnsi="Arial"/>
          <w:color w:val="172B4D"/>
        </w:rPr>
        <w:t>ii</w:t>
      </w:r>
      <w:proofErr w:type="spellEnd"/>
      <w:r>
        <w:rPr>
          <w:rFonts w:ascii="Arial" w:hAnsi="Arial"/>
          <w:color w:val="172B4D"/>
        </w:rPr>
        <w:t>) a </w:t>
      </w:r>
      <w:proofErr w:type="spellStart"/>
      <w:r>
        <w:rPr>
          <w:rFonts w:ascii="Arial" w:hAnsi="Arial"/>
          <w:color w:val="172B4D"/>
        </w:rPr>
        <w:t>iii</w:t>
      </w:r>
      <w:proofErr w:type="spellEnd"/>
      <w:r>
        <w:rPr>
          <w:rFonts w:ascii="Arial" w:hAnsi="Arial"/>
          <w:color w:val="172B4D"/>
        </w:rPr>
        <w:t>), písm. b) až</w:t>
      </w:r>
      <w:r>
        <w:rPr>
          <w:rFonts w:ascii="Arial" w:hAnsi="Arial"/>
          <w:color w:val="172B4D"/>
        </w:rPr>
        <w:t xml:space="preserve"> e) nebo písm. g) až k),</w:t>
      </w:r>
    </w:p>
    <w:p w:rsidR="00AD4EA4" w:rsidRDefault="007D3416">
      <w:pPr>
        <w:numPr>
          <w:ilvl w:val="1"/>
          <w:numId w:val="137"/>
        </w:numPr>
        <w:spacing w:after="0" w:line="360" w:lineRule="auto"/>
      </w:pPr>
      <w:r>
        <w:rPr>
          <w:rFonts w:ascii="Arial" w:hAnsi="Arial"/>
          <w:color w:val="172B4D"/>
        </w:rPr>
        <w:t xml:space="preserve">neposoudí, zda poskytování </w:t>
      </w:r>
      <w:proofErr w:type="spellStart"/>
      <w:r>
        <w:rPr>
          <w:rFonts w:ascii="Arial" w:hAnsi="Arial"/>
          <w:color w:val="172B4D"/>
        </w:rPr>
        <w:t>neauditorských</w:t>
      </w:r>
      <w:proofErr w:type="spellEnd"/>
      <w:r>
        <w:rPr>
          <w:rFonts w:ascii="Arial" w:hAnsi="Arial"/>
          <w:color w:val="172B4D"/>
        </w:rPr>
        <w:t xml:space="preserve"> služeb uvedených v čl. 5 odst. 1 a 2 dceřiné společnosti subjektu veřejného zájmu, u kterého statutární auditor vykonávající auditorskou činnost vlastním jménem a na vlastní účet nebo audit</w:t>
      </w:r>
      <w:r>
        <w:rPr>
          <w:rFonts w:ascii="Arial" w:hAnsi="Arial"/>
          <w:color w:val="172B4D"/>
        </w:rPr>
        <w:t>orská společnost provádí povinný audit, členem sítě, do níž statutární auditor vykonávající auditorskou činnost vlastním jménem a na vlastní účet nebo auditorská společnost náleží, ohrožuje jeho nezávislost,</w:t>
      </w:r>
    </w:p>
    <w:p w:rsidR="00AD4EA4" w:rsidRDefault="007D3416">
      <w:pPr>
        <w:numPr>
          <w:ilvl w:val="1"/>
          <w:numId w:val="137"/>
        </w:numPr>
        <w:spacing w:after="0" w:line="360" w:lineRule="auto"/>
      </w:pPr>
      <w:r>
        <w:rPr>
          <w:rFonts w:ascii="Arial" w:hAnsi="Arial"/>
          <w:color w:val="172B4D"/>
        </w:rPr>
        <w:t>neposoudí rizika ohrožení nezávislosti,</w:t>
      </w:r>
    </w:p>
    <w:p w:rsidR="00AD4EA4" w:rsidRDefault="007D3416">
      <w:pPr>
        <w:numPr>
          <w:ilvl w:val="1"/>
          <w:numId w:val="137"/>
        </w:numPr>
        <w:spacing w:after="0" w:line="360" w:lineRule="auto"/>
      </w:pPr>
      <w:r>
        <w:rPr>
          <w:rFonts w:ascii="Arial" w:hAnsi="Arial"/>
          <w:color w:val="172B4D"/>
        </w:rPr>
        <w:t>nezdokum</w:t>
      </w:r>
      <w:r>
        <w:rPr>
          <w:rFonts w:ascii="Arial" w:hAnsi="Arial"/>
          <w:color w:val="172B4D"/>
        </w:rPr>
        <w:t>entuje rizika ohrožení nezávislosti,</w:t>
      </w:r>
    </w:p>
    <w:p w:rsidR="00AD4EA4" w:rsidRDefault="007D3416">
      <w:pPr>
        <w:numPr>
          <w:ilvl w:val="1"/>
          <w:numId w:val="137"/>
        </w:numPr>
        <w:spacing w:after="0" w:line="360" w:lineRule="auto"/>
      </w:pPr>
      <w:r>
        <w:rPr>
          <w:rFonts w:ascii="Arial" w:hAnsi="Arial"/>
          <w:color w:val="172B4D"/>
        </w:rPr>
        <w:t>neprojedná s výborem pro audit případná rizika ohrožující nezávislost auditora a záruky přijaté k jejich omezení,</w:t>
      </w:r>
    </w:p>
    <w:p w:rsidR="00AD4EA4" w:rsidRDefault="007D3416">
      <w:pPr>
        <w:numPr>
          <w:ilvl w:val="1"/>
          <w:numId w:val="137"/>
        </w:numPr>
        <w:spacing w:after="0" w:line="360" w:lineRule="auto"/>
      </w:pPr>
      <w:r>
        <w:rPr>
          <w:rFonts w:ascii="Arial" w:hAnsi="Arial"/>
          <w:color w:val="172B4D"/>
        </w:rPr>
        <w:t>neprovede přezkum řízení kvality auditorské zakázky nebo nezajistí provedení přezkumu řízení kvality audi</w:t>
      </w:r>
      <w:r>
        <w:rPr>
          <w:rFonts w:ascii="Arial" w:hAnsi="Arial"/>
          <w:color w:val="172B4D"/>
        </w:rPr>
        <w:t>torské zakázky,</w:t>
      </w:r>
    </w:p>
    <w:p w:rsidR="00AD4EA4" w:rsidRDefault="007D3416">
      <w:pPr>
        <w:numPr>
          <w:ilvl w:val="1"/>
          <w:numId w:val="137"/>
        </w:numPr>
        <w:spacing w:after="0" w:line="360" w:lineRule="auto"/>
      </w:pPr>
      <w:r>
        <w:rPr>
          <w:rFonts w:ascii="Arial" w:hAnsi="Arial"/>
          <w:color w:val="172B4D"/>
        </w:rPr>
        <w:t>nevede záznamy o výsledcích přezkumu řízení kvality auditorské zakázky nebo je neuchová po stanovenou dobu,</w:t>
      </w:r>
    </w:p>
    <w:p w:rsidR="00AD4EA4" w:rsidRDefault="007D3416">
      <w:pPr>
        <w:numPr>
          <w:ilvl w:val="1"/>
          <w:numId w:val="137"/>
        </w:numPr>
        <w:spacing w:after="0" w:line="360" w:lineRule="auto"/>
      </w:pPr>
      <w:r>
        <w:rPr>
          <w:rFonts w:ascii="Arial" w:hAnsi="Arial"/>
          <w:color w:val="172B4D"/>
        </w:rPr>
        <w:t>nevyhotoví zprávu auditora,</w:t>
      </w:r>
    </w:p>
    <w:p w:rsidR="00AD4EA4" w:rsidRDefault="007D3416">
      <w:pPr>
        <w:numPr>
          <w:ilvl w:val="1"/>
          <w:numId w:val="137"/>
        </w:numPr>
        <w:spacing w:after="0" w:line="360" w:lineRule="auto"/>
      </w:pPr>
      <w:r>
        <w:rPr>
          <w:rFonts w:ascii="Arial" w:hAnsi="Arial"/>
          <w:color w:val="172B4D"/>
        </w:rPr>
        <w:t>nevyhotoví nebo nepředloží výboru pro audit dodatečnou zprávu určenou výboru pro audit,</w:t>
      </w:r>
    </w:p>
    <w:p w:rsidR="00AD4EA4" w:rsidRDefault="007D3416">
      <w:pPr>
        <w:numPr>
          <w:ilvl w:val="1"/>
          <w:numId w:val="137"/>
        </w:numPr>
        <w:spacing w:after="0" w:line="360" w:lineRule="auto"/>
      </w:pPr>
      <w:r>
        <w:rPr>
          <w:rFonts w:ascii="Arial" w:hAnsi="Arial"/>
          <w:color w:val="172B4D"/>
        </w:rPr>
        <w:t>neprojedná s výb</w:t>
      </w:r>
      <w:r>
        <w:rPr>
          <w:rFonts w:ascii="Arial" w:hAnsi="Arial"/>
          <w:color w:val="172B4D"/>
        </w:rPr>
        <w:t>orem pro audit, řídicím nebo kontrolním orgánem dodatečnou zprávu určenou výboru pro audit na základě žádosti výboru pro audit,</w:t>
      </w:r>
    </w:p>
    <w:p w:rsidR="00AD4EA4" w:rsidRDefault="007D3416">
      <w:pPr>
        <w:numPr>
          <w:ilvl w:val="1"/>
          <w:numId w:val="137"/>
        </w:numPr>
        <w:spacing w:after="0" w:line="360" w:lineRule="auto"/>
      </w:pPr>
      <w:r>
        <w:rPr>
          <w:rFonts w:ascii="Arial" w:hAnsi="Arial"/>
          <w:color w:val="172B4D"/>
        </w:rPr>
        <w:t>nezpřístupní novému auditorovi dodatečnou zprávu určenou výboru pro audit nebo informace předané Radě podle čl. 12 a 13,</w:t>
      </w:r>
    </w:p>
    <w:p w:rsidR="00AD4EA4" w:rsidRDefault="007D3416">
      <w:pPr>
        <w:numPr>
          <w:ilvl w:val="1"/>
          <w:numId w:val="137"/>
        </w:numPr>
        <w:spacing w:after="0" w:line="360" w:lineRule="auto"/>
      </w:pPr>
      <w:r>
        <w:rPr>
          <w:rFonts w:ascii="Arial" w:hAnsi="Arial"/>
          <w:color w:val="172B4D"/>
        </w:rPr>
        <w:t>nevyhot</w:t>
      </w:r>
      <w:r>
        <w:rPr>
          <w:rFonts w:ascii="Arial" w:hAnsi="Arial"/>
          <w:color w:val="172B4D"/>
        </w:rPr>
        <w:t>oví nebo nezveřejní zprávu o transparentnosti,</w:t>
      </w:r>
    </w:p>
    <w:p w:rsidR="00AD4EA4" w:rsidRDefault="007D3416">
      <w:pPr>
        <w:numPr>
          <w:ilvl w:val="1"/>
          <w:numId w:val="137"/>
        </w:numPr>
        <w:spacing w:after="0" w:line="360" w:lineRule="auto"/>
      </w:pPr>
      <w:r>
        <w:rPr>
          <w:rFonts w:ascii="Arial" w:hAnsi="Arial"/>
          <w:color w:val="172B4D"/>
        </w:rPr>
        <w:t>nepředloží Radě seznam auditovaných subjektů,</w:t>
      </w:r>
    </w:p>
    <w:p w:rsidR="00AD4EA4" w:rsidRDefault="007D3416">
      <w:pPr>
        <w:numPr>
          <w:ilvl w:val="1"/>
          <w:numId w:val="137"/>
        </w:numPr>
        <w:spacing w:after="0" w:line="360" w:lineRule="auto"/>
      </w:pPr>
      <w:r>
        <w:rPr>
          <w:rFonts w:ascii="Arial" w:hAnsi="Arial"/>
          <w:color w:val="172B4D"/>
        </w:rPr>
        <w:t>neuchová informace nebo záznamy uvedené v čl. 15, nebo</w:t>
      </w:r>
    </w:p>
    <w:p w:rsidR="00AD4EA4" w:rsidRDefault="007D3416">
      <w:pPr>
        <w:numPr>
          <w:ilvl w:val="1"/>
          <w:numId w:val="137"/>
        </w:numPr>
        <w:spacing w:after="0" w:line="360" w:lineRule="auto"/>
      </w:pPr>
      <w:r>
        <w:rPr>
          <w:rFonts w:ascii="Arial" w:hAnsi="Arial"/>
          <w:color w:val="172B4D"/>
        </w:rPr>
        <w:t>nezavede postup pro pravidelné postupné obměňování osob.</w:t>
      </w:r>
    </w:p>
    <w:p w:rsidR="00AD4EA4" w:rsidRDefault="007D3416">
      <w:pPr>
        <w:numPr>
          <w:ilvl w:val="0"/>
          <w:numId w:val="136"/>
        </w:numPr>
        <w:spacing w:after="0" w:line="360" w:lineRule="auto"/>
      </w:pPr>
      <w:r>
        <w:rPr>
          <w:rFonts w:ascii="Arial" w:hAnsi="Arial"/>
          <w:color w:val="172B4D"/>
        </w:rPr>
        <w:t>Statutární auditor vykonávající auditorskou činnost</w:t>
      </w:r>
      <w:r>
        <w:rPr>
          <w:rFonts w:ascii="Arial" w:hAnsi="Arial"/>
          <w:color w:val="172B4D"/>
        </w:rPr>
        <w:t xml:space="preserve"> vlastním jménem a na vlastní účet nebo auditorská společnost se dopustí přestupku tím, že při provádění povinného auditu subjektu veřejného zájmu</w:t>
      </w:r>
    </w:p>
    <w:p w:rsidR="00AD4EA4" w:rsidRDefault="007D3416">
      <w:pPr>
        <w:numPr>
          <w:ilvl w:val="1"/>
          <w:numId w:val="138"/>
        </w:numPr>
        <w:spacing w:after="0" w:line="360" w:lineRule="auto"/>
      </w:pPr>
      <w:r>
        <w:rPr>
          <w:rFonts w:ascii="Arial" w:hAnsi="Arial"/>
          <w:color w:val="172B4D"/>
        </w:rPr>
        <w:lastRenderedPageBreak/>
        <w:t>postupuje v rozporu s § 3,</w:t>
      </w:r>
    </w:p>
    <w:p w:rsidR="00AD4EA4" w:rsidRDefault="007D3416">
      <w:pPr>
        <w:numPr>
          <w:ilvl w:val="1"/>
          <w:numId w:val="138"/>
        </w:numPr>
        <w:spacing w:after="0" w:line="360" w:lineRule="auto"/>
      </w:pPr>
      <w:r>
        <w:rPr>
          <w:rFonts w:ascii="Arial" w:hAnsi="Arial"/>
          <w:color w:val="172B4D"/>
        </w:rPr>
        <w:t>nedodrží etický kodex podle § 13,</w:t>
      </w:r>
    </w:p>
    <w:p w:rsidR="00AD4EA4" w:rsidRDefault="007D3416">
      <w:pPr>
        <w:numPr>
          <w:ilvl w:val="1"/>
          <w:numId w:val="138"/>
        </w:numPr>
        <w:spacing w:after="0" w:line="360" w:lineRule="auto"/>
      </w:pPr>
      <w:r>
        <w:rPr>
          <w:rFonts w:ascii="Arial" w:hAnsi="Arial"/>
          <w:color w:val="172B4D"/>
        </w:rPr>
        <w:t>v rozporu s § 18 nepostupuje v souladu s auditor</w:t>
      </w:r>
      <w:r>
        <w:rPr>
          <w:rFonts w:ascii="Arial" w:hAnsi="Arial"/>
          <w:color w:val="172B4D"/>
        </w:rPr>
        <w:t>skými standardy upravenými právem Evropské unie a s auditorskými standardy vydanými Komorou nebo vnitřními předpisy Komory podle § 21 odst. 1 písm. a), nebo</w:t>
      </w:r>
    </w:p>
    <w:p w:rsidR="00AD4EA4" w:rsidRDefault="007D3416">
      <w:pPr>
        <w:numPr>
          <w:ilvl w:val="1"/>
          <w:numId w:val="138"/>
        </w:numPr>
        <w:spacing w:after="0" w:line="360" w:lineRule="auto"/>
      </w:pPr>
      <w:r>
        <w:rPr>
          <w:rFonts w:ascii="Arial" w:hAnsi="Arial"/>
          <w:color w:val="172B4D"/>
        </w:rPr>
        <w:t>nevede spis auditora podle § </w:t>
      </w:r>
      <w:proofErr w:type="gramStart"/>
      <w:r>
        <w:rPr>
          <w:rFonts w:ascii="Arial" w:hAnsi="Arial"/>
          <w:color w:val="172B4D"/>
        </w:rPr>
        <w:t>20a</w:t>
      </w:r>
      <w:proofErr w:type="gramEnd"/>
      <w:r>
        <w:rPr>
          <w:rFonts w:ascii="Arial" w:hAnsi="Arial"/>
          <w:color w:val="172B4D"/>
        </w:rPr>
        <w:t xml:space="preserve"> odst. 1 až 3.</w:t>
      </w:r>
    </w:p>
    <w:p w:rsidR="00AD4EA4" w:rsidRDefault="007D3416">
      <w:pPr>
        <w:numPr>
          <w:ilvl w:val="0"/>
          <w:numId w:val="136"/>
        </w:numPr>
        <w:spacing w:after="0" w:line="360" w:lineRule="auto"/>
      </w:pPr>
      <w:r>
        <w:rPr>
          <w:rFonts w:ascii="Arial" w:hAnsi="Arial"/>
          <w:color w:val="172B4D"/>
        </w:rPr>
        <w:t>Auditorská společnost se dopustí přestupku tím, že v</w:t>
      </w:r>
      <w:r>
        <w:rPr>
          <w:rFonts w:ascii="Arial" w:hAnsi="Arial"/>
          <w:color w:val="172B4D"/>
        </w:rPr>
        <w:t> rozporu s přímo použitelným předpisem Evropské unie upravujícím specifické požadavky na povinný audit subjektů veřejného zájmu nestanoví postup pro určení způsobu řešení neshody mezi klíčovým auditorským partnerem a osobou provádějící přezkum řízení kvali</w:t>
      </w:r>
      <w:r>
        <w:rPr>
          <w:rFonts w:ascii="Arial" w:hAnsi="Arial"/>
          <w:color w:val="172B4D"/>
        </w:rPr>
        <w:t>ty auditorské zakázky.</w:t>
      </w:r>
    </w:p>
    <w:p w:rsidR="00AD4EA4" w:rsidRDefault="007D3416">
      <w:pPr>
        <w:numPr>
          <w:ilvl w:val="0"/>
          <w:numId w:val="136"/>
        </w:numPr>
        <w:spacing w:after="0" w:line="360" w:lineRule="auto"/>
      </w:pPr>
      <w:r>
        <w:rPr>
          <w:rFonts w:ascii="Arial" w:hAnsi="Arial"/>
          <w:color w:val="172B4D"/>
        </w:rPr>
        <w:t xml:space="preserve">Právnická nebo fyzická podnikající osoba se jako člen sítě, do níž náleží auditor provádějící povinný audit subjektu veřejného zájmu, dopustí přestupku tím, že v rozporu s přímo použitelným předpisem Evropské unie upravujícím </w:t>
      </w:r>
      <w:r>
        <w:rPr>
          <w:rFonts w:ascii="Arial" w:hAnsi="Arial"/>
          <w:color w:val="172B4D"/>
        </w:rPr>
        <w:t>specifické požadavky na povinný audit subjektů veřejného zájmu</w:t>
      </w:r>
    </w:p>
    <w:p w:rsidR="00AD4EA4" w:rsidRDefault="007D3416">
      <w:pPr>
        <w:numPr>
          <w:ilvl w:val="1"/>
          <w:numId w:val="139"/>
        </w:numPr>
        <w:spacing w:after="0" w:line="360" w:lineRule="auto"/>
      </w:pPr>
      <w:r>
        <w:rPr>
          <w:rFonts w:ascii="Arial" w:hAnsi="Arial"/>
          <w:color w:val="172B4D"/>
        </w:rPr>
        <w:t xml:space="preserve">poskytne subjektu veřejného zájmu, jeho mateřské obchodní korporaci nebo jeho dceřiné obchodní korporaci, </w:t>
      </w:r>
      <w:proofErr w:type="spellStart"/>
      <w:r>
        <w:rPr>
          <w:rFonts w:ascii="Arial" w:hAnsi="Arial"/>
          <w:color w:val="172B4D"/>
        </w:rPr>
        <w:t>neauditorské</w:t>
      </w:r>
      <w:proofErr w:type="spellEnd"/>
      <w:r>
        <w:rPr>
          <w:rFonts w:ascii="Arial" w:hAnsi="Arial"/>
          <w:color w:val="172B4D"/>
        </w:rPr>
        <w:t xml:space="preserve"> služby uvedené v čl. 5 odst. 1 druhý pododstavec písm. a) bod </w:t>
      </w:r>
      <w:proofErr w:type="spellStart"/>
      <w:r>
        <w:rPr>
          <w:rFonts w:ascii="Arial" w:hAnsi="Arial"/>
          <w:color w:val="172B4D"/>
        </w:rPr>
        <w:t>ii</w:t>
      </w:r>
      <w:proofErr w:type="spellEnd"/>
      <w:r>
        <w:rPr>
          <w:rFonts w:ascii="Arial" w:hAnsi="Arial"/>
          <w:color w:val="172B4D"/>
        </w:rPr>
        <w:t>) a </w:t>
      </w:r>
      <w:proofErr w:type="spellStart"/>
      <w:r>
        <w:rPr>
          <w:rFonts w:ascii="Arial" w:hAnsi="Arial"/>
          <w:color w:val="172B4D"/>
        </w:rPr>
        <w:t>iii</w:t>
      </w:r>
      <w:proofErr w:type="spellEnd"/>
      <w:r>
        <w:rPr>
          <w:rFonts w:ascii="Arial" w:hAnsi="Arial"/>
          <w:color w:val="172B4D"/>
        </w:rPr>
        <w:t xml:space="preserve">), </w:t>
      </w:r>
      <w:r>
        <w:rPr>
          <w:rFonts w:ascii="Arial" w:hAnsi="Arial"/>
          <w:color w:val="172B4D"/>
        </w:rPr>
        <w:t>písm. b) až e) nebo písm. g) až k), nebo</w:t>
      </w:r>
    </w:p>
    <w:p w:rsidR="00AD4EA4" w:rsidRDefault="007D3416">
      <w:pPr>
        <w:numPr>
          <w:ilvl w:val="1"/>
          <w:numId w:val="139"/>
        </w:numPr>
        <w:spacing w:after="0" w:line="360" w:lineRule="auto"/>
      </w:pPr>
      <w:r>
        <w:rPr>
          <w:rFonts w:ascii="Arial" w:hAnsi="Arial"/>
          <w:color w:val="172B4D"/>
        </w:rPr>
        <w:t xml:space="preserve">poskytne subjektu veřejného zájmu, jeho mateřské obchodní korporaci nebo jeho dceřiné obchodní korporaci, </w:t>
      </w:r>
      <w:proofErr w:type="spellStart"/>
      <w:r>
        <w:rPr>
          <w:rFonts w:ascii="Arial" w:hAnsi="Arial"/>
          <w:color w:val="172B4D"/>
        </w:rPr>
        <w:t>neauditorské</w:t>
      </w:r>
      <w:proofErr w:type="spellEnd"/>
      <w:r>
        <w:rPr>
          <w:rFonts w:ascii="Arial" w:hAnsi="Arial"/>
          <w:color w:val="172B4D"/>
        </w:rPr>
        <w:t xml:space="preserve"> služby neuvedené v čl. 5 odst. 1 bez schválení výborem pro audit podle čl. 5 odst. 4.</w:t>
      </w:r>
    </w:p>
    <w:p w:rsidR="00AD4EA4" w:rsidRDefault="007D3416">
      <w:pPr>
        <w:numPr>
          <w:ilvl w:val="0"/>
          <w:numId w:val="136"/>
        </w:numPr>
        <w:spacing w:after="0" w:line="360" w:lineRule="auto"/>
      </w:pPr>
      <w:r>
        <w:rPr>
          <w:rFonts w:ascii="Arial" w:hAnsi="Arial"/>
          <w:color w:val="172B4D"/>
        </w:rPr>
        <w:t xml:space="preserve">Právnická </w:t>
      </w:r>
      <w:r>
        <w:rPr>
          <w:rFonts w:ascii="Arial" w:hAnsi="Arial"/>
          <w:color w:val="172B4D"/>
        </w:rPr>
        <w:t>nebo fyzická podnikající osoba se jako osoba v síti, do níž náleží auditor provádějící ověření zprávy o udržitelnosti subjektu veřejného zájmu, dopustí přestupku tím, že</w:t>
      </w:r>
    </w:p>
    <w:p w:rsidR="00AD4EA4" w:rsidRDefault="007D3416">
      <w:pPr>
        <w:numPr>
          <w:ilvl w:val="1"/>
          <w:numId w:val="140"/>
        </w:numPr>
        <w:spacing w:after="0" w:line="360" w:lineRule="auto"/>
      </w:pPr>
      <w:r>
        <w:rPr>
          <w:rFonts w:ascii="Arial" w:hAnsi="Arial"/>
          <w:color w:val="172B4D"/>
        </w:rPr>
        <w:t xml:space="preserve">v rozporu s § 43ba odst. 2 poskytne subjektu veřejného zájmu, jeho mateřské obchodní </w:t>
      </w:r>
      <w:r>
        <w:rPr>
          <w:rFonts w:ascii="Arial" w:hAnsi="Arial"/>
          <w:color w:val="172B4D"/>
        </w:rPr>
        <w:t>korporaci</w:t>
      </w:r>
      <w:r>
        <w:rPr>
          <w:rFonts w:ascii="Arial" w:hAnsi="Arial"/>
          <w:b/>
          <w:color w:val="B82F48"/>
          <w:sz w:val="28"/>
          <w:vertAlign w:val="superscript"/>
        </w:rPr>
        <w:t>25</w:t>
      </w:r>
      <w:r>
        <w:rPr>
          <w:rFonts w:ascii="Arial" w:hAnsi="Arial"/>
          <w:color w:val="172B4D"/>
        </w:rPr>
        <w:t>) se sídlem v České republice a jeho dceřiné obchodní korporaci</w:t>
      </w:r>
      <w:r>
        <w:rPr>
          <w:rFonts w:ascii="Arial" w:hAnsi="Arial"/>
          <w:color w:val="172B4D"/>
          <w:vertAlign w:val="superscript"/>
        </w:rPr>
        <w:t>25</w:t>
      </w:r>
      <w:r>
        <w:rPr>
          <w:rFonts w:ascii="Arial" w:hAnsi="Arial"/>
          <w:color w:val="172B4D"/>
        </w:rPr>
        <w:t xml:space="preserve">) se sídlem v České republice </w:t>
      </w:r>
      <w:proofErr w:type="spellStart"/>
      <w:r>
        <w:rPr>
          <w:rFonts w:ascii="Arial" w:hAnsi="Arial"/>
          <w:color w:val="172B4D"/>
        </w:rPr>
        <w:t>neauditorské</w:t>
      </w:r>
      <w:proofErr w:type="spellEnd"/>
      <w:r>
        <w:rPr>
          <w:rFonts w:ascii="Arial" w:hAnsi="Arial"/>
          <w:color w:val="172B4D"/>
        </w:rPr>
        <w:t xml:space="preserve"> služby uvedené v čl. 5 odst. 1 druhém pododstavci písm. b), c) a e) až k) nařízení Evropského parlamentu a Rady (EU) č. </w:t>
      </w:r>
      <w:hyperlink r:id="rId112">
        <w:r>
          <w:rPr>
            <w:rFonts w:ascii="Arial" w:hAnsi="Arial"/>
            <w:color w:val="B82F48"/>
          </w:rPr>
          <w:t>537/2014</w:t>
        </w:r>
      </w:hyperlink>
      <w:r>
        <w:rPr>
          <w:rFonts w:ascii="Arial" w:hAnsi="Arial"/>
          <w:color w:val="172B4D"/>
        </w:rPr>
        <w:t>, nebo</w:t>
      </w:r>
    </w:p>
    <w:p w:rsidR="00AD4EA4" w:rsidRDefault="007D3416">
      <w:pPr>
        <w:numPr>
          <w:ilvl w:val="1"/>
          <w:numId w:val="140"/>
        </w:numPr>
        <w:spacing w:after="0" w:line="360" w:lineRule="auto"/>
      </w:pPr>
      <w:r>
        <w:rPr>
          <w:rFonts w:ascii="Arial" w:hAnsi="Arial"/>
          <w:color w:val="172B4D"/>
        </w:rPr>
        <w:t>v rozporu s § 43ba odst. 4 poskytne subjektu veřejného zájmu, jeho mateřské obchodní korporaci</w:t>
      </w:r>
      <w:r>
        <w:rPr>
          <w:rFonts w:ascii="Arial" w:hAnsi="Arial"/>
          <w:b/>
          <w:color w:val="B82F48"/>
          <w:sz w:val="28"/>
          <w:vertAlign w:val="superscript"/>
        </w:rPr>
        <w:t>25</w:t>
      </w:r>
      <w:r>
        <w:rPr>
          <w:rFonts w:ascii="Arial" w:hAnsi="Arial"/>
          <w:color w:val="172B4D"/>
        </w:rPr>
        <w:t>) se sídlem v České republice a jeho dceřiné obchodní korpo</w:t>
      </w:r>
      <w:r>
        <w:rPr>
          <w:rFonts w:ascii="Arial" w:hAnsi="Arial"/>
          <w:color w:val="172B4D"/>
        </w:rPr>
        <w:t>raci</w:t>
      </w:r>
      <w:r>
        <w:rPr>
          <w:rFonts w:ascii="Arial" w:hAnsi="Arial"/>
          <w:color w:val="172B4D"/>
          <w:vertAlign w:val="superscript"/>
        </w:rPr>
        <w:t>25</w:t>
      </w:r>
      <w:r>
        <w:rPr>
          <w:rFonts w:ascii="Arial" w:hAnsi="Arial"/>
          <w:color w:val="172B4D"/>
        </w:rPr>
        <w:t xml:space="preserve">) se sídlem v České republice jiné </w:t>
      </w:r>
      <w:proofErr w:type="spellStart"/>
      <w:r>
        <w:rPr>
          <w:rFonts w:ascii="Arial" w:hAnsi="Arial"/>
          <w:color w:val="172B4D"/>
        </w:rPr>
        <w:t>neauditorské</w:t>
      </w:r>
      <w:proofErr w:type="spellEnd"/>
      <w:r>
        <w:rPr>
          <w:rFonts w:ascii="Arial" w:hAnsi="Arial"/>
          <w:color w:val="172B4D"/>
        </w:rPr>
        <w:t xml:space="preserve"> služby neuvedené v § 43ba odst. 1 nebo </w:t>
      </w:r>
      <w:proofErr w:type="spellStart"/>
      <w:r>
        <w:rPr>
          <w:rFonts w:ascii="Arial" w:hAnsi="Arial"/>
          <w:color w:val="172B4D"/>
        </w:rPr>
        <w:t>neauditorské</w:t>
      </w:r>
      <w:proofErr w:type="spellEnd"/>
      <w:r>
        <w:rPr>
          <w:rFonts w:ascii="Arial" w:hAnsi="Arial"/>
          <w:color w:val="172B4D"/>
        </w:rPr>
        <w:t xml:space="preserve"> služby uvedené v čl. 5 odst. 1 druhém pododstavci nařízení Evropského parlamentu a Rady (EU) č. </w:t>
      </w:r>
      <w:hyperlink r:id="rId113">
        <w:r>
          <w:rPr>
            <w:rFonts w:ascii="Arial" w:hAnsi="Arial"/>
            <w:color w:val="B82F48"/>
          </w:rPr>
          <w:t>537/2014</w:t>
        </w:r>
      </w:hyperlink>
      <w:r>
        <w:rPr>
          <w:rFonts w:ascii="Arial" w:hAnsi="Arial"/>
          <w:color w:val="172B4D"/>
        </w:rPr>
        <w:t>.</w:t>
      </w:r>
    </w:p>
    <w:p w:rsidR="00AD4EA4" w:rsidRDefault="007D3416">
      <w:pPr>
        <w:numPr>
          <w:ilvl w:val="0"/>
          <w:numId w:val="136"/>
        </w:numPr>
        <w:spacing w:after="0" w:line="360" w:lineRule="auto"/>
      </w:pPr>
      <w:r>
        <w:rPr>
          <w:rFonts w:ascii="Arial" w:hAnsi="Arial"/>
          <w:color w:val="172B4D"/>
        </w:rPr>
        <w:t>Účetní jednotka se dopustí přestupku tím, že v rozporu s § </w:t>
      </w:r>
      <w:proofErr w:type="gramStart"/>
      <w:r>
        <w:rPr>
          <w:rFonts w:ascii="Arial" w:hAnsi="Arial"/>
          <w:color w:val="172B4D"/>
        </w:rPr>
        <w:t>17a</w:t>
      </w:r>
      <w:proofErr w:type="gramEnd"/>
      <w:r>
        <w:rPr>
          <w:rFonts w:ascii="Arial" w:hAnsi="Arial"/>
          <w:color w:val="172B4D"/>
        </w:rPr>
        <w:t xml:space="preserve"> odst. 5 nebo 6 neoznámí výpověď závazku ze smlouvy o povinném auditu, výpověď závazku ze smlouvy </w:t>
      </w:r>
      <w:r>
        <w:rPr>
          <w:rFonts w:ascii="Arial" w:hAnsi="Arial"/>
          <w:color w:val="172B4D"/>
        </w:rPr>
        <w:lastRenderedPageBreak/>
        <w:t>o ověření zprávy o udržitelnosti, ods</w:t>
      </w:r>
      <w:r>
        <w:rPr>
          <w:rFonts w:ascii="Arial" w:hAnsi="Arial"/>
          <w:color w:val="172B4D"/>
        </w:rPr>
        <w:t>toupení od smlouvy o povinném auditu nebo odstoupení od smlouvy o ověření zprávy o udržitelnosti Radě.</w:t>
      </w:r>
    </w:p>
    <w:p w:rsidR="00AD4EA4" w:rsidRDefault="007D3416">
      <w:pPr>
        <w:numPr>
          <w:ilvl w:val="0"/>
          <w:numId w:val="136"/>
        </w:numPr>
        <w:spacing w:after="0" w:line="360" w:lineRule="auto"/>
      </w:pPr>
      <w:r>
        <w:rPr>
          <w:rFonts w:ascii="Arial" w:hAnsi="Arial"/>
          <w:color w:val="172B4D"/>
        </w:rPr>
        <w:t>Za přestupek lze uložit pokutu do</w:t>
      </w:r>
    </w:p>
    <w:p w:rsidR="00AD4EA4" w:rsidRDefault="007D3416">
      <w:pPr>
        <w:numPr>
          <w:ilvl w:val="1"/>
          <w:numId w:val="141"/>
        </w:numPr>
        <w:spacing w:after="0" w:line="360" w:lineRule="auto"/>
      </w:pPr>
      <w:r>
        <w:rPr>
          <w:rFonts w:ascii="Arial" w:hAnsi="Arial"/>
          <w:color w:val="172B4D"/>
        </w:rPr>
        <w:t>1 000 000 Kč, jde-li o přestupek podle odstavce 1 písm. b), c), d) nebo e), odstavce 2 písm. a), c), e), f), g), h), j)</w:t>
      </w:r>
      <w:r>
        <w:rPr>
          <w:rFonts w:ascii="Arial" w:hAnsi="Arial"/>
          <w:color w:val="172B4D"/>
        </w:rPr>
        <w:t>, k), l), m), n), o), p), q) nebo r), odstavce 3 písm. d) nebo odstavce 4 nebo 7,</w:t>
      </w:r>
    </w:p>
    <w:p w:rsidR="00AD4EA4" w:rsidRDefault="007D3416">
      <w:pPr>
        <w:numPr>
          <w:ilvl w:val="1"/>
          <w:numId w:val="141"/>
        </w:numPr>
        <w:spacing w:after="0" w:line="360" w:lineRule="auto"/>
      </w:pPr>
      <w:r>
        <w:rPr>
          <w:rFonts w:ascii="Arial" w:hAnsi="Arial"/>
          <w:color w:val="172B4D"/>
        </w:rPr>
        <w:t>5 000 000 Kč, jde-li o přestupek podle odstavce 2 písm. i) nebo odstavce 3 písm. a), b) nebo c),</w:t>
      </w:r>
    </w:p>
    <w:p w:rsidR="00AD4EA4" w:rsidRDefault="007D3416">
      <w:pPr>
        <w:numPr>
          <w:ilvl w:val="1"/>
          <w:numId w:val="141"/>
        </w:numPr>
        <w:spacing w:after="0" w:line="360" w:lineRule="auto"/>
      </w:pPr>
      <w:r>
        <w:rPr>
          <w:rFonts w:ascii="Arial" w:hAnsi="Arial"/>
          <w:color w:val="172B4D"/>
        </w:rPr>
        <w:t>10 000 000 Kč, jde-li o přestupek podle odstavce 1 písm. a), f), g), h), i) n</w:t>
      </w:r>
      <w:r>
        <w:rPr>
          <w:rFonts w:ascii="Arial" w:hAnsi="Arial"/>
          <w:color w:val="172B4D"/>
        </w:rPr>
        <w:t>ebo j), odstavce 2 písm. b) nebo d) nebo odstavce 5 nebo 6.</w:t>
      </w:r>
    </w:p>
    <w:p w:rsidR="00AD4EA4" w:rsidRDefault="007D3416">
      <w:pPr>
        <w:numPr>
          <w:ilvl w:val="0"/>
          <w:numId w:val="136"/>
        </w:numPr>
        <w:spacing w:after="0" w:line="360" w:lineRule="auto"/>
      </w:pPr>
      <w:r>
        <w:rPr>
          <w:rFonts w:ascii="Arial" w:hAnsi="Arial"/>
          <w:color w:val="172B4D"/>
        </w:rPr>
        <w:t>Za správní delikt uvedený v odstavci 1, 2, 3 nebo 4 lze uložit zveřejnění rozhodnutí o přestupku nebo zákaz činnosti nejdéle na dobu 5 let, nejde-li o zákaz činnosti spočívající ve výkonu funkce č</w:t>
      </w:r>
      <w:r>
        <w:rPr>
          <w:rFonts w:ascii="Arial" w:hAnsi="Arial"/>
          <w:color w:val="172B4D"/>
        </w:rPr>
        <w:t>lena řídicího orgánu auditorské společnosti, který lze uložit nejdéle na dobu 3 let.</w:t>
      </w:r>
    </w:p>
    <w:p w:rsidR="00AD4EA4" w:rsidRDefault="007D3416">
      <w:pPr>
        <w:keepNext/>
        <w:pBdr>
          <w:top w:val="none" w:sz="0" w:space="17" w:color="auto"/>
        </w:pBdr>
        <w:spacing w:after="0" w:line="288" w:lineRule="auto"/>
        <w:jc w:val="center"/>
      </w:pPr>
      <w:bookmarkStart w:id="137" w:name="pf49c"/>
      <w:r>
        <w:rPr>
          <w:rFonts w:ascii="Arial" w:hAnsi="Arial"/>
          <w:b/>
          <w:color w:val="B82F48"/>
        </w:rPr>
        <w:t>§ 49c</w:t>
      </w:r>
    </w:p>
    <w:p w:rsidR="00AD4EA4" w:rsidRDefault="007D3416">
      <w:pPr>
        <w:keepNext/>
        <w:spacing w:after="0" w:line="288" w:lineRule="auto"/>
        <w:jc w:val="center"/>
      </w:pPr>
      <w:r>
        <w:rPr>
          <w:rFonts w:ascii="Arial" w:hAnsi="Arial"/>
          <w:b/>
          <w:color w:val="172B4D"/>
        </w:rPr>
        <w:t>Přestupky Komory</w:t>
      </w:r>
    </w:p>
    <w:bookmarkEnd w:id="137"/>
    <w:p w:rsidR="00AD4EA4" w:rsidRDefault="007D3416">
      <w:pPr>
        <w:numPr>
          <w:ilvl w:val="0"/>
          <w:numId w:val="142"/>
        </w:numPr>
        <w:spacing w:after="0" w:line="360" w:lineRule="auto"/>
      </w:pPr>
      <w:r>
        <w:rPr>
          <w:rFonts w:ascii="Arial" w:hAnsi="Arial"/>
          <w:color w:val="172B4D"/>
        </w:rPr>
        <w:t>Komora se dopustí přestupku tím, že</w:t>
      </w:r>
    </w:p>
    <w:p w:rsidR="00AD4EA4" w:rsidRDefault="007D3416">
      <w:pPr>
        <w:numPr>
          <w:ilvl w:val="1"/>
          <w:numId w:val="142"/>
        </w:numPr>
        <w:spacing w:after="0" w:line="360" w:lineRule="auto"/>
      </w:pPr>
      <w:r>
        <w:rPr>
          <w:rFonts w:ascii="Arial" w:hAnsi="Arial"/>
          <w:color w:val="172B4D"/>
        </w:rPr>
        <w:t xml:space="preserve">vede rejstřík v rozporu s § 11 odst. 1 až 6 nebo § 12 až </w:t>
      </w:r>
      <w:proofErr w:type="gramStart"/>
      <w:r>
        <w:rPr>
          <w:rFonts w:ascii="Arial" w:hAnsi="Arial"/>
          <w:color w:val="172B4D"/>
        </w:rPr>
        <w:t>12d</w:t>
      </w:r>
      <w:proofErr w:type="gramEnd"/>
      <w:r>
        <w:rPr>
          <w:rFonts w:ascii="Arial" w:hAnsi="Arial"/>
          <w:color w:val="172B4D"/>
        </w:rPr>
        <w:t>,</w:t>
      </w:r>
    </w:p>
    <w:p w:rsidR="00AD4EA4" w:rsidRDefault="007D3416">
      <w:pPr>
        <w:numPr>
          <w:ilvl w:val="1"/>
          <w:numId w:val="142"/>
        </w:numPr>
        <w:spacing w:after="0" w:line="360" w:lineRule="auto"/>
      </w:pPr>
      <w:r>
        <w:rPr>
          <w:rFonts w:ascii="Arial" w:hAnsi="Arial"/>
          <w:color w:val="172B4D"/>
        </w:rPr>
        <w:t>organizuje a řídí kontroly kvality v rozporu s § </w:t>
      </w:r>
      <w:proofErr w:type="gramStart"/>
      <w:r>
        <w:rPr>
          <w:rFonts w:ascii="Arial" w:hAnsi="Arial"/>
          <w:color w:val="172B4D"/>
        </w:rPr>
        <w:t>2</w:t>
      </w:r>
      <w:r>
        <w:rPr>
          <w:rFonts w:ascii="Arial" w:hAnsi="Arial"/>
          <w:color w:val="172B4D"/>
        </w:rPr>
        <w:t>4a</w:t>
      </w:r>
      <w:proofErr w:type="gramEnd"/>
      <w:r>
        <w:rPr>
          <w:rFonts w:ascii="Arial" w:hAnsi="Arial"/>
          <w:color w:val="172B4D"/>
        </w:rPr>
        <w:t xml:space="preserve"> odst. 2,</w:t>
      </w:r>
    </w:p>
    <w:p w:rsidR="00AD4EA4" w:rsidRDefault="007D3416">
      <w:pPr>
        <w:numPr>
          <w:ilvl w:val="1"/>
          <w:numId w:val="142"/>
        </w:numPr>
        <w:spacing w:after="0" w:line="360" w:lineRule="auto"/>
      </w:pPr>
      <w:r>
        <w:rPr>
          <w:rFonts w:ascii="Arial" w:hAnsi="Arial"/>
          <w:color w:val="172B4D"/>
        </w:rPr>
        <w:t>nepředloží Radě návrh plánu kontrol kvality podle § </w:t>
      </w:r>
      <w:proofErr w:type="gramStart"/>
      <w:r>
        <w:rPr>
          <w:rFonts w:ascii="Arial" w:hAnsi="Arial"/>
          <w:color w:val="172B4D"/>
        </w:rPr>
        <w:t>24b</w:t>
      </w:r>
      <w:proofErr w:type="gramEnd"/>
      <w:r>
        <w:rPr>
          <w:rFonts w:ascii="Arial" w:hAnsi="Arial"/>
          <w:color w:val="172B4D"/>
        </w:rPr>
        <w:t xml:space="preserve"> odst. 1 nebo 2,</w:t>
      </w:r>
    </w:p>
    <w:p w:rsidR="00AD4EA4" w:rsidRDefault="007D3416">
      <w:pPr>
        <w:numPr>
          <w:ilvl w:val="1"/>
          <w:numId w:val="142"/>
        </w:numPr>
        <w:spacing w:after="0" w:line="360" w:lineRule="auto"/>
      </w:pPr>
      <w:r>
        <w:rPr>
          <w:rFonts w:ascii="Arial" w:hAnsi="Arial"/>
          <w:color w:val="172B4D"/>
        </w:rPr>
        <w:t>provede kontrolu kvality v rozporu s § </w:t>
      </w:r>
      <w:proofErr w:type="gramStart"/>
      <w:r>
        <w:rPr>
          <w:rFonts w:ascii="Arial" w:hAnsi="Arial"/>
          <w:color w:val="172B4D"/>
        </w:rPr>
        <w:t>24d</w:t>
      </w:r>
      <w:proofErr w:type="gramEnd"/>
      <w:r>
        <w:rPr>
          <w:rFonts w:ascii="Arial" w:hAnsi="Arial"/>
          <w:color w:val="172B4D"/>
        </w:rPr>
        <w:t xml:space="preserve"> odst. 1,</w:t>
      </w:r>
    </w:p>
    <w:p w:rsidR="00AD4EA4" w:rsidRDefault="007D3416">
      <w:pPr>
        <w:numPr>
          <w:ilvl w:val="1"/>
          <w:numId w:val="142"/>
        </w:numPr>
        <w:spacing w:after="0" w:line="360" w:lineRule="auto"/>
      </w:pPr>
      <w:r>
        <w:rPr>
          <w:rFonts w:ascii="Arial" w:hAnsi="Arial"/>
          <w:color w:val="172B4D"/>
        </w:rPr>
        <w:t>neprovede kontrolu kvality nařízenou Radou podle § 38 odst. 2 písm. j),</w:t>
      </w:r>
    </w:p>
    <w:p w:rsidR="00AD4EA4" w:rsidRDefault="007D3416">
      <w:pPr>
        <w:numPr>
          <w:ilvl w:val="1"/>
          <w:numId w:val="142"/>
        </w:numPr>
        <w:spacing w:after="0" w:line="360" w:lineRule="auto"/>
      </w:pPr>
      <w:r>
        <w:rPr>
          <w:rFonts w:ascii="Arial" w:hAnsi="Arial"/>
          <w:color w:val="172B4D"/>
        </w:rPr>
        <w:t>neprojedná s Radou vnitřní předpisy Komory, etic</w:t>
      </w:r>
      <w:r>
        <w:rPr>
          <w:rFonts w:ascii="Arial" w:hAnsi="Arial"/>
          <w:color w:val="172B4D"/>
        </w:rPr>
        <w:t>ký kodex nebo auditorské standardy před jejich vydáním podle § 31 odst. 2 písm. c),</w:t>
      </w:r>
    </w:p>
    <w:p w:rsidR="00AD4EA4" w:rsidRDefault="007D3416">
      <w:pPr>
        <w:numPr>
          <w:ilvl w:val="1"/>
          <w:numId w:val="142"/>
        </w:numPr>
        <w:spacing w:after="0" w:line="360" w:lineRule="auto"/>
      </w:pPr>
      <w:r>
        <w:rPr>
          <w:rFonts w:ascii="Arial" w:hAnsi="Arial"/>
          <w:color w:val="172B4D"/>
        </w:rPr>
        <w:t>neposkytne Radě dokumenty a informace podle § 31 odst. 3,</w:t>
      </w:r>
    </w:p>
    <w:p w:rsidR="00AD4EA4" w:rsidRDefault="007D3416">
      <w:pPr>
        <w:numPr>
          <w:ilvl w:val="1"/>
          <w:numId w:val="142"/>
        </w:numPr>
        <w:spacing w:after="0" w:line="360" w:lineRule="auto"/>
      </w:pPr>
      <w:r>
        <w:rPr>
          <w:rFonts w:ascii="Arial" w:hAnsi="Arial"/>
          <w:color w:val="172B4D"/>
        </w:rPr>
        <w:t>v rozporu s § 31 odst. 4 znemožní výkon působnosti Rady neposkytnutím potřebné součinnosti.</w:t>
      </w:r>
    </w:p>
    <w:p w:rsidR="00AD4EA4" w:rsidRDefault="007D3416">
      <w:pPr>
        <w:numPr>
          <w:ilvl w:val="0"/>
          <w:numId w:val="142"/>
        </w:numPr>
        <w:spacing w:after="0" w:line="360" w:lineRule="auto"/>
      </w:pPr>
      <w:r>
        <w:rPr>
          <w:rFonts w:ascii="Arial" w:hAnsi="Arial"/>
          <w:color w:val="172B4D"/>
        </w:rPr>
        <w:t xml:space="preserve">Za přestupek podle </w:t>
      </w:r>
      <w:r>
        <w:rPr>
          <w:rFonts w:ascii="Arial" w:hAnsi="Arial"/>
          <w:color w:val="172B4D"/>
        </w:rPr>
        <w:t>odstavce 1 lze uložit pokutu do 300 000 Kč.</w:t>
      </w:r>
    </w:p>
    <w:p w:rsidR="00AD4EA4" w:rsidRDefault="007D3416">
      <w:pPr>
        <w:keepNext/>
        <w:pBdr>
          <w:top w:val="none" w:sz="0" w:space="17" w:color="auto"/>
        </w:pBdr>
        <w:spacing w:after="0" w:line="288" w:lineRule="auto"/>
        <w:jc w:val="center"/>
      </w:pPr>
      <w:bookmarkStart w:id="138" w:name="pf49d"/>
      <w:r>
        <w:rPr>
          <w:rFonts w:ascii="Arial" w:hAnsi="Arial"/>
          <w:b/>
          <w:color w:val="B82F48"/>
        </w:rPr>
        <w:t>§ </w:t>
      </w:r>
      <w:proofErr w:type="gramStart"/>
      <w:r>
        <w:rPr>
          <w:rFonts w:ascii="Arial" w:hAnsi="Arial"/>
          <w:b/>
          <w:color w:val="B82F48"/>
        </w:rPr>
        <w:t>49d</w:t>
      </w:r>
      <w:proofErr w:type="gramEnd"/>
    </w:p>
    <w:p w:rsidR="00AD4EA4" w:rsidRDefault="007D3416">
      <w:pPr>
        <w:keepNext/>
        <w:spacing w:after="0" w:line="288" w:lineRule="auto"/>
        <w:jc w:val="center"/>
      </w:pPr>
      <w:r>
        <w:rPr>
          <w:rFonts w:ascii="Arial" w:hAnsi="Arial"/>
          <w:b/>
          <w:color w:val="172B4D"/>
        </w:rPr>
        <w:t>Přestupky subjektu veřejného zájmu</w:t>
      </w:r>
    </w:p>
    <w:bookmarkEnd w:id="138"/>
    <w:p w:rsidR="00AD4EA4" w:rsidRDefault="007D3416">
      <w:pPr>
        <w:numPr>
          <w:ilvl w:val="0"/>
          <w:numId w:val="143"/>
        </w:numPr>
        <w:spacing w:after="0" w:line="360" w:lineRule="auto"/>
      </w:pPr>
      <w:r>
        <w:rPr>
          <w:rFonts w:ascii="Arial" w:hAnsi="Arial"/>
          <w:color w:val="172B4D"/>
        </w:rPr>
        <w:t>Subjekt veřejného zájmu se dopustí přestupku tím, že</w:t>
      </w:r>
    </w:p>
    <w:p w:rsidR="00AD4EA4" w:rsidRDefault="007D3416">
      <w:pPr>
        <w:numPr>
          <w:ilvl w:val="1"/>
          <w:numId w:val="143"/>
        </w:numPr>
        <w:spacing w:after="0" w:line="360" w:lineRule="auto"/>
      </w:pPr>
      <w:r>
        <w:rPr>
          <w:rFonts w:ascii="Arial" w:hAnsi="Arial"/>
          <w:color w:val="172B4D"/>
        </w:rPr>
        <w:t>určí auditora v rozporu s § 43 odst. 1,</w:t>
      </w:r>
    </w:p>
    <w:p w:rsidR="00AD4EA4" w:rsidRDefault="007D3416">
      <w:pPr>
        <w:numPr>
          <w:ilvl w:val="1"/>
          <w:numId w:val="143"/>
        </w:numPr>
        <w:spacing w:after="0" w:line="360" w:lineRule="auto"/>
      </w:pPr>
      <w:r>
        <w:rPr>
          <w:rFonts w:ascii="Arial" w:hAnsi="Arial"/>
          <w:color w:val="172B4D"/>
        </w:rPr>
        <w:t>neinformuje Radu o určení auditora podle § 43 odst. 6,</w:t>
      </w:r>
    </w:p>
    <w:p w:rsidR="00AD4EA4" w:rsidRDefault="007D3416">
      <w:pPr>
        <w:numPr>
          <w:ilvl w:val="1"/>
          <w:numId w:val="143"/>
        </w:numPr>
        <w:spacing w:after="0" w:line="360" w:lineRule="auto"/>
      </w:pPr>
      <w:r>
        <w:rPr>
          <w:rFonts w:ascii="Arial" w:hAnsi="Arial"/>
          <w:color w:val="172B4D"/>
        </w:rPr>
        <w:t>nezřídí výbor pro audit</w:t>
      </w:r>
      <w:r>
        <w:rPr>
          <w:rFonts w:ascii="Arial" w:hAnsi="Arial"/>
          <w:color w:val="172B4D"/>
        </w:rPr>
        <w:t xml:space="preserve"> podle § 44,</w:t>
      </w:r>
    </w:p>
    <w:p w:rsidR="00AD4EA4" w:rsidRDefault="007D3416">
      <w:pPr>
        <w:numPr>
          <w:ilvl w:val="1"/>
          <w:numId w:val="143"/>
        </w:numPr>
        <w:spacing w:after="0" w:line="360" w:lineRule="auto"/>
      </w:pPr>
      <w:r>
        <w:rPr>
          <w:rFonts w:ascii="Arial" w:hAnsi="Arial"/>
          <w:color w:val="172B4D"/>
        </w:rPr>
        <w:lastRenderedPageBreak/>
        <w:t>v rozporu s § 44 odst. 7 neuveřejní na svých internetových stránkách seznam členů výboru pro audit, nebo neuveřejní údaje, které se zapisují u členů kontrolního orgánu do obchodního rejstříku, nebo</w:t>
      </w:r>
    </w:p>
    <w:p w:rsidR="00AD4EA4" w:rsidRDefault="007D3416">
      <w:pPr>
        <w:numPr>
          <w:ilvl w:val="1"/>
          <w:numId w:val="143"/>
        </w:numPr>
        <w:spacing w:after="0" w:line="360" w:lineRule="auto"/>
      </w:pPr>
      <w:r>
        <w:rPr>
          <w:rFonts w:ascii="Arial" w:hAnsi="Arial"/>
          <w:color w:val="172B4D"/>
        </w:rPr>
        <w:t xml:space="preserve">jeho výbor pro audit nebo orgán, který podle </w:t>
      </w:r>
      <w:r>
        <w:rPr>
          <w:rFonts w:ascii="Arial" w:hAnsi="Arial"/>
          <w:color w:val="172B4D"/>
        </w:rPr>
        <w:t>§ </w:t>
      </w:r>
      <w:proofErr w:type="gramStart"/>
      <w:r>
        <w:rPr>
          <w:rFonts w:ascii="Arial" w:hAnsi="Arial"/>
          <w:color w:val="172B4D"/>
        </w:rPr>
        <w:t>44b</w:t>
      </w:r>
      <w:proofErr w:type="gramEnd"/>
      <w:r>
        <w:rPr>
          <w:rFonts w:ascii="Arial" w:hAnsi="Arial"/>
          <w:color w:val="172B4D"/>
        </w:rPr>
        <w:t xml:space="preserve"> odst. 2 vykonává činnosti výboru pro audit a který je podle čl. 11 odst. 1 druhý pododstavec nařízení Evropského parlamentu a Rady (EU) č. </w:t>
      </w:r>
      <w:hyperlink r:id="rId114">
        <w:r>
          <w:rPr>
            <w:rFonts w:ascii="Arial" w:hAnsi="Arial"/>
            <w:color w:val="B82F48"/>
          </w:rPr>
          <w:t>537/2014</w:t>
        </w:r>
      </w:hyperlink>
      <w:r>
        <w:rPr>
          <w:rFonts w:ascii="Arial" w:hAnsi="Arial"/>
          <w:color w:val="172B4D"/>
        </w:rPr>
        <w:t xml:space="preserve"> určeným příjemcem dodatečné zprávy pro výbor pro audit, nepostoupí na vyžádání tuto zprávu vhodnou formou bez zbytečného odkladu podle § 44aa odst. 2.</w:t>
      </w:r>
    </w:p>
    <w:p w:rsidR="00AD4EA4" w:rsidRDefault="007D3416">
      <w:pPr>
        <w:numPr>
          <w:ilvl w:val="0"/>
          <w:numId w:val="143"/>
        </w:numPr>
        <w:spacing w:after="0" w:line="360" w:lineRule="auto"/>
      </w:pPr>
      <w:r>
        <w:rPr>
          <w:rFonts w:ascii="Arial" w:hAnsi="Arial"/>
          <w:color w:val="172B4D"/>
        </w:rPr>
        <w:t>Subjekt veřejného zájmu se dále dopustí přestupku tím, že v rozporu s přímo použitelným předpisem Evrops</w:t>
      </w:r>
      <w:r>
        <w:rPr>
          <w:rFonts w:ascii="Arial" w:hAnsi="Arial"/>
          <w:color w:val="172B4D"/>
        </w:rPr>
        <w:t>ké unie upravujícím specifické požadavky na povinný audit subjektů veřejného zájmu</w:t>
      </w:r>
    </w:p>
    <w:p w:rsidR="00AD4EA4" w:rsidRDefault="007D3416">
      <w:pPr>
        <w:numPr>
          <w:ilvl w:val="1"/>
          <w:numId w:val="144"/>
        </w:numPr>
        <w:spacing w:after="0" w:line="360" w:lineRule="auto"/>
      </w:pPr>
      <w:r>
        <w:rPr>
          <w:rFonts w:ascii="Arial" w:hAnsi="Arial"/>
          <w:color w:val="172B4D"/>
        </w:rPr>
        <w:t>nesplní informační povinnost, nebo</w:t>
      </w:r>
    </w:p>
    <w:p w:rsidR="00AD4EA4" w:rsidRDefault="007D3416">
      <w:pPr>
        <w:numPr>
          <w:ilvl w:val="1"/>
          <w:numId w:val="144"/>
        </w:numPr>
        <w:spacing w:after="0" w:line="360" w:lineRule="auto"/>
      </w:pPr>
      <w:r>
        <w:rPr>
          <w:rFonts w:ascii="Arial" w:hAnsi="Arial"/>
          <w:color w:val="172B4D"/>
        </w:rPr>
        <w:t>neprojedná s auditorem dodatečnou zprávu určenou výboru pro audit na základě žádosti auditora.</w:t>
      </w:r>
    </w:p>
    <w:p w:rsidR="00AD4EA4" w:rsidRDefault="007D3416">
      <w:pPr>
        <w:numPr>
          <w:ilvl w:val="0"/>
          <w:numId w:val="143"/>
        </w:numPr>
        <w:spacing w:after="0" w:line="360" w:lineRule="auto"/>
      </w:pPr>
      <w:r>
        <w:rPr>
          <w:rFonts w:ascii="Arial" w:hAnsi="Arial"/>
          <w:color w:val="172B4D"/>
        </w:rPr>
        <w:t>Za přestupek lze uložit pokutu do</w:t>
      </w:r>
    </w:p>
    <w:p w:rsidR="00AD4EA4" w:rsidRDefault="007D3416">
      <w:pPr>
        <w:numPr>
          <w:ilvl w:val="1"/>
          <w:numId w:val="145"/>
        </w:numPr>
        <w:spacing w:after="0" w:line="360" w:lineRule="auto"/>
      </w:pPr>
      <w:r>
        <w:rPr>
          <w:rFonts w:ascii="Arial" w:hAnsi="Arial"/>
          <w:color w:val="172B4D"/>
        </w:rPr>
        <w:t>1 000 000</w:t>
      </w:r>
      <w:r>
        <w:rPr>
          <w:rFonts w:ascii="Arial" w:hAnsi="Arial"/>
          <w:color w:val="172B4D"/>
        </w:rPr>
        <w:t> Kč, jde-li o přestupek podle odstavce 1 písm. b), c), d) nebo e) nebo odstavce 2,</w:t>
      </w:r>
    </w:p>
    <w:p w:rsidR="00AD4EA4" w:rsidRDefault="007D3416">
      <w:pPr>
        <w:numPr>
          <w:ilvl w:val="1"/>
          <w:numId w:val="145"/>
        </w:numPr>
        <w:spacing w:after="0" w:line="360" w:lineRule="auto"/>
      </w:pPr>
      <w:r>
        <w:rPr>
          <w:rFonts w:ascii="Arial" w:hAnsi="Arial"/>
          <w:color w:val="172B4D"/>
        </w:rPr>
        <w:t>10 000 000 Kč, jde-li o přestupek podle odstavce 1 písm. a).</w:t>
      </w:r>
    </w:p>
    <w:p w:rsidR="00AD4EA4" w:rsidRDefault="007D3416">
      <w:pPr>
        <w:keepNext/>
        <w:pBdr>
          <w:top w:val="none" w:sz="0" w:space="17" w:color="auto"/>
        </w:pBdr>
        <w:spacing w:after="0" w:line="288" w:lineRule="auto"/>
        <w:jc w:val="center"/>
      </w:pPr>
      <w:bookmarkStart w:id="139" w:name="pf49e"/>
      <w:r>
        <w:rPr>
          <w:rFonts w:ascii="Arial" w:hAnsi="Arial"/>
          <w:b/>
          <w:color w:val="B82F48"/>
        </w:rPr>
        <w:t>§ 49e</w:t>
      </w:r>
    </w:p>
    <w:p w:rsidR="00AD4EA4" w:rsidRDefault="007D3416">
      <w:pPr>
        <w:keepNext/>
        <w:spacing w:after="0" w:line="288" w:lineRule="auto"/>
        <w:jc w:val="center"/>
      </w:pPr>
      <w:r>
        <w:rPr>
          <w:rFonts w:ascii="Arial" w:hAnsi="Arial"/>
          <w:b/>
          <w:color w:val="172B4D"/>
        </w:rPr>
        <w:t>Společná ustanovení k přestupkům</w:t>
      </w:r>
    </w:p>
    <w:bookmarkEnd w:id="139"/>
    <w:p w:rsidR="00AD4EA4" w:rsidRDefault="007D3416">
      <w:pPr>
        <w:numPr>
          <w:ilvl w:val="0"/>
          <w:numId w:val="146"/>
        </w:numPr>
        <w:spacing w:after="0" w:line="360" w:lineRule="auto"/>
      </w:pPr>
      <w:r>
        <w:rPr>
          <w:rFonts w:ascii="Arial" w:hAnsi="Arial"/>
          <w:color w:val="172B4D"/>
        </w:rPr>
        <w:t>Účastníkem řízení o přestupku je obviněný.</w:t>
      </w:r>
    </w:p>
    <w:p w:rsidR="00AD4EA4" w:rsidRDefault="007D3416">
      <w:pPr>
        <w:numPr>
          <w:ilvl w:val="0"/>
          <w:numId w:val="146"/>
        </w:numPr>
        <w:spacing w:after="0" w:line="360" w:lineRule="auto"/>
      </w:pPr>
      <w:r>
        <w:rPr>
          <w:rFonts w:ascii="Arial" w:hAnsi="Arial"/>
          <w:color w:val="172B4D"/>
        </w:rPr>
        <w:t>Do promlčecí doby se nezapočít</w:t>
      </w:r>
      <w:r>
        <w:rPr>
          <w:rFonts w:ascii="Arial" w:hAnsi="Arial"/>
          <w:color w:val="172B4D"/>
        </w:rPr>
        <w:t>ává také</w:t>
      </w:r>
    </w:p>
    <w:p w:rsidR="00AD4EA4" w:rsidRDefault="007D3416">
      <w:pPr>
        <w:numPr>
          <w:ilvl w:val="1"/>
          <w:numId w:val="146"/>
        </w:numPr>
        <w:spacing w:after="0" w:line="360" w:lineRule="auto"/>
      </w:pPr>
      <w:r>
        <w:rPr>
          <w:rFonts w:ascii="Arial" w:hAnsi="Arial"/>
          <w:color w:val="172B4D"/>
        </w:rPr>
        <w:t>doba zániku oprávnění k výkonu auditorské činnosti, nebo</w:t>
      </w:r>
    </w:p>
    <w:p w:rsidR="00AD4EA4" w:rsidRDefault="007D3416">
      <w:pPr>
        <w:numPr>
          <w:ilvl w:val="1"/>
          <w:numId w:val="146"/>
        </w:numPr>
        <w:spacing w:after="0" w:line="360" w:lineRule="auto"/>
      </w:pPr>
      <w:r>
        <w:rPr>
          <w:rFonts w:ascii="Arial" w:hAnsi="Arial"/>
          <w:color w:val="172B4D"/>
        </w:rPr>
        <w:t>doba, po kterou se pro tentýž skutek vedlo kárné řízení.</w:t>
      </w:r>
    </w:p>
    <w:p w:rsidR="00AD4EA4" w:rsidRDefault="007D3416">
      <w:pPr>
        <w:numPr>
          <w:ilvl w:val="0"/>
          <w:numId w:val="146"/>
        </w:numPr>
        <w:spacing w:after="0" w:line="360" w:lineRule="auto"/>
      </w:pPr>
      <w:r>
        <w:rPr>
          <w:rFonts w:ascii="Arial" w:hAnsi="Arial"/>
          <w:color w:val="172B4D"/>
        </w:rPr>
        <w:t>Přestupky projednává Rada.</w:t>
      </w:r>
    </w:p>
    <w:p w:rsidR="00AD4EA4" w:rsidRDefault="007D3416">
      <w:pPr>
        <w:numPr>
          <w:ilvl w:val="0"/>
          <w:numId w:val="146"/>
        </w:numPr>
        <w:spacing w:after="0" w:line="360" w:lineRule="auto"/>
      </w:pPr>
      <w:r>
        <w:rPr>
          <w:rFonts w:ascii="Arial" w:hAnsi="Arial"/>
          <w:color w:val="172B4D"/>
        </w:rPr>
        <w:t>Pokuta uložená v řízení o přestupku je příjmem státního rozpočtu České republiky.</w:t>
      </w:r>
    </w:p>
    <w:p w:rsidR="00AD4EA4" w:rsidRDefault="007D3416">
      <w:pPr>
        <w:keepNext/>
        <w:pBdr>
          <w:top w:val="none" w:sz="0" w:space="17" w:color="auto"/>
        </w:pBdr>
        <w:spacing w:after="0" w:line="288" w:lineRule="auto"/>
        <w:jc w:val="center"/>
      </w:pPr>
      <w:bookmarkStart w:id="140" w:name="pf49f"/>
      <w:r>
        <w:rPr>
          <w:rFonts w:ascii="Arial" w:hAnsi="Arial"/>
          <w:b/>
          <w:color w:val="B82F48"/>
        </w:rPr>
        <w:t>§ 49f</w:t>
      </w:r>
    </w:p>
    <w:p w:rsidR="00AD4EA4" w:rsidRDefault="007D3416">
      <w:pPr>
        <w:keepNext/>
        <w:spacing w:after="0" w:line="288" w:lineRule="auto"/>
        <w:jc w:val="center"/>
      </w:pPr>
      <w:r>
        <w:rPr>
          <w:rFonts w:ascii="Arial" w:hAnsi="Arial"/>
          <w:b/>
          <w:color w:val="172B4D"/>
        </w:rPr>
        <w:t xml:space="preserve">Zveřejnění </w:t>
      </w:r>
      <w:r>
        <w:rPr>
          <w:rFonts w:ascii="Arial" w:hAnsi="Arial"/>
          <w:b/>
          <w:color w:val="172B4D"/>
        </w:rPr>
        <w:t>rozhodnutí o přestupku</w:t>
      </w:r>
    </w:p>
    <w:bookmarkEnd w:id="140"/>
    <w:p w:rsidR="00AD4EA4" w:rsidRDefault="007D3416">
      <w:pPr>
        <w:numPr>
          <w:ilvl w:val="0"/>
          <w:numId w:val="147"/>
        </w:numPr>
        <w:spacing w:after="0" w:line="360" w:lineRule="auto"/>
      </w:pPr>
      <w:r>
        <w:rPr>
          <w:rFonts w:ascii="Arial" w:hAnsi="Arial"/>
          <w:color w:val="172B4D"/>
        </w:rPr>
        <w:t>Rada ve spolupráci s Komorou zajistí, aby po nabytí právní moci rozhodnutí bylo v rejstříku bez zbytečného odkladu zveřejněno rozhodnutí o přestupku. Zveřejňuje se výroková část rozhodnutí o přestupku.</w:t>
      </w:r>
    </w:p>
    <w:p w:rsidR="00AD4EA4" w:rsidRDefault="007D3416">
      <w:pPr>
        <w:numPr>
          <w:ilvl w:val="0"/>
          <w:numId w:val="147"/>
        </w:numPr>
        <w:spacing w:after="0" w:line="360" w:lineRule="auto"/>
      </w:pPr>
      <w:r>
        <w:rPr>
          <w:rFonts w:ascii="Arial" w:hAnsi="Arial"/>
          <w:color w:val="172B4D"/>
        </w:rPr>
        <w:t>Odchylně od odstavce 1 lze post</w:t>
      </w:r>
      <w:r>
        <w:rPr>
          <w:rFonts w:ascii="Arial" w:hAnsi="Arial"/>
          <w:color w:val="172B4D"/>
        </w:rPr>
        <w:t xml:space="preserve">upovat v případě, pokud by zveřejnění rozhodnutí o přestupku ohrozilo stabilitu finančních trhů, probíhající trestní řízení vedené proti auditorovi, nebo způsobilo účastníkům řízení nepřiměřené škody. Má-li Rada pochybnosti </w:t>
      </w:r>
      <w:r>
        <w:rPr>
          <w:rFonts w:ascii="Arial" w:hAnsi="Arial"/>
          <w:color w:val="172B4D"/>
        </w:rPr>
        <w:lastRenderedPageBreak/>
        <w:t>o možném ohrožení stability fina</w:t>
      </w:r>
      <w:r>
        <w:rPr>
          <w:rFonts w:ascii="Arial" w:hAnsi="Arial"/>
          <w:color w:val="172B4D"/>
        </w:rPr>
        <w:t>nčních trhů, může si vyžádat stanovisko České národní banky; přílohou žádosti je kopie rozhodnutí o přestupku.</w:t>
      </w:r>
    </w:p>
    <w:p w:rsidR="00AD4EA4" w:rsidRDefault="007D3416">
      <w:pPr>
        <w:numPr>
          <w:ilvl w:val="0"/>
          <w:numId w:val="147"/>
        </w:numPr>
        <w:spacing w:after="0" w:line="360" w:lineRule="auto"/>
      </w:pPr>
      <w:r>
        <w:rPr>
          <w:rFonts w:ascii="Arial" w:hAnsi="Arial"/>
          <w:color w:val="172B4D"/>
        </w:rPr>
        <w:t xml:space="preserve">Rada nezajistí zveřejnění rozhodnutí o přestupku statutárního auditora v rejstříku, pokud by zveřejnění osobních údajů bylo nepřiměřené vzhledem </w:t>
      </w:r>
      <w:r>
        <w:rPr>
          <w:rFonts w:ascii="Arial" w:hAnsi="Arial"/>
          <w:color w:val="172B4D"/>
        </w:rPr>
        <w:t>k povaze a závažnosti přestupku.</w:t>
      </w:r>
    </w:p>
    <w:p w:rsidR="00AD4EA4" w:rsidRDefault="007D3416">
      <w:pPr>
        <w:numPr>
          <w:ilvl w:val="0"/>
          <w:numId w:val="147"/>
        </w:numPr>
        <w:spacing w:after="0" w:line="360" w:lineRule="auto"/>
      </w:pPr>
      <w:r>
        <w:rPr>
          <w:rFonts w:ascii="Arial" w:hAnsi="Arial"/>
          <w:color w:val="172B4D"/>
        </w:rPr>
        <w:t>V případě postupu podle odstavce 2 nebo 3 Rada zveřejní rozhodnutí o přestupku bez uvedení údajů umožňujících identifikaci auditora, o jehož přestupku bylo rozhodnuto, bezodkladně poté, kdy rozhodnutí nabylo právní moci.</w:t>
      </w:r>
    </w:p>
    <w:p w:rsidR="00AD4EA4" w:rsidRDefault="007D3416">
      <w:pPr>
        <w:numPr>
          <w:ilvl w:val="0"/>
          <w:numId w:val="147"/>
        </w:numPr>
        <w:spacing w:after="0" w:line="360" w:lineRule="auto"/>
      </w:pPr>
      <w:r>
        <w:rPr>
          <w:rFonts w:ascii="Arial" w:hAnsi="Arial"/>
          <w:color w:val="172B4D"/>
        </w:rPr>
        <w:t>Je</w:t>
      </w:r>
      <w:r>
        <w:rPr>
          <w:rFonts w:ascii="Arial" w:hAnsi="Arial"/>
          <w:color w:val="172B4D"/>
        </w:rPr>
        <w:t>-li proti rozhodnutí o přestupku podána žaloba, zveřejní Rada tuto skutečnost na svých internetových stránkách. Rada zveřejní stejným způsobem i informaci o výsledku soudního přezkumu.</w:t>
      </w:r>
    </w:p>
    <w:p w:rsidR="00AD4EA4" w:rsidRDefault="007D3416">
      <w:pPr>
        <w:numPr>
          <w:ilvl w:val="0"/>
          <w:numId w:val="147"/>
        </w:numPr>
        <w:spacing w:after="0" w:line="360" w:lineRule="auto"/>
      </w:pPr>
      <w:r>
        <w:rPr>
          <w:rFonts w:ascii="Arial" w:hAnsi="Arial"/>
          <w:color w:val="172B4D"/>
        </w:rPr>
        <w:t>Obsahem zveřejněného rozhodnutí o přestupku nesmějí být údaje umožňujíc</w:t>
      </w:r>
      <w:r>
        <w:rPr>
          <w:rFonts w:ascii="Arial" w:hAnsi="Arial"/>
          <w:color w:val="172B4D"/>
        </w:rPr>
        <w:t>í identifikaci jiné osoby než auditora, o jehož přestupku bylo rozhodnuto.</w:t>
      </w:r>
    </w:p>
    <w:p w:rsidR="00AD4EA4" w:rsidRDefault="007D3416">
      <w:pPr>
        <w:keepNext/>
        <w:pBdr>
          <w:top w:val="none" w:sz="0" w:space="17" w:color="auto"/>
        </w:pBdr>
        <w:spacing w:after="0" w:line="288" w:lineRule="auto"/>
        <w:jc w:val="center"/>
      </w:pPr>
      <w:bookmarkStart w:id="141" w:name="pf49g"/>
      <w:r>
        <w:rPr>
          <w:rFonts w:ascii="Arial" w:hAnsi="Arial"/>
          <w:b/>
          <w:color w:val="B82F48"/>
        </w:rPr>
        <w:t>§ </w:t>
      </w:r>
      <w:proofErr w:type="gramStart"/>
      <w:r>
        <w:rPr>
          <w:rFonts w:ascii="Arial" w:hAnsi="Arial"/>
          <w:b/>
          <w:color w:val="B82F48"/>
        </w:rPr>
        <w:t>49g</w:t>
      </w:r>
      <w:proofErr w:type="gramEnd"/>
    </w:p>
    <w:p w:rsidR="00AD4EA4" w:rsidRDefault="007D3416">
      <w:pPr>
        <w:keepNext/>
        <w:spacing w:after="0" w:line="288" w:lineRule="auto"/>
        <w:jc w:val="center"/>
      </w:pPr>
      <w:r>
        <w:rPr>
          <w:rFonts w:ascii="Arial" w:hAnsi="Arial"/>
          <w:b/>
          <w:color w:val="172B4D"/>
        </w:rPr>
        <w:t>Zahlazení postihu za přestupek</w:t>
      </w:r>
    </w:p>
    <w:bookmarkEnd w:id="141"/>
    <w:p w:rsidR="00AD4EA4" w:rsidRDefault="007D3416">
      <w:pPr>
        <w:numPr>
          <w:ilvl w:val="0"/>
          <w:numId w:val="148"/>
        </w:numPr>
        <w:spacing w:after="0" w:line="360" w:lineRule="auto"/>
      </w:pPr>
      <w:r>
        <w:rPr>
          <w:rFonts w:ascii="Arial" w:hAnsi="Arial"/>
          <w:color w:val="172B4D"/>
        </w:rPr>
        <w:t>Po uplynutí 7 let ode dne nabytí právní moci rozhodnutí o uložení správního trestu se správní trest za přestupek považuje za zahlazený; v případ</w:t>
      </w:r>
      <w:r>
        <w:rPr>
          <w:rFonts w:ascii="Arial" w:hAnsi="Arial"/>
          <w:color w:val="172B4D"/>
        </w:rPr>
        <w:t>ě sankce zákazu uplynula-li ode dne, k němuž bylo vykonáno opatření zákazu, doba 7 let.</w:t>
      </w:r>
    </w:p>
    <w:p w:rsidR="00AD4EA4" w:rsidRDefault="007D3416">
      <w:pPr>
        <w:numPr>
          <w:ilvl w:val="0"/>
          <w:numId w:val="148"/>
        </w:numPr>
        <w:spacing w:after="0" w:line="360" w:lineRule="auto"/>
      </w:pPr>
      <w:r>
        <w:rPr>
          <w:rFonts w:ascii="Arial" w:hAnsi="Arial"/>
          <w:color w:val="172B4D"/>
        </w:rPr>
        <w:t xml:space="preserve">Jde-li o rozhodnutí o přestupku zveřejněné postupem podle § 49f odst. 1, Rada ve spolupráci s Komorou zajistí bez zbytečného odkladu jeho výmaz z rejstříku po uplynutí </w:t>
      </w:r>
      <w:r>
        <w:rPr>
          <w:rFonts w:ascii="Arial" w:hAnsi="Arial"/>
          <w:color w:val="172B4D"/>
        </w:rPr>
        <w:t>doby uvedené v odstavci 1.</w:t>
      </w:r>
    </w:p>
    <w:p w:rsidR="00AD4EA4" w:rsidRDefault="007D3416">
      <w:pPr>
        <w:numPr>
          <w:ilvl w:val="0"/>
          <w:numId w:val="148"/>
        </w:numPr>
        <w:spacing w:after="0" w:line="360" w:lineRule="auto"/>
      </w:pPr>
      <w:r>
        <w:rPr>
          <w:rFonts w:ascii="Arial" w:hAnsi="Arial"/>
          <w:color w:val="172B4D"/>
        </w:rPr>
        <w:t>Byl-li správní trest zahlazen, nelze na auditora nebo jinou osobu pohlížet, jako by se dopustila přestupku.</w:t>
      </w:r>
    </w:p>
    <w:p w:rsidR="00AD4EA4" w:rsidRDefault="007D3416">
      <w:pPr>
        <w:numPr>
          <w:ilvl w:val="0"/>
          <w:numId w:val="148"/>
        </w:numPr>
        <w:spacing w:after="0" w:line="360" w:lineRule="auto"/>
      </w:pPr>
      <w:r>
        <w:rPr>
          <w:rFonts w:ascii="Arial" w:hAnsi="Arial"/>
          <w:color w:val="172B4D"/>
        </w:rPr>
        <w:t>Zahlazený správní trest nesmí být zveřejňována v rejstříku.</w:t>
      </w:r>
    </w:p>
    <w:p w:rsidR="00AD4EA4" w:rsidRDefault="007D3416">
      <w:pPr>
        <w:keepNext/>
        <w:pBdr>
          <w:top w:val="none" w:sz="0" w:space="17" w:color="auto"/>
        </w:pBdr>
        <w:spacing w:after="0" w:line="288" w:lineRule="auto"/>
        <w:jc w:val="center"/>
      </w:pPr>
      <w:bookmarkStart w:id="142" w:name="ca1_hl12"/>
      <w:r>
        <w:rPr>
          <w:rFonts w:ascii="Arial" w:hAnsi="Arial"/>
          <w:b/>
          <w:color w:val="BA3347"/>
        </w:rPr>
        <w:t>Hlava XII</w:t>
      </w:r>
    </w:p>
    <w:p w:rsidR="00AD4EA4" w:rsidRDefault="007D3416">
      <w:pPr>
        <w:keepNext/>
        <w:spacing w:after="0" w:line="288" w:lineRule="auto"/>
        <w:jc w:val="center"/>
      </w:pPr>
      <w:r>
        <w:rPr>
          <w:rFonts w:ascii="Arial" w:hAnsi="Arial"/>
          <w:b/>
          <w:color w:val="172B4D"/>
          <w:sz w:val="24"/>
        </w:rPr>
        <w:t>Přestupky podle zákona o některých opatřeních proti</w:t>
      </w:r>
      <w:r>
        <w:rPr>
          <w:rFonts w:ascii="Arial" w:hAnsi="Arial"/>
          <w:b/>
          <w:color w:val="172B4D"/>
          <w:sz w:val="24"/>
        </w:rPr>
        <w:t xml:space="preserve"> legalizaci výnosů z trestné činnosti a financování terorismu (§ </w:t>
      </w:r>
      <w:proofErr w:type="gramStart"/>
      <w:r>
        <w:rPr>
          <w:rFonts w:ascii="Arial" w:hAnsi="Arial"/>
          <w:b/>
          <w:color w:val="172B4D"/>
          <w:sz w:val="24"/>
        </w:rPr>
        <w:t>49h</w:t>
      </w:r>
      <w:proofErr w:type="gramEnd"/>
      <w:r>
        <w:rPr>
          <w:rFonts w:ascii="Arial" w:hAnsi="Arial"/>
          <w:b/>
          <w:color w:val="172B4D"/>
          <w:sz w:val="24"/>
        </w:rPr>
        <w:t>-49j)</w:t>
      </w:r>
    </w:p>
    <w:p w:rsidR="00AD4EA4" w:rsidRDefault="007D3416">
      <w:pPr>
        <w:keepNext/>
        <w:pBdr>
          <w:top w:val="none" w:sz="0" w:space="17" w:color="auto"/>
        </w:pBdr>
        <w:spacing w:after="0" w:line="288" w:lineRule="auto"/>
        <w:jc w:val="center"/>
      </w:pPr>
      <w:bookmarkStart w:id="143" w:name="pf49h"/>
      <w:bookmarkEnd w:id="142"/>
      <w:r>
        <w:rPr>
          <w:rFonts w:ascii="Arial" w:hAnsi="Arial"/>
          <w:b/>
          <w:color w:val="B82F48"/>
        </w:rPr>
        <w:t>§ </w:t>
      </w:r>
      <w:proofErr w:type="gramStart"/>
      <w:r>
        <w:rPr>
          <w:rFonts w:ascii="Arial" w:hAnsi="Arial"/>
          <w:b/>
          <w:color w:val="B82F48"/>
        </w:rPr>
        <w:t>49h</w:t>
      </w:r>
      <w:proofErr w:type="gramEnd"/>
    </w:p>
    <w:p w:rsidR="00AD4EA4" w:rsidRDefault="007D3416">
      <w:pPr>
        <w:keepNext/>
        <w:spacing w:after="0" w:line="288" w:lineRule="auto"/>
        <w:jc w:val="center"/>
      </w:pPr>
      <w:r>
        <w:rPr>
          <w:rFonts w:ascii="Arial" w:hAnsi="Arial"/>
          <w:b/>
          <w:color w:val="172B4D"/>
        </w:rPr>
        <w:t>Základní ustanovení</w:t>
      </w:r>
    </w:p>
    <w:bookmarkEnd w:id="143"/>
    <w:p w:rsidR="00AD4EA4" w:rsidRDefault="007D3416">
      <w:pPr>
        <w:spacing w:after="0" w:line="369" w:lineRule="auto"/>
        <w:ind w:left="360"/>
        <w:jc w:val="both"/>
      </w:pPr>
      <w:r>
        <w:rPr>
          <w:rFonts w:ascii="Arial" w:hAnsi="Arial"/>
          <w:color w:val="172B4D"/>
        </w:rPr>
        <w:t>Na přestupek podle zákona o některých opatřeních proti legalizaci výnosů z trestné činnosti a financování terorismu se hlava XI nepoužije.</w:t>
      </w:r>
    </w:p>
    <w:p w:rsidR="00AD4EA4" w:rsidRDefault="007D3416">
      <w:pPr>
        <w:keepNext/>
        <w:pBdr>
          <w:top w:val="none" w:sz="0" w:space="17" w:color="auto"/>
        </w:pBdr>
        <w:spacing w:after="0" w:line="288" w:lineRule="auto"/>
        <w:jc w:val="center"/>
      </w:pPr>
      <w:bookmarkStart w:id="144" w:name="pf49i"/>
      <w:r>
        <w:rPr>
          <w:rFonts w:ascii="Arial" w:hAnsi="Arial"/>
          <w:b/>
          <w:color w:val="B82F48"/>
        </w:rPr>
        <w:lastRenderedPageBreak/>
        <w:t>§ 49i</w:t>
      </w:r>
    </w:p>
    <w:p w:rsidR="00AD4EA4" w:rsidRDefault="007D3416">
      <w:pPr>
        <w:keepNext/>
        <w:spacing w:after="0" w:line="288" w:lineRule="auto"/>
        <w:jc w:val="center"/>
      </w:pPr>
      <w:r>
        <w:rPr>
          <w:rFonts w:ascii="Arial" w:hAnsi="Arial"/>
          <w:b/>
          <w:color w:val="172B4D"/>
        </w:rPr>
        <w:t xml:space="preserve">Přestupky </w:t>
      </w:r>
      <w:r>
        <w:rPr>
          <w:rFonts w:ascii="Arial" w:hAnsi="Arial"/>
          <w:b/>
          <w:color w:val="172B4D"/>
        </w:rPr>
        <w:t>projednávané v prvním stupni Komorou</w:t>
      </w:r>
    </w:p>
    <w:bookmarkEnd w:id="144"/>
    <w:p w:rsidR="00AD4EA4" w:rsidRDefault="007D3416">
      <w:pPr>
        <w:numPr>
          <w:ilvl w:val="0"/>
          <w:numId w:val="149"/>
        </w:numPr>
        <w:spacing w:after="0" w:line="360" w:lineRule="auto"/>
      </w:pPr>
      <w:r>
        <w:rPr>
          <w:rFonts w:ascii="Arial" w:hAnsi="Arial"/>
          <w:color w:val="172B4D"/>
        </w:rPr>
        <w:t>V řízení o přestupku podle zákona o některých opatřeních proti legalizaci výnosů z trestné činnosti a financování terorismu, které je vedeno s auditorem a projednává-li tento přestupek v prvním stupni Komora, se použijí</w:t>
      </w:r>
      <w:r>
        <w:rPr>
          <w:rFonts w:ascii="Arial" w:hAnsi="Arial"/>
          <w:color w:val="172B4D"/>
        </w:rPr>
        <w:t xml:space="preserve"> obdobně § 26 odst. 2, 3 a 5 až 8, § 27 a § </w:t>
      </w:r>
      <w:proofErr w:type="gramStart"/>
      <w:r>
        <w:rPr>
          <w:rFonts w:ascii="Arial" w:hAnsi="Arial"/>
          <w:color w:val="172B4D"/>
        </w:rPr>
        <w:t>27a</w:t>
      </w:r>
      <w:proofErr w:type="gramEnd"/>
      <w:r>
        <w:rPr>
          <w:rFonts w:ascii="Arial" w:hAnsi="Arial"/>
          <w:color w:val="172B4D"/>
        </w:rPr>
        <w:t xml:space="preserve"> odst. 1, 6 a 7.</w:t>
      </w:r>
    </w:p>
    <w:p w:rsidR="00AD4EA4" w:rsidRDefault="007D3416">
      <w:pPr>
        <w:numPr>
          <w:ilvl w:val="0"/>
          <w:numId w:val="149"/>
        </w:numPr>
        <w:spacing w:after="0" w:line="360" w:lineRule="auto"/>
      </w:pPr>
      <w:r>
        <w:rPr>
          <w:rFonts w:ascii="Arial" w:hAnsi="Arial"/>
          <w:color w:val="172B4D"/>
        </w:rPr>
        <w:t>Pokuta uložená v řízení o přestupku podle zákona o některých opatřeních proti legalizaci výnosů z trestné činnosti a financování terorismu, projednává-li tento přestupek v prvním stupni Komora</w:t>
      </w:r>
      <w:r>
        <w:rPr>
          <w:rFonts w:ascii="Arial" w:hAnsi="Arial"/>
          <w:color w:val="172B4D"/>
        </w:rPr>
        <w:t>, je příjmem Komory.</w:t>
      </w:r>
    </w:p>
    <w:p w:rsidR="00AD4EA4" w:rsidRDefault="007D3416">
      <w:pPr>
        <w:keepNext/>
        <w:pBdr>
          <w:top w:val="none" w:sz="0" w:space="17" w:color="auto"/>
        </w:pBdr>
        <w:spacing w:after="0" w:line="288" w:lineRule="auto"/>
        <w:jc w:val="center"/>
      </w:pPr>
      <w:bookmarkStart w:id="145" w:name="pf49j"/>
      <w:r>
        <w:rPr>
          <w:rFonts w:ascii="Arial" w:hAnsi="Arial"/>
          <w:b/>
          <w:color w:val="B82F48"/>
        </w:rPr>
        <w:t>§ 49j</w:t>
      </w:r>
    </w:p>
    <w:p w:rsidR="00AD4EA4" w:rsidRDefault="007D3416">
      <w:pPr>
        <w:keepNext/>
        <w:spacing w:after="0" w:line="288" w:lineRule="auto"/>
        <w:jc w:val="center"/>
      </w:pPr>
      <w:r>
        <w:rPr>
          <w:rFonts w:ascii="Arial" w:hAnsi="Arial"/>
          <w:b/>
          <w:color w:val="172B4D"/>
        </w:rPr>
        <w:t>Přestupky projednávané v prvním stupni Radou</w:t>
      </w:r>
    </w:p>
    <w:bookmarkEnd w:id="145"/>
    <w:p w:rsidR="00AD4EA4" w:rsidRDefault="007D3416">
      <w:pPr>
        <w:spacing w:before="384" w:after="0" w:line="369" w:lineRule="auto"/>
        <w:jc w:val="both"/>
      </w:pPr>
      <w:r>
        <w:rPr>
          <w:rFonts w:ascii="Arial" w:hAnsi="Arial"/>
          <w:color w:val="172B4D"/>
        </w:rPr>
        <w:t>Pokuta uložená v řízení o přestupku podle zákona o některých opatřeních proti legalizaci výnosů z trestné činnosti a financování terorismu, projednává-li tento přestupek v prvním stupn</w:t>
      </w:r>
      <w:r>
        <w:rPr>
          <w:rFonts w:ascii="Arial" w:hAnsi="Arial"/>
          <w:color w:val="172B4D"/>
        </w:rPr>
        <w:t>i Rada, je příjmem státního rozpočtu České republiky.</w:t>
      </w:r>
    </w:p>
    <w:p w:rsidR="00AD4EA4" w:rsidRDefault="007D3416">
      <w:pPr>
        <w:keepNext/>
        <w:pBdr>
          <w:top w:val="none" w:sz="0" w:space="17" w:color="auto"/>
        </w:pBdr>
        <w:spacing w:after="0" w:line="288" w:lineRule="auto"/>
        <w:jc w:val="center"/>
      </w:pPr>
      <w:bookmarkStart w:id="146" w:name="ca1_hl13"/>
      <w:r>
        <w:rPr>
          <w:rFonts w:ascii="Arial" w:hAnsi="Arial"/>
          <w:b/>
          <w:color w:val="BA3347"/>
        </w:rPr>
        <w:t>HLAVA XIII</w:t>
      </w:r>
    </w:p>
    <w:p w:rsidR="00AD4EA4" w:rsidRDefault="007D3416">
      <w:pPr>
        <w:keepNext/>
        <w:spacing w:after="0" w:line="288" w:lineRule="auto"/>
        <w:jc w:val="center"/>
      </w:pPr>
      <w:r>
        <w:rPr>
          <w:rFonts w:ascii="Arial" w:hAnsi="Arial"/>
          <w:b/>
          <w:color w:val="172B4D"/>
          <w:sz w:val="24"/>
        </w:rPr>
        <w:t>(§ 49k-49n)</w:t>
      </w:r>
    </w:p>
    <w:bookmarkEnd w:id="146"/>
    <w:p w:rsidR="00AD4EA4" w:rsidRDefault="007D3416">
      <w:pPr>
        <w:spacing w:before="240" w:after="0" w:line="288" w:lineRule="auto"/>
        <w:jc w:val="center"/>
      </w:pPr>
      <w:r>
        <w:rPr>
          <w:rFonts w:ascii="Arial" w:hAnsi="Arial"/>
          <w:b/>
          <w:color w:val="172B4D"/>
        </w:rPr>
        <w:t xml:space="preserve"> PŘESTUPKY SOUVISEJÍCÍ S OCHRANOU OZNAMOVATELŮ </w:t>
      </w:r>
    </w:p>
    <w:p w:rsidR="00AD4EA4" w:rsidRDefault="007D3416">
      <w:pPr>
        <w:keepNext/>
        <w:pBdr>
          <w:top w:val="none" w:sz="0" w:space="17" w:color="auto"/>
        </w:pBdr>
        <w:spacing w:after="0" w:line="288" w:lineRule="auto"/>
        <w:jc w:val="center"/>
      </w:pPr>
      <w:bookmarkStart w:id="147" w:name="pf49k"/>
      <w:r>
        <w:rPr>
          <w:rFonts w:ascii="Arial" w:hAnsi="Arial"/>
          <w:b/>
          <w:color w:val="B82F48"/>
        </w:rPr>
        <w:t>§ 49k</w:t>
      </w:r>
    </w:p>
    <w:p w:rsidR="00AD4EA4" w:rsidRDefault="007D3416">
      <w:pPr>
        <w:keepNext/>
        <w:spacing w:after="0" w:line="288" w:lineRule="auto"/>
        <w:jc w:val="center"/>
      </w:pPr>
      <w:r>
        <w:rPr>
          <w:rFonts w:ascii="Arial" w:hAnsi="Arial"/>
          <w:b/>
          <w:color w:val="172B4D"/>
        </w:rPr>
        <w:t>Porušení povinností souvisejících s ochranou oznamovatelů</w:t>
      </w:r>
    </w:p>
    <w:bookmarkEnd w:id="147"/>
    <w:p w:rsidR="00AD4EA4" w:rsidRDefault="007D3416">
      <w:pPr>
        <w:numPr>
          <w:ilvl w:val="0"/>
          <w:numId w:val="150"/>
        </w:numPr>
        <w:spacing w:after="0" w:line="360" w:lineRule="auto"/>
      </w:pPr>
      <w:r>
        <w:rPr>
          <w:rFonts w:ascii="Arial" w:hAnsi="Arial"/>
          <w:color w:val="172B4D"/>
        </w:rPr>
        <w:t>Fyzická osoba se dopustí přestupku tím, že podá vědomě nepravdivé o</w:t>
      </w:r>
      <w:r>
        <w:rPr>
          <w:rFonts w:ascii="Arial" w:hAnsi="Arial"/>
          <w:color w:val="172B4D"/>
        </w:rPr>
        <w:t xml:space="preserve">známení podle </w:t>
      </w:r>
      <w:hyperlink r:id="rId115">
        <w:r>
          <w:rPr>
            <w:rFonts w:ascii="Arial" w:hAnsi="Arial"/>
            <w:color w:val="B82F48"/>
          </w:rPr>
          <w:t>zákona o ochraně oznamovatelů</w:t>
        </w:r>
      </w:hyperlink>
      <w:r>
        <w:rPr>
          <w:rFonts w:ascii="Arial" w:hAnsi="Arial"/>
          <w:color w:val="172B4D"/>
        </w:rPr>
        <w:t xml:space="preserve"> o porušení nebo domnělém porušení povinností podle tohoto zákona, jiného právního předpisu upravujícího výkon audi</w:t>
      </w:r>
      <w:r>
        <w:rPr>
          <w:rFonts w:ascii="Arial" w:hAnsi="Arial"/>
          <w:color w:val="172B4D"/>
        </w:rPr>
        <w:t>torské činnosti, přímo použitelného předpisu Evropské unie upravujícího specifické požadavky na povinný audit subjektů veřejného zájmu, etického kodexu, vnitřních předpisů Komory nebo auditorských standardů podle § 18.</w:t>
      </w:r>
    </w:p>
    <w:p w:rsidR="00AD4EA4" w:rsidRDefault="007D3416">
      <w:pPr>
        <w:numPr>
          <w:ilvl w:val="0"/>
          <w:numId w:val="150"/>
        </w:numPr>
        <w:spacing w:after="0" w:line="360" w:lineRule="auto"/>
      </w:pPr>
      <w:r>
        <w:rPr>
          <w:rFonts w:ascii="Arial" w:hAnsi="Arial"/>
          <w:color w:val="172B4D"/>
        </w:rPr>
        <w:t>Za přestupek podle odstavce 1 lze ulo</w:t>
      </w:r>
      <w:r>
        <w:rPr>
          <w:rFonts w:ascii="Arial" w:hAnsi="Arial"/>
          <w:color w:val="172B4D"/>
        </w:rPr>
        <w:t>žit pokutu do 50 000 Kč.</w:t>
      </w:r>
    </w:p>
    <w:p w:rsidR="00AD4EA4" w:rsidRDefault="007D3416">
      <w:pPr>
        <w:keepNext/>
        <w:pBdr>
          <w:top w:val="none" w:sz="0" w:space="17" w:color="auto"/>
        </w:pBdr>
        <w:spacing w:after="0" w:line="288" w:lineRule="auto"/>
        <w:jc w:val="center"/>
      </w:pPr>
      <w:bookmarkStart w:id="148" w:name="pf49l"/>
      <w:r>
        <w:rPr>
          <w:rFonts w:ascii="Arial" w:hAnsi="Arial"/>
          <w:b/>
          <w:color w:val="B82F48"/>
        </w:rPr>
        <w:t>§ </w:t>
      </w:r>
      <w:proofErr w:type="gramStart"/>
      <w:r>
        <w:rPr>
          <w:rFonts w:ascii="Arial" w:hAnsi="Arial"/>
          <w:b/>
          <w:color w:val="B82F48"/>
        </w:rPr>
        <w:t>49l</w:t>
      </w:r>
      <w:proofErr w:type="gramEnd"/>
    </w:p>
    <w:p w:rsidR="00AD4EA4" w:rsidRDefault="007D3416">
      <w:pPr>
        <w:keepNext/>
        <w:spacing w:after="0" w:line="288" w:lineRule="auto"/>
        <w:jc w:val="center"/>
      </w:pPr>
      <w:r>
        <w:rPr>
          <w:rFonts w:ascii="Arial" w:hAnsi="Arial"/>
          <w:b/>
          <w:color w:val="172B4D"/>
        </w:rPr>
        <w:t>Základní ustanovení</w:t>
      </w:r>
    </w:p>
    <w:bookmarkEnd w:id="148"/>
    <w:p w:rsidR="00AD4EA4" w:rsidRDefault="007D3416">
      <w:pPr>
        <w:numPr>
          <w:ilvl w:val="0"/>
          <w:numId w:val="151"/>
        </w:numPr>
        <w:spacing w:after="0" w:line="360" w:lineRule="auto"/>
      </w:pPr>
      <w:r>
        <w:rPr>
          <w:rFonts w:ascii="Arial" w:hAnsi="Arial"/>
          <w:color w:val="172B4D"/>
        </w:rPr>
        <w:t>Přestupky podle této hlavy projednává Rada a Komora.</w:t>
      </w:r>
    </w:p>
    <w:p w:rsidR="00AD4EA4" w:rsidRDefault="007D3416">
      <w:pPr>
        <w:numPr>
          <w:ilvl w:val="0"/>
          <w:numId w:val="151"/>
        </w:numPr>
        <w:spacing w:after="0" w:line="360" w:lineRule="auto"/>
      </w:pPr>
      <w:r>
        <w:rPr>
          <w:rFonts w:ascii="Arial" w:hAnsi="Arial"/>
          <w:color w:val="172B4D"/>
        </w:rPr>
        <w:t xml:space="preserve">Přestupky auditorů, zaměstnanců auditora a fyzických osob, které jsou pro auditora činné jinak než v základním pracovněprávním vztahu, projednává ten </w:t>
      </w:r>
      <w:r>
        <w:rPr>
          <w:rFonts w:ascii="Arial" w:hAnsi="Arial"/>
          <w:color w:val="172B4D"/>
        </w:rPr>
        <w:t xml:space="preserve">orgán, který přijal </w:t>
      </w:r>
      <w:r>
        <w:rPr>
          <w:rFonts w:ascii="Arial" w:hAnsi="Arial"/>
          <w:color w:val="172B4D"/>
        </w:rPr>
        <w:lastRenderedPageBreak/>
        <w:t>oznámení podle tohoto zákona anebo zjistil skutečnosti vedoucí k zahájení řízení o přestupku.</w:t>
      </w:r>
    </w:p>
    <w:p w:rsidR="00AD4EA4" w:rsidRDefault="007D3416">
      <w:pPr>
        <w:numPr>
          <w:ilvl w:val="0"/>
          <w:numId w:val="151"/>
        </w:numPr>
        <w:spacing w:after="0" w:line="360" w:lineRule="auto"/>
      </w:pPr>
      <w:r>
        <w:rPr>
          <w:rFonts w:ascii="Arial" w:hAnsi="Arial"/>
          <w:color w:val="172B4D"/>
        </w:rPr>
        <w:t>Přestupky zaměstnanců Rady nebo Komory a fyzických osob, které jsou pro Radu nebo Komoru činné jinak než v základním pracovněprávním vztahu, p</w:t>
      </w:r>
      <w:r>
        <w:rPr>
          <w:rFonts w:ascii="Arial" w:hAnsi="Arial"/>
          <w:color w:val="172B4D"/>
        </w:rPr>
        <w:t>rojednává ten orgán, jehož je daná fyzická osoba zaměstnancem nebo pro nějž je činná jinak než v základním pracovněprávním vztahu.</w:t>
      </w:r>
    </w:p>
    <w:p w:rsidR="00AD4EA4" w:rsidRDefault="007D3416">
      <w:pPr>
        <w:keepNext/>
        <w:pBdr>
          <w:top w:val="none" w:sz="0" w:space="17" w:color="auto"/>
        </w:pBdr>
        <w:spacing w:after="0" w:line="288" w:lineRule="auto"/>
        <w:jc w:val="center"/>
      </w:pPr>
      <w:bookmarkStart w:id="149" w:name="pf49m"/>
      <w:r>
        <w:rPr>
          <w:rFonts w:ascii="Arial" w:hAnsi="Arial"/>
          <w:b/>
          <w:color w:val="B82F48"/>
        </w:rPr>
        <w:t>§ </w:t>
      </w:r>
      <w:proofErr w:type="gramStart"/>
      <w:r>
        <w:rPr>
          <w:rFonts w:ascii="Arial" w:hAnsi="Arial"/>
          <w:b/>
          <w:color w:val="B82F48"/>
        </w:rPr>
        <w:t>49m</w:t>
      </w:r>
      <w:proofErr w:type="gramEnd"/>
    </w:p>
    <w:p w:rsidR="00AD4EA4" w:rsidRDefault="007D3416">
      <w:pPr>
        <w:keepNext/>
        <w:spacing w:after="0" w:line="288" w:lineRule="auto"/>
        <w:jc w:val="center"/>
      </w:pPr>
      <w:r>
        <w:rPr>
          <w:rFonts w:ascii="Arial" w:hAnsi="Arial"/>
          <w:b/>
          <w:color w:val="172B4D"/>
        </w:rPr>
        <w:t>Přestupky projednávané v prvním stupni Komorou</w:t>
      </w:r>
    </w:p>
    <w:bookmarkEnd w:id="149"/>
    <w:p w:rsidR="00AD4EA4" w:rsidRDefault="007D3416">
      <w:pPr>
        <w:numPr>
          <w:ilvl w:val="0"/>
          <w:numId w:val="152"/>
        </w:numPr>
        <w:spacing w:after="0" w:line="360" w:lineRule="auto"/>
      </w:pPr>
      <w:r>
        <w:rPr>
          <w:rFonts w:ascii="Arial" w:hAnsi="Arial"/>
          <w:color w:val="172B4D"/>
        </w:rPr>
        <w:t>V řízení o přestupku podle § 49k, které je vedeno s auditorem a projedná</w:t>
      </w:r>
      <w:r>
        <w:rPr>
          <w:rFonts w:ascii="Arial" w:hAnsi="Arial"/>
          <w:color w:val="172B4D"/>
        </w:rPr>
        <w:t>vá-li tento přestupek v prvním stupni Komora, se použijí obdobně § 26 odst. 2, 3 a 5 až 8, § 27 a § </w:t>
      </w:r>
      <w:proofErr w:type="gramStart"/>
      <w:r>
        <w:rPr>
          <w:rFonts w:ascii="Arial" w:hAnsi="Arial"/>
          <w:color w:val="172B4D"/>
        </w:rPr>
        <w:t>27a</w:t>
      </w:r>
      <w:proofErr w:type="gramEnd"/>
      <w:r>
        <w:rPr>
          <w:rFonts w:ascii="Arial" w:hAnsi="Arial"/>
          <w:color w:val="172B4D"/>
        </w:rPr>
        <w:t xml:space="preserve"> odst. 1, 6 a 7.</w:t>
      </w:r>
    </w:p>
    <w:p w:rsidR="00AD4EA4" w:rsidRDefault="007D3416">
      <w:pPr>
        <w:numPr>
          <w:ilvl w:val="0"/>
          <w:numId w:val="152"/>
        </w:numPr>
        <w:spacing w:after="0" w:line="360" w:lineRule="auto"/>
      </w:pPr>
      <w:r>
        <w:rPr>
          <w:rFonts w:ascii="Arial" w:hAnsi="Arial"/>
          <w:color w:val="172B4D"/>
        </w:rPr>
        <w:t>Pokuta uložená v řízení o přestupku, projednává-li tento přestupek v prvním stupni Komora, je příjmem Komory.</w:t>
      </w:r>
    </w:p>
    <w:p w:rsidR="00AD4EA4" w:rsidRDefault="007D3416">
      <w:pPr>
        <w:keepNext/>
        <w:pBdr>
          <w:top w:val="none" w:sz="0" w:space="17" w:color="auto"/>
        </w:pBdr>
        <w:spacing w:after="0" w:line="288" w:lineRule="auto"/>
        <w:jc w:val="center"/>
      </w:pPr>
      <w:bookmarkStart w:id="150" w:name="pf49n"/>
      <w:r>
        <w:rPr>
          <w:rFonts w:ascii="Arial" w:hAnsi="Arial"/>
          <w:b/>
          <w:color w:val="B82F48"/>
        </w:rPr>
        <w:t>§ 49n</w:t>
      </w:r>
    </w:p>
    <w:p w:rsidR="00AD4EA4" w:rsidRDefault="007D3416">
      <w:pPr>
        <w:keepNext/>
        <w:spacing w:after="0" w:line="288" w:lineRule="auto"/>
        <w:jc w:val="center"/>
      </w:pPr>
      <w:r>
        <w:rPr>
          <w:rFonts w:ascii="Arial" w:hAnsi="Arial"/>
          <w:b/>
          <w:color w:val="172B4D"/>
        </w:rPr>
        <w:t xml:space="preserve">Přestupky </w:t>
      </w:r>
      <w:r>
        <w:rPr>
          <w:rFonts w:ascii="Arial" w:hAnsi="Arial"/>
          <w:b/>
          <w:color w:val="172B4D"/>
        </w:rPr>
        <w:t>projednávané v prvním stupni Radou</w:t>
      </w:r>
    </w:p>
    <w:bookmarkEnd w:id="150"/>
    <w:p w:rsidR="00AD4EA4" w:rsidRDefault="007D3416">
      <w:pPr>
        <w:spacing w:before="384" w:after="0" w:line="369" w:lineRule="auto"/>
        <w:jc w:val="both"/>
      </w:pPr>
      <w:r>
        <w:rPr>
          <w:rFonts w:ascii="Arial" w:hAnsi="Arial"/>
          <w:color w:val="172B4D"/>
        </w:rPr>
        <w:t>Pokuta uložená v řízení o přestupku podle § 49k, projednává-li tento přestupek v prvním stupni Rada, je příjmem státního rozpočtu České republiky.</w:t>
      </w:r>
    </w:p>
    <w:p w:rsidR="00AD4EA4" w:rsidRDefault="007D3416">
      <w:pPr>
        <w:keepNext/>
        <w:pBdr>
          <w:top w:val="none" w:sz="0" w:space="17" w:color="auto"/>
        </w:pBdr>
        <w:spacing w:after="0" w:line="288" w:lineRule="auto"/>
        <w:jc w:val="center"/>
      </w:pPr>
      <w:bookmarkStart w:id="151" w:name="ca1_hl14"/>
      <w:r>
        <w:rPr>
          <w:rFonts w:ascii="Arial" w:hAnsi="Arial"/>
          <w:b/>
          <w:color w:val="BA3347"/>
        </w:rPr>
        <w:t>Hlava XIV</w:t>
      </w:r>
    </w:p>
    <w:p w:rsidR="00AD4EA4" w:rsidRDefault="007D3416">
      <w:pPr>
        <w:keepNext/>
        <w:spacing w:after="0" w:line="288" w:lineRule="auto"/>
        <w:jc w:val="center"/>
      </w:pPr>
      <w:r>
        <w:rPr>
          <w:rFonts w:ascii="Arial" w:hAnsi="Arial"/>
          <w:b/>
          <w:color w:val="172B4D"/>
          <w:sz w:val="24"/>
        </w:rPr>
        <w:t>Společná, přechodná a zrušovací ustanovení (§ 50-58)</w:t>
      </w:r>
    </w:p>
    <w:p w:rsidR="00AD4EA4" w:rsidRDefault="007D3416">
      <w:pPr>
        <w:keepNext/>
        <w:pBdr>
          <w:top w:val="none" w:sz="0" w:space="17" w:color="auto"/>
        </w:pBdr>
        <w:spacing w:after="0" w:line="288" w:lineRule="auto"/>
        <w:jc w:val="center"/>
      </w:pPr>
      <w:bookmarkStart w:id="152" w:name="pf50"/>
      <w:bookmarkEnd w:id="151"/>
      <w:r>
        <w:rPr>
          <w:rFonts w:ascii="Arial" w:hAnsi="Arial"/>
          <w:b/>
          <w:color w:val="B82F48"/>
        </w:rPr>
        <w:t>§ 50</w:t>
      </w:r>
    </w:p>
    <w:p w:rsidR="00AD4EA4" w:rsidRDefault="007D3416">
      <w:pPr>
        <w:keepNext/>
        <w:spacing w:after="0" w:line="288" w:lineRule="auto"/>
        <w:jc w:val="center"/>
      </w:pPr>
      <w:r>
        <w:rPr>
          <w:rFonts w:ascii="Arial" w:hAnsi="Arial"/>
          <w:b/>
          <w:color w:val="172B4D"/>
        </w:rPr>
        <w:t xml:space="preserve">Vztah </w:t>
      </w:r>
      <w:r>
        <w:rPr>
          <w:rFonts w:ascii="Arial" w:hAnsi="Arial"/>
          <w:b/>
          <w:color w:val="172B4D"/>
        </w:rPr>
        <w:t>k jiným právním předpisům</w:t>
      </w:r>
    </w:p>
    <w:bookmarkEnd w:id="152"/>
    <w:p w:rsidR="00AD4EA4" w:rsidRDefault="007D3416">
      <w:pPr>
        <w:numPr>
          <w:ilvl w:val="0"/>
          <w:numId w:val="153"/>
        </w:numPr>
        <w:spacing w:after="0" w:line="360" w:lineRule="auto"/>
      </w:pPr>
      <w:r>
        <w:rPr>
          <w:rFonts w:ascii="Arial" w:hAnsi="Arial"/>
          <w:color w:val="172B4D"/>
        </w:rPr>
        <w:t>Na kárné provinění a porušení povinnosti podle § </w:t>
      </w:r>
      <w:proofErr w:type="gramStart"/>
      <w:r>
        <w:rPr>
          <w:rFonts w:ascii="Arial" w:hAnsi="Arial"/>
          <w:color w:val="172B4D"/>
        </w:rPr>
        <w:t>25a</w:t>
      </w:r>
      <w:proofErr w:type="gramEnd"/>
      <w:r>
        <w:rPr>
          <w:rFonts w:ascii="Arial" w:hAnsi="Arial"/>
          <w:color w:val="172B4D"/>
        </w:rPr>
        <w:t xml:space="preserve"> se obdobně použijí ustanovení zákona upravujícího odpovědnost za přestupky a řízení o nich.</w:t>
      </w:r>
    </w:p>
    <w:p w:rsidR="00AD4EA4" w:rsidRDefault="007D3416">
      <w:pPr>
        <w:numPr>
          <w:ilvl w:val="0"/>
          <w:numId w:val="153"/>
        </w:numPr>
        <w:spacing w:after="0" w:line="360" w:lineRule="auto"/>
      </w:pPr>
      <w:r>
        <w:rPr>
          <w:rFonts w:ascii="Arial" w:hAnsi="Arial"/>
          <w:color w:val="172B4D"/>
        </w:rPr>
        <w:t>Požadavky na oprávněnou úřední osobu podle zákona upravujícího odpovědnost za přestup</w:t>
      </w:r>
      <w:r>
        <w:rPr>
          <w:rFonts w:ascii="Arial" w:hAnsi="Arial"/>
          <w:color w:val="172B4D"/>
        </w:rPr>
        <w:t>ky a řízení o nich se nepoužijí na člena kárné komise, člena disciplinárního výboru, pokud není jeho předsedou, a člena Prezidia.</w:t>
      </w:r>
    </w:p>
    <w:p w:rsidR="00AD4EA4" w:rsidRDefault="007D3416">
      <w:pPr>
        <w:numPr>
          <w:ilvl w:val="0"/>
          <w:numId w:val="153"/>
        </w:numPr>
        <w:spacing w:after="0" w:line="360" w:lineRule="auto"/>
      </w:pPr>
      <w:r>
        <w:rPr>
          <w:rFonts w:ascii="Arial" w:hAnsi="Arial"/>
          <w:color w:val="172B4D"/>
        </w:rPr>
        <w:t>Plní-li auditor v souvislosti s auditorskou činností u účetní jednotky povinnosti požadované zákonem o některých opatřeních pr</w:t>
      </w:r>
      <w:r>
        <w:rPr>
          <w:rFonts w:ascii="Arial" w:hAnsi="Arial"/>
          <w:color w:val="172B4D"/>
        </w:rPr>
        <w:t>oti legalizaci výnosů z trestné činnosti a financování terorismu, nepovažuje se toto plnění povinností za auditorskou činnost.</w:t>
      </w:r>
    </w:p>
    <w:p w:rsidR="00AD4EA4" w:rsidRDefault="007D3416">
      <w:pPr>
        <w:numPr>
          <w:ilvl w:val="0"/>
          <w:numId w:val="153"/>
        </w:numPr>
        <w:spacing w:after="0" w:line="360" w:lineRule="auto"/>
      </w:pPr>
      <w:r>
        <w:rPr>
          <w:rFonts w:ascii="Arial" w:hAnsi="Arial"/>
          <w:color w:val="172B4D"/>
        </w:rPr>
        <w:t xml:space="preserve">Oznámení podle </w:t>
      </w:r>
      <w:hyperlink r:id="rId116">
        <w:r>
          <w:rPr>
            <w:rFonts w:ascii="Arial" w:hAnsi="Arial"/>
            <w:color w:val="B82F48"/>
          </w:rPr>
          <w:t>zákona o ochraně</w:t>
        </w:r>
        <w:r>
          <w:rPr>
            <w:rFonts w:ascii="Arial" w:hAnsi="Arial"/>
            <w:color w:val="B82F48"/>
          </w:rPr>
          <w:t xml:space="preserve"> oznamovatelů</w:t>
        </w:r>
      </w:hyperlink>
      <w:r>
        <w:rPr>
          <w:rFonts w:ascii="Arial" w:hAnsi="Arial"/>
          <w:color w:val="172B4D"/>
        </w:rPr>
        <w:t xml:space="preserve"> o porušení povinnosti podle tohoto zákona, jiného právního předpisu upravujícího výkon auditorské činnosti, přímo použitelného předpisu Evropské unie upravujícího specifické požadavky na povinný audit </w:t>
      </w:r>
      <w:r>
        <w:rPr>
          <w:rFonts w:ascii="Arial" w:hAnsi="Arial"/>
          <w:color w:val="172B4D"/>
        </w:rPr>
        <w:lastRenderedPageBreak/>
        <w:t>subjektů veřejného zájmu, etického kodexu</w:t>
      </w:r>
      <w:r>
        <w:rPr>
          <w:rFonts w:ascii="Arial" w:hAnsi="Arial"/>
          <w:color w:val="172B4D"/>
        </w:rPr>
        <w:t>, vnitřních předpisů Komory nebo auditorských standardů podle § 18 nelze podat Ministerstvu spravedlnosti.</w:t>
      </w:r>
    </w:p>
    <w:p w:rsidR="00AD4EA4" w:rsidRDefault="007D3416">
      <w:pPr>
        <w:keepNext/>
        <w:pBdr>
          <w:top w:val="none" w:sz="0" w:space="17" w:color="auto"/>
        </w:pBdr>
        <w:spacing w:after="0" w:line="288" w:lineRule="auto"/>
        <w:jc w:val="center"/>
      </w:pPr>
      <w:bookmarkStart w:id="153" w:name="pf50a"/>
      <w:r>
        <w:rPr>
          <w:rFonts w:ascii="Arial" w:hAnsi="Arial"/>
          <w:b/>
          <w:color w:val="B82F48"/>
        </w:rPr>
        <w:t>§ </w:t>
      </w:r>
      <w:proofErr w:type="gramStart"/>
      <w:r>
        <w:rPr>
          <w:rFonts w:ascii="Arial" w:hAnsi="Arial"/>
          <w:b/>
          <w:color w:val="B82F48"/>
        </w:rPr>
        <w:t>50a</w:t>
      </w:r>
      <w:proofErr w:type="gramEnd"/>
    </w:p>
    <w:p w:rsidR="00AD4EA4" w:rsidRDefault="007D3416">
      <w:pPr>
        <w:keepNext/>
        <w:spacing w:after="0" w:line="288" w:lineRule="auto"/>
        <w:jc w:val="center"/>
      </w:pPr>
      <w:r>
        <w:rPr>
          <w:rFonts w:ascii="Arial" w:hAnsi="Arial"/>
          <w:b/>
          <w:color w:val="172B4D"/>
        </w:rPr>
        <w:t>Zmocnění</w:t>
      </w:r>
    </w:p>
    <w:bookmarkEnd w:id="153"/>
    <w:p w:rsidR="00AD4EA4" w:rsidRDefault="007D3416">
      <w:pPr>
        <w:spacing w:before="384" w:after="0" w:line="369" w:lineRule="auto"/>
        <w:jc w:val="both"/>
      </w:pPr>
      <w:r>
        <w:rPr>
          <w:rFonts w:ascii="Arial" w:hAnsi="Arial"/>
          <w:color w:val="172B4D"/>
        </w:rPr>
        <w:t>Ministerstvo financí vydá vyhlášku k provedení § </w:t>
      </w:r>
      <w:proofErr w:type="gramStart"/>
      <w:r>
        <w:rPr>
          <w:rFonts w:ascii="Arial" w:hAnsi="Arial"/>
          <w:color w:val="172B4D"/>
        </w:rPr>
        <w:t>40a</w:t>
      </w:r>
      <w:proofErr w:type="gramEnd"/>
      <w:r>
        <w:rPr>
          <w:rFonts w:ascii="Arial" w:hAnsi="Arial"/>
          <w:color w:val="172B4D"/>
        </w:rPr>
        <w:t xml:space="preserve"> odst. 1.</w:t>
      </w:r>
    </w:p>
    <w:p w:rsidR="00AD4EA4" w:rsidRDefault="007D3416">
      <w:pPr>
        <w:keepNext/>
        <w:pBdr>
          <w:top w:val="none" w:sz="0" w:space="17" w:color="auto"/>
        </w:pBdr>
        <w:spacing w:after="0" w:line="288" w:lineRule="auto"/>
        <w:jc w:val="center"/>
      </w:pPr>
      <w:bookmarkStart w:id="154" w:name="pf51"/>
      <w:r>
        <w:rPr>
          <w:rFonts w:ascii="Arial" w:hAnsi="Arial"/>
          <w:b/>
          <w:color w:val="B82F48"/>
        </w:rPr>
        <w:t>§ 51</w:t>
      </w:r>
    </w:p>
    <w:p w:rsidR="00AD4EA4" w:rsidRDefault="007D3416">
      <w:pPr>
        <w:keepNext/>
        <w:spacing w:after="0" w:line="288" w:lineRule="auto"/>
        <w:jc w:val="center"/>
      </w:pPr>
      <w:r>
        <w:rPr>
          <w:rFonts w:ascii="Arial" w:hAnsi="Arial"/>
          <w:b/>
          <w:color w:val="172B4D"/>
        </w:rPr>
        <w:t>Přechodná ustanovení</w:t>
      </w:r>
    </w:p>
    <w:bookmarkEnd w:id="154"/>
    <w:p w:rsidR="00AD4EA4" w:rsidRDefault="007D3416">
      <w:pPr>
        <w:numPr>
          <w:ilvl w:val="0"/>
          <w:numId w:val="154"/>
        </w:numPr>
        <w:spacing w:after="0" w:line="360" w:lineRule="auto"/>
      </w:pPr>
      <w:r>
        <w:rPr>
          <w:rFonts w:ascii="Arial" w:hAnsi="Arial"/>
          <w:color w:val="172B4D"/>
        </w:rPr>
        <w:t xml:space="preserve">Auditoři a auditorské společnosti zapsaní </w:t>
      </w:r>
      <w:r>
        <w:rPr>
          <w:rFonts w:ascii="Arial" w:hAnsi="Arial"/>
          <w:color w:val="172B4D"/>
        </w:rPr>
        <w:t>v seznamu auditorských společností a seznamu auditorů vedeném podle dosavadních právních předpisů se dnem nabytí účinnosti tohoto zákona stávají auditorskými společnostmi a statutárními auditory podle tohoto zákona. Komora zajistí jejich zápis v souladu s </w:t>
      </w:r>
      <w:r>
        <w:rPr>
          <w:rFonts w:ascii="Arial" w:hAnsi="Arial"/>
          <w:color w:val="172B4D"/>
        </w:rPr>
        <w:t>tímto zákonem.</w:t>
      </w:r>
    </w:p>
    <w:p w:rsidR="00AD4EA4" w:rsidRDefault="007D3416">
      <w:pPr>
        <w:numPr>
          <w:ilvl w:val="0"/>
          <w:numId w:val="154"/>
        </w:numPr>
        <w:spacing w:after="0" w:line="360" w:lineRule="auto"/>
      </w:pPr>
      <w:r>
        <w:rPr>
          <w:rFonts w:ascii="Arial" w:hAnsi="Arial"/>
          <w:color w:val="172B4D"/>
        </w:rPr>
        <w:t>Hostující auditor podle dosavadních právních předpisů může vykonávat svou činnost po dobu uvedenou v osvědčení vydaném na základě dosavadních právních předpisů.</w:t>
      </w:r>
    </w:p>
    <w:p w:rsidR="00AD4EA4" w:rsidRDefault="007D3416">
      <w:pPr>
        <w:numPr>
          <w:ilvl w:val="0"/>
          <w:numId w:val="154"/>
        </w:numPr>
        <w:spacing w:after="0" w:line="360" w:lineRule="auto"/>
      </w:pPr>
      <w:r>
        <w:rPr>
          <w:rFonts w:ascii="Arial" w:hAnsi="Arial"/>
          <w:color w:val="172B4D"/>
        </w:rPr>
        <w:t>Usazený auditor podle dosavadních právních předpisů je považován za statutárního</w:t>
      </w:r>
      <w:r>
        <w:rPr>
          <w:rFonts w:ascii="Arial" w:hAnsi="Arial"/>
          <w:color w:val="172B4D"/>
        </w:rPr>
        <w:t xml:space="preserve"> auditora podle tohoto zákona.</w:t>
      </w:r>
    </w:p>
    <w:p w:rsidR="00AD4EA4" w:rsidRDefault="007D3416">
      <w:pPr>
        <w:numPr>
          <w:ilvl w:val="0"/>
          <w:numId w:val="154"/>
        </w:numPr>
        <w:spacing w:after="0" w:line="360" w:lineRule="auto"/>
      </w:pPr>
      <w:r>
        <w:rPr>
          <w:rFonts w:ascii="Arial" w:hAnsi="Arial"/>
          <w:color w:val="172B4D"/>
        </w:rPr>
        <w:t>Auditorská zkouška složená do dne nabytí účinnosti tohoto zákona podle dosavadních právních předpisů se považuje za zkoušku podle tohoto zákona.</w:t>
      </w:r>
    </w:p>
    <w:p w:rsidR="00AD4EA4" w:rsidRDefault="007D3416">
      <w:pPr>
        <w:numPr>
          <w:ilvl w:val="0"/>
          <w:numId w:val="154"/>
        </w:numPr>
        <w:spacing w:after="0" w:line="360" w:lineRule="auto"/>
      </w:pPr>
      <w:r>
        <w:rPr>
          <w:rFonts w:ascii="Arial" w:hAnsi="Arial"/>
          <w:color w:val="172B4D"/>
        </w:rPr>
        <w:t>Složení dílčí zkoušky podle dosavadních právních předpisů se uzná jako složení d</w:t>
      </w:r>
      <w:r>
        <w:rPr>
          <w:rFonts w:ascii="Arial" w:hAnsi="Arial"/>
          <w:color w:val="172B4D"/>
        </w:rPr>
        <w:t>ílčí zkoušky podle tohoto zákona. Složení všech dílčích zkoušek podle dosavadních právních předpisů je považováno za složení auditorské zkoušky podle tohoto zákona.</w:t>
      </w:r>
    </w:p>
    <w:p w:rsidR="00AD4EA4" w:rsidRDefault="007D3416">
      <w:pPr>
        <w:numPr>
          <w:ilvl w:val="0"/>
          <w:numId w:val="154"/>
        </w:numPr>
        <w:spacing w:after="0" w:line="360" w:lineRule="auto"/>
      </w:pPr>
      <w:r>
        <w:rPr>
          <w:rFonts w:ascii="Arial" w:hAnsi="Arial"/>
          <w:color w:val="172B4D"/>
        </w:rPr>
        <w:t>Audit zahájený a nedokončený do dne nabytí účinnosti tohoto zákona se dokončí podle dosavad</w:t>
      </w:r>
      <w:r>
        <w:rPr>
          <w:rFonts w:ascii="Arial" w:hAnsi="Arial"/>
          <w:color w:val="172B4D"/>
        </w:rPr>
        <w:t>ních právních předpisů.</w:t>
      </w:r>
    </w:p>
    <w:p w:rsidR="00AD4EA4" w:rsidRDefault="007D3416">
      <w:pPr>
        <w:numPr>
          <w:ilvl w:val="0"/>
          <w:numId w:val="154"/>
        </w:numPr>
        <w:spacing w:after="0" w:line="360" w:lineRule="auto"/>
      </w:pPr>
      <w:r>
        <w:rPr>
          <w:rFonts w:ascii="Arial" w:hAnsi="Arial"/>
          <w:color w:val="172B4D"/>
        </w:rPr>
        <w:t>U smluvních vztahů vzniklých přede dnem nabytí účinnosti tohoto zákona, jejichž předmětem je výkon auditorské činnosti ve vztahu k účetním obdobím započatým přede dnem nabytí účinnosti tohoto zákona, se ve věci posouzení nezávislost</w:t>
      </w:r>
      <w:r>
        <w:rPr>
          <w:rFonts w:ascii="Arial" w:hAnsi="Arial"/>
          <w:color w:val="172B4D"/>
        </w:rPr>
        <w:t>i auditora postupuje podle dosavadních právních předpisů.</w:t>
      </w:r>
    </w:p>
    <w:p w:rsidR="00AD4EA4" w:rsidRDefault="007D3416">
      <w:pPr>
        <w:numPr>
          <w:ilvl w:val="0"/>
          <w:numId w:val="154"/>
        </w:numPr>
        <w:spacing w:after="0" w:line="360" w:lineRule="auto"/>
      </w:pPr>
      <w:r>
        <w:rPr>
          <w:rFonts w:ascii="Arial" w:hAnsi="Arial"/>
          <w:color w:val="172B4D"/>
        </w:rPr>
        <w:t>Pro smluvní vztahy vzniklé před nabytím účinnosti tohoto zákona, jejichž předmětem je povinný audit účetních závěrek s rozhodným dnem nejdéle k 31. prosinci 2010, se nevyžaduje určení auditora podle</w:t>
      </w:r>
      <w:r>
        <w:rPr>
          <w:rFonts w:ascii="Arial" w:hAnsi="Arial"/>
          <w:color w:val="172B4D"/>
        </w:rPr>
        <w:t xml:space="preserve"> § 17 odst. 1.</w:t>
      </w:r>
    </w:p>
    <w:p w:rsidR="00AD4EA4" w:rsidRDefault="007D3416">
      <w:pPr>
        <w:keepNext/>
        <w:pBdr>
          <w:top w:val="none" w:sz="0" w:space="17" w:color="auto"/>
        </w:pBdr>
        <w:spacing w:after="0" w:line="288" w:lineRule="auto"/>
        <w:jc w:val="center"/>
      </w:pPr>
      <w:bookmarkStart w:id="155" w:name="pf52"/>
      <w:r>
        <w:rPr>
          <w:rFonts w:ascii="Arial" w:hAnsi="Arial"/>
          <w:b/>
          <w:color w:val="B82F48"/>
        </w:rPr>
        <w:t>§ 52</w:t>
      </w:r>
    </w:p>
    <w:bookmarkEnd w:id="155"/>
    <w:p w:rsidR="00AD4EA4" w:rsidRDefault="007D3416">
      <w:pPr>
        <w:numPr>
          <w:ilvl w:val="0"/>
          <w:numId w:val="155"/>
        </w:numPr>
        <w:spacing w:after="0" w:line="360" w:lineRule="auto"/>
      </w:pPr>
      <w:r>
        <w:rPr>
          <w:rFonts w:ascii="Arial" w:hAnsi="Arial"/>
          <w:color w:val="172B4D"/>
        </w:rPr>
        <w:t>Asistenti auditora zapsaní v seznamu asistentů auditora vedeném podle dosavadních právních předpisů se dnem nabytí účinnosti tohoto zákona stávají asistenty auditora podle tohoto zákona. Komora zajistí jejich zápis v souladu s tímto zák</w:t>
      </w:r>
      <w:r>
        <w:rPr>
          <w:rFonts w:ascii="Arial" w:hAnsi="Arial"/>
          <w:color w:val="172B4D"/>
        </w:rPr>
        <w:t>onem. Doba pra</w:t>
      </w:r>
      <w:r>
        <w:rPr>
          <w:rFonts w:ascii="Arial" w:hAnsi="Arial"/>
          <w:color w:val="172B4D"/>
        </w:rPr>
        <w:lastRenderedPageBreak/>
        <w:t>covního poměru asistenta auditora zapsaného do seznamu asistentů auditora přede dnem nabytí účinnosti tohoto zákona se započítává do doby pracovního poměru podle tohoto zákona.</w:t>
      </w:r>
    </w:p>
    <w:p w:rsidR="00AD4EA4" w:rsidRDefault="007D3416">
      <w:pPr>
        <w:numPr>
          <w:ilvl w:val="0"/>
          <w:numId w:val="155"/>
        </w:numPr>
        <w:spacing w:after="0" w:line="360" w:lineRule="auto"/>
      </w:pPr>
      <w:r>
        <w:rPr>
          <w:rFonts w:ascii="Arial" w:hAnsi="Arial"/>
          <w:color w:val="172B4D"/>
        </w:rPr>
        <w:t>Praxe vykonaná auditory podle dosavadních předpisů se považuje za</w:t>
      </w:r>
      <w:r>
        <w:rPr>
          <w:rFonts w:ascii="Arial" w:hAnsi="Arial"/>
          <w:color w:val="172B4D"/>
        </w:rPr>
        <w:t xml:space="preserve"> praxi podle tohoto zákona.</w:t>
      </w:r>
    </w:p>
    <w:p w:rsidR="00AD4EA4" w:rsidRDefault="007D3416">
      <w:pPr>
        <w:keepNext/>
        <w:pBdr>
          <w:top w:val="none" w:sz="0" w:space="17" w:color="auto"/>
        </w:pBdr>
        <w:spacing w:after="0" w:line="288" w:lineRule="auto"/>
        <w:jc w:val="center"/>
      </w:pPr>
      <w:bookmarkStart w:id="156" w:name="pf53"/>
      <w:r>
        <w:rPr>
          <w:rFonts w:ascii="Arial" w:hAnsi="Arial"/>
          <w:b/>
          <w:color w:val="B82F48"/>
        </w:rPr>
        <w:t>§ 53</w:t>
      </w:r>
    </w:p>
    <w:bookmarkEnd w:id="156"/>
    <w:p w:rsidR="00AD4EA4" w:rsidRDefault="007D3416">
      <w:pPr>
        <w:spacing w:before="384" w:after="0" w:line="369" w:lineRule="auto"/>
        <w:jc w:val="both"/>
      </w:pPr>
      <w:r>
        <w:rPr>
          <w:rFonts w:ascii="Arial" w:hAnsi="Arial"/>
          <w:color w:val="172B4D"/>
        </w:rPr>
        <w:t>Do dob nebo lhůt upravených tímto zákonem se započítávají doby nebo lhůty, které začaly běžet přede dnem nabytí účinnosti tohoto zákona.</w:t>
      </w:r>
    </w:p>
    <w:p w:rsidR="00AD4EA4" w:rsidRDefault="007D3416">
      <w:pPr>
        <w:keepNext/>
        <w:pBdr>
          <w:top w:val="none" w:sz="0" w:space="17" w:color="auto"/>
        </w:pBdr>
        <w:spacing w:after="0" w:line="288" w:lineRule="auto"/>
        <w:jc w:val="center"/>
      </w:pPr>
      <w:bookmarkStart w:id="157" w:name="pf54"/>
      <w:r>
        <w:rPr>
          <w:rFonts w:ascii="Arial" w:hAnsi="Arial"/>
          <w:b/>
          <w:color w:val="B82F48"/>
        </w:rPr>
        <w:t>§ 54</w:t>
      </w:r>
    </w:p>
    <w:bookmarkEnd w:id="157"/>
    <w:p w:rsidR="00AD4EA4" w:rsidRDefault="007D3416">
      <w:pPr>
        <w:numPr>
          <w:ilvl w:val="0"/>
          <w:numId w:val="156"/>
        </w:numPr>
        <w:spacing w:after="0" w:line="360" w:lineRule="auto"/>
      </w:pPr>
      <w:r>
        <w:rPr>
          <w:rFonts w:ascii="Arial" w:hAnsi="Arial"/>
          <w:color w:val="172B4D"/>
        </w:rPr>
        <w:t xml:space="preserve">Kárné opatření vyškrtnutí ze seznamu auditorů uložené podle dosavadních předpisů </w:t>
      </w:r>
      <w:r>
        <w:rPr>
          <w:rFonts w:ascii="Arial" w:hAnsi="Arial"/>
          <w:color w:val="172B4D"/>
        </w:rPr>
        <w:t>se považuje za kárné opatření trvalého zákazu výkonu auditorské činnosti podle § 7.</w:t>
      </w:r>
    </w:p>
    <w:p w:rsidR="00AD4EA4" w:rsidRDefault="007D3416">
      <w:pPr>
        <w:numPr>
          <w:ilvl w:val="0"/>
          <w:numId w:val="156"/>
        </w:numPr>
        <w:spacing w:after="0" w:line="360" w:lineRule="auto"/>
      </w:pPr>
      <w:r>
        <w:rPr>
          <w:rFonts w:ascii="Arial" w:hAnsi="Arial"/>
          <w:color w:val="172B4D"/>
        </w:rPr>
        <w:t>Kárné řízení zahájené přede dnem nabytí účinnosti tohoto zákona podle dosavadních předpisů se dokončí podle dosavadních předpisů. Probíhající odvolací řízení u Komory dokon</w:t>
      </w:r>
      <w:r>
        <w:rPr>
          <w:rFonts w:ascii="Arial" w:hAnsi="Arial"/>
          <w:color w:val="172B4D"/>
        </w:rPr>
        <w:t>čí Komora. Je-li vydáno rozhodnutí kárnou komisí po dni nabytí účinnosti tohoto zákona, je odvolacím orgánem Rada.</w:t>
      </w:r>
    </w:p>
    <w:p w:rsidR="00AD4EA4" w:rsidRDefault="007D3416">
      <w:pPr>
        <w:keepNext/>
        <w:pBdr>
          <w:top w:val="none" w:sz="0" w:space="17" w:color="auto"/>
        </w:pBdr>
        <w:spacing w:after="0" w:line="288" w:lineRule="auto"/>
        <w:jc w:val="center"/>
      </w:pPr>
      <w:bookmarkStart w:id="158" w:name="pf55"/>
      <w:r>
        <w:rPr>
          <w:rFonts w:ascii="Arial" w:hAnsi="Arial"/>
          <w:b/>
          <w:color w:val="B82F48"/>
        </w:rPr>
        <w:t>§ 55</w:t>
      </w:r>
    </w:p>
    <w:bookmarkEnd w:id="158"/>
    <w:p w:rsidR="00AD4EA4" w:rsidRDefault="007D3416">
      <w:pPr>
        <w:numPr>
          <w:ilvl w:val="0"/>
          <w:numId w:val="157"/>
        </w:numPr>
        <w:spacing w:after="0" w:line="360" w:lineRule="auto"/>
      </w:pPr>
      <w:r>
        <w:rPr>
          <w:rFonts w:ascii="Arial" w:hAnsi="Arial"/>
          <w:color w:val="172B4D"/>
        </w:rPr>
        <w:t>Výkonný výbor uvedený v § 33 svolá první sněm podle tohoto zákona do 31. prosince 2009.</w:t>
      </w:r>
    </w:p>
    <w:p w:rsidR="00AD4EA4" w:rsidRDefault="007D3416">
      <w:pPr>
        <w:numPr>
          <w:ilvl w:val="0"/>
          <w:numId w:val="157"/>
        </w:numPr>
        <w:spacing w:after="0" w:line="360" w:lineRule="auto"/>
      </w:pPr>
      <w:r>
        <w:rPr>
          <w:rFonts w:ascii="Arial" w:hAnsi="Arial"/>
          <w:color w:val="172B4D"/>
        </w:rPr>
        <w:t>Komora zřízená podle dosavadních právních předpi</w:t>
      </w:r>
      <w:r>
        <w:rPr>
          <w:rFonts w:ascii="Arial" w:hAnsi="Arial"/>
          <w:color w:val="172B4D"/>
        </w:rPr>
        <w:t>sů se považuje za Komoru zřízenou podle tohoto zákona.</w:t>
      </w:r>
    </w:p>
    <w:p w:rsidR="00AD4EA4" w:rsidRDefault="007D3416">
      <w:pPr>
        <w:numPr>
          <w:ilvl w:val="0"/>
          <w:numId w:val="157"/>
        </w:numPr>
        <w:spacing w:after="0" w:line="360" w:lineRule="auto"/>
      </w:pPr>
      <w:r>
        <w:rPr>
          <w:rFonts w:ascii="Arial" w:hAnsi="Arial"/>
          <w:color w:val="172B4D"/>
        </w:rPr>
        <w:t>Profesní předpisy, směrnice a statut Komory vydané do dne nabytí účinnosti tohoto zákona zůstávají v platnosti. Do 12 měsíců ode dne nabytí účinnosti tohoto zákona je Komora povinna uvést je do souladu</w:t>
      </w:r>
      <w:r>
        <w:rPr>
          <w:rFonts w:ascii="Arial" w:hAnsi="Arial"/>
          <w:color w:val="172B4D"/>
        </w:rPr>
        <w:t xml:space="preserve"> s tímto zákonem.</w:t>
      </w:r>
    </w:p>
    <w:p w:rsidR="00AD4EA4" w:rsidRDefault="007D3416">
      <w:pPr>
        <w:numPr>
          <w:ilvl w:val="0"/>
          <w:numId w:val="157"/>
        </w:numPr>
        <w:spacing w:after="0" w:line="360" w:lineRule="auto"/>
      </w:pPr>
      <w:r>
        <w:rPr>
          <w:rFonts w:ascii="Arial" w:hAnsi="Arial"/>
          <w:color w:val="172B4D"/>
        </w:rPr>
        <w:t xml:space="preserve">Pokud se ke dni nabytí účinnosti tohoto zákona na určitou oblast auditorské činnosti nevztahuje mezinárodní auditorský standard podle § 18, použije se dosavadní auditorský standard upravující danou oblast vydaný Komorou, a to až do doby, </w:t>
      </w:r>
      <w:r>
        <w:rPr>
          <w:rFonts w:ascii="Arial" w:hAnsi="Arial"/>
          <w:color w:val="172B4D"/>
        </w:rPr>
        <w:t>než je daná oblast upravena mezinárodním auditorským standardem podle § 18.</w:t>
      </w:r>
    </w:p>
    <w:p w:rsidR="00AD4EA4" w:rsidRDefault="007D3416">
      <w:pPr>
        <w:numPr>
          <w:ilvl w:val="0"/>
          <w:numId w:val="157"/>
        </w:numPr>
        <w:spacing w:after="0" w:line="360" w:lineRule="auto"/>
      </w:pPr>
      <w:r>
        <w:rPr>
          <w:rFonts w:ascii="Arial" w:hAnsi="Arial"/>
          <w:color w:val="172B4D"/>
        </w:rPr>
        <w:t>Členové a náhradníci rady Komory zvolení podle dosavadních právních předpisů se dnem nabytí účinnosti tohoto zákona stávají členy a náhradníky výkonného výboru podle tohoto zákona.</w:t>
      </w:r>
      <w:r>
        <w:rPr>
          <w:rFonts w:ascii="Arial" w:hAnsi="Arial"/>
          <w:color w:val="172B4D"/>
        </w:rPr>
        <w:t xml:space="preserve"> Až do doby zvolení výkonného výboru podle tohoto zákona má výkonný výbor počet členů a náhradníků, který byl stanoven dosavadními právními předpisy pro radu Komory (</w:t>
      </w:r>
      <w:hyperlink r:id="rId117">
        <w:r>
          <w:rPr>
            <w:rFonts w:ascii="Arial" w:hAnsi="Arial"/>
            <w:color w:val="B82F48"/>
          </w:rPr>
          <w:t>§ 32</w:t>
        </w:r>
      </w:hyperlink>
      <w:r>
        <w:rPr>
          <w:rFonts w:ascii="Arial" w:hAnsi="Arial"/>
          <w:color w:val="172B4D"/>
        </w:rPr>
        <w:t xml:space="preserve"> odst. 2 zákona č. 254/2000 Sb., o auditorech a o změně zákona </w:t>
      </w:r>
      <w:r>
        <w:rPr>
          <w:rFonts w:ascii="Arial" w:hAnsi="Arial"/>
          <w:color w:val="172B4D"/>
        </w:rPr>
        <w:lastRenderedPageBreak/>
        <w:t>č. </w:t>
      </w:r>
      <w:hyperlink r:id="rId118">
        <w:r>
          <w:rPr>
            <w:rFonts w:ascii="Arial" w:hAnsi="Arial"/>
            <w:color w:val="B82F48"/>
          </w:rPr>
          <w:t>165/1998 Sb.</w:t>
        </w:r>
      </w:hyperlink>
      <w:r>
        <w:rPr>
          <w:rFonts w:ascii="Arial" w:hAnsi="Arial"/>
          <w:color w:val="172B4D"/>
        </w:rPr>
        <w:t>). Stejným způsobem se postupuje u Dozorčí komise a Kárné ko</w:t>
      </w:r>
      <w:r>
        <w:rPr>
          <w:rFonts w:ascii="Arial" w:hAnsi="Arial"/>
          <w:color w:val="172B4D"/>
        </w:rPr>
        <w:t>mise Komory.</w:t>
      </w:r>
    </w:p>
    <w:p w:rsidR="00AD4EA4" w:rsidRDefault="007D3416">
      <w:pPr>
        <w:numPr>
          <w:ilvl w:val="0"/>
          <w:numId w:val="157"/>
        </w:numPr>
        <w:spacing w:after="0" w:line="360" w:lineRule="auto"/>
      </w:pPr>
      <w:r>
        <w:rPr>
          <w:rFonts w:ascii="Arial" w:hAnsi="Arial"/>
          <w:color w:val="172B4D"/>
        </w:rPr>
        <w:t xml:space="preserve">Volby do orgánů Komory podle § 32 proběhnou poprvé nejpozději do 31. prosince 2010 s tím, že 7 členů výkonného výboru s nejvyšším počtem obdržených hlasů bude zvoleno na 4 roky, zbývajících 7 členů na 2 roky. V případě, že z jakéhokoli důvodu </w:t>
      </w:r>
      <w:r>
        <w:rPr>
          <w:rFonts w:ascii="Arial" w:hAnsi="Arial"/>
          <w:color w:val="172B4D"/>
        </w:rPr>
        <w:t>odstoupí člen výkonného výboru se čtyřletým mandátem, je na takto uvolněné místo obsazen další člen výkonného výboru s nejvyšším počtem hlasů. Na jím uvolněné místo pak nastupuje náhradník.</w:t>
      </w:r>
    </w:p>
    <w:p w:rsidR="00AD4EA4" w:rsidRDefault="007D3416">
      <w:pPr>
        <w:numPr>
          <w:ilvl w:val="0"/>
          <w:numId w:val="157"/>
        </w:numPr>
        <w:spacing w:after="0" w:line="360" w:lineRule="auto"/>
      </w:pPr>
      <w:r>
        <w:rPr>
          <w:rFonts w:ascii="Arial" w:hAnsi="Arial"/>
          <w:color w:val="172B4D"/>
        </w:rPr>
        <w:t>Při jmenování prvních šesti členů Prezidia jsou 2 členové jmenován</w:t>
      </w:r>
      <w:r>
        <w:rPr>
          <w:rFonts w:ascii="Arial" w:hAnsi="Arial"/>
          <w:color w:val="172B4D"/>
        </w:rPr>
        <w:t>i na šestileté funkční období, 2 členové na čtyřleté funkční období a 2 členové na dvouleté funkční období. Při tomto jmenování může být počet členů Prezidia, kteří jsou osobou mimo profesi, snížen na 4 členy.</w:t>
      </w:r>
    </w:p>
    <w:p w:rsidR="00AD4EA4" w:rsidRDefault="007D3416">
      <w:pPr>
        <w:keepNext/>
        <w:pBdr>
          <w:top w:val="none" w:sz="0" w:space="17" w:color="auto"/>
        </w:pBdr>
        <w:spacing w:after="0" w:line="288" w:lineRule="auto"/>
        <w:jc w:val="center"/>
      </w:pPr>
      <w:bookmarkStart w:id="159" w:name="pf56"/>
      <w:r>
        <w:rPr>
          <w:rFonts w:ascii="Arial" w:hAnsi="Arial"/>
          <w:b/>
          <w:color w:val="B82F48"/>
        </w:rPr>
        <w:t>§ 56</w:t>
      </w:r>
    </w:p>
    <w:bookmarkEnd w:id="159"/>
    <w:p w:rsidR="00AD4EA4" w:rsidRDefault="007D3416">
      <w:pPr>
        <w:numPr>
          <w:ilvl w:val="0"/>
          <w:numId w:val="158"/>
        </w:numPr>
        <w:spacing w:after="0" w:line="360" w:lineRule="auto"/>
      </w:pPr>
      <w:r>
        <w:rPr>
          <w:rFonts w:ascii="Arial" w:hAnsi="Arial"/>
          <w:color w:val="172B4D"/>
        </w:rPr>
        <w:t>Podané přihlášky k auditorské zkoušce neb</w:t>
      </w:r>
      <w:r>
        <w:rPr>
          <w:rFonts w:ascii="Arial" w:hAnsi="Arial"/>
          <w:color w:val="172B4D"/>
        </w:rPr>
        <w:t>o dílčí auditorské zkoušce nebo rozdílové auditorské zkoušce podle dosavadních právních předpisů jsou považovány za přihlášky k auditorské zkoušce nebo dílčí auditorské zkoušce nebo rozdílové zkoušce podle tohoto zákona.</w:t>
      </w:r>
    </w:p>
    <w:p w:rsidR="00AD4EA4" w:rsidRDefault="007D3416">
      <w:pPr>
        <w:numPr>
          <w:ilvl w:val="0"/>
          <w:numId w:val="158"/>
        </w:numPr>
        <w:spacing w:after="0" w:line="360" w:lineRule="auto"/>
      </w:pPr>
      <w:r>
        <w:rPr>
          <w:rFonts w:ascii="Arial" w:hAnsi="Arial"/>
          <w:color w:val="172B4D"/>
        </w:rPr>
        <w:t>Statutární auditoři, auditorské spo</w:t>
      </w:r>
      <w:r>
        <w:rPr>
          <w:rFonts w:ascii="Arial" w:hAnsi="Arial"/>
          <w:color w:val="172B4D"/>
        </w:rPr>
        <w:t>lečnosti a asistenti auditorů zašlou Komoře do 6 měsíců ode dne nabytí účinnosti tohoto zákona informace vyjadřující skutečný stav, které se zapisují do seznamu auditorů nebo seznamu asistentů auditorů.</w:t>
      </w:r>
    </w:p>
    <w:p w:rsidR="00AD4EA4" w:rsidRDefault="007D3416">
      <w:pPr>
        <w:keepNext/>
        <w:pBdr>
          <w:top w:val="none" w:sz="0" w:space="17" w:color="auto"/>
        </w:pBdr>
        <w:spacing w:after="0" w:line="288" w:lineRule="auto"/>
        <w:jc w:val="center"/>
      </w:pPr>
      <w:bookmarkStart w:id="160" w:name="pf57"/>
      <w:r>
        <w:rPr>
          <w:rFonts w:ascii="Arial" w:hAnsi="Arial"/>
          <w:b/>
          <w:color w:val="B82F48"/>
        </w:rPr>
        <w:t>§ 57</w:t>
      </w:r>
    </w:p>
    <w:bookmarkEnd w:id="160"/>
    <w:p w:rsidR="00AD4EA4" w:rsidRDefault="007D3416">
      <w:pPr>
        <w:spacing w:before="384" w:after="0" w:line="369" w:lineRule="auto"/>
        <w:jc w:val="both"/>
      </w:pPr>
      <w:r>
        <w:rPr>
          <w:rFonts w:ascii="Arial" w:hAnsi="Arial"/>
          <w:color w:val="172B4D"/>
        </w:rPr>
        <w:t>Subjekty veřejného zájmu jsou povinny splnit své</w:t>
      </w:r>
      <w:r>
        <w:rPr>
          <w:rFonts w:ascii="Arial" w:hAnsi="Arial"/>
          <w:color w:val="172B4D"/>
        </w:rPr>
        <w:t xml:space="preserve"> povinnosti podle tohoto zákona nejpozději do 31. prosince 2009.</w:t>
      </w:r>
    </w:p>
    <w:p w:rsidR="00AD4EA4" w:rsidRDefault="007D3416">
      <w:pPr>
        <w:keepNext/>
        <w:pBdr>
          <w:top w:val="none" w:sz="0" w:space="17" w:color="auto"/>
        </w:pBdr>
        <w:spacing w:after="0" w:line="288" w:lineRule="auto"/>
        <w:jc w:val="center"/>
      </w:pPr>
      <w:bookmarkStart w:id="161" w:name="pf58"/>
      <w:r>
        <w:rPr>
          <w:rFonts w:ascii="Arial" w:hAnsi="Arial"/>
          <w:b/>
          <w:color w:val="B82F48"/>
        </w:rPr>
        <w:t>§ 58</w:t>
      </w:r>
    </w:p>
    <w:p w:rsidR="00AD4EA4" w:rsidRDefault="007D3416">
      <w:pPr>
        <w:keepNext/>
        <w:spacing w:after="0" w:line="288" w:lineRule="auto"/>
        <w:jc w:val="center"/>
      </w:pPr>
      <w:r>
        <w:rPr>
          <w:rFonts w:ascii="Arial" w:hAnsi="Arial"/>
          <w:b/>
          <w:color w:val="172B4D"/>
        </w:rPr>
        <w:t>Zrušovací ustanovení</w:t>
      </w:r>
    </w:p>
    <w:bookmarkEnd w:id="161"/>
    <w:p w:rsidR="00AD4EA4" w:rsidRDefault="007D3416">
      <w:pPr>
        <w:spacing w:before="384" w:after="0" w:line="369" w:lineRule="auto"/>
        <w:jc w:val="both"/>
      </w:pPr>
      <w:r>
        <w:rPr>
          <w:rFonts w:ascii="Arial" w:hAnsi="Arial"/>
          <w:color w:val="172B4D"/>
        </w:rPr>
        <w:t>Zrušuje se:</w:t>
      </w:r>
    </w:p>
    <w:p w:rsidR="00AD4EA4" w:rsidRDefault="007D3416">
      <w:pPr>
        <w:numPr>
          <w:ilvl w:val="0"/>
          <w:numId w:val="159"/>
        </w:numPr>
        <w:spacing w:after="0" w:line="360" w:lineRule="auto"/>
      </w:pPr>
      <w:r>
        <w:rPr>
          <w:rFonts w:ascii="Arial" w:hAnsi="Arial"/>
          <w:color w:val="172B4D"/>
        </w:rPr>
        <w:t>Zákon č. </w:t>
      </w:r>
      <w:hyperlink r:id="rId119">
        <w:r>
          <w:rPr>
            <w:rFonts w:ascii="Arial" w:hAnsi="Arial"/>
            <w:color w:val="B82F48"/>
          </w:rPr>
          <w:t>254/2000 Sb.</w:t>
        </w:r>
      </w:hyperlink>
      <w:r>
        <w:rPr>
          <w:rFonts w:ascii="Arial" w:hAnsi="Arial"/>
          <w:color w:val="172B4D"/>
        </w:rPr>
        <w:t>, o auditorech a o změně zákona č.</w:t>
      </w:r>
      <w:r>
        <w:rPr>
          <w:rFonts w:ascii="Arial" w:hAnsi="Arial"/>
          <w:color w:val="172B4D"/>
        </w:rPr>
        <w:t> </w:t>
      </w:r>
      <w:hyperlink r:id="rId120">
        <w:r>
          <w:rPr>
            <w:rFonts w:ascii="Arial" w:hAnsi="Arial"/>
            <w:color w:val="B82F48"/>
          </w:rPr>
          <w:t>165/1998 Sb.</w:t>
        </w:r>
      </w:hyperlink>
    </w:p>
    <w:p w:rsidR="00AD4EA4" w:rsidRDefault="007D3416">
      <w:pPr>
        <w:numPr>
          <w:ilvl w:val="0"/>
          <w:numId w:val="159"/>
        </w:numPr>
        <w:spacing w:after="0" w:line="360" w:lineRule="auto"/>
      </w:pPr>
      <w:r>
        <w:rPr>
          <w:rFonts w:ascii="Arial" w:hAnsi="Arial"/>
          <w:color w:val="172B4D"/>
        </w:rPr>
        <w:t>Zákon č. </w:t>
      </w:r>
      <w:hyperlink r:id="rId121">
        <w:r>
          <w:rPr>
            <w:rFonts w:ascii="Arial" w:hAnsi="Arial"/>
            <w:color w:val="B82F48"/>
          </w:rPr>
          <w:t>209/2002 Sb.</w:t>
        </w:r>
      </w:hyperlink>
      <w:r>
        <w:rPr>
          <w:rFonts w:ascii="Arial" w:hAnsi="Arial"/>
          <w:color w:val="172B4D"/>
        </w:rPr>
        <w:t>, kterým se mění zákon č.</w:t>
      </w:r>
      <w:r>
        <w:rPr>
          <w:rFonts w:ascii="Arial" w:hAnsi="Arial"/>
          <w:color w:val="172B4D"/>
        </w:rPr>
        <w:t> </w:t>
      </w:r>
      <w:hyperlink r:id="rId122">
        <w:r>
          <w:rPr>
            <w:rFonts w:ascii="Arial" w:hAnsi="Arial"/>
            <w:color w:val="B82F48"/>
          </w:rPr>
          <w:t>254/2000 Sb.</w:t>
        </w:r>
      </w:hyperlink>
      <w:r>
        <w:rPr>
          <w:rFonts w:ascii="Arial" w:hAnsi="Arial"/>
          <w:color w:val="172B4D"/>
        </w:rPr>
        <w:t>, o auditorech a o změně zákona č. </w:t>
      </w:r>
      <w:hyperlink r:id="rId123">
        <w:r>
          <w:rPr>
            <w:rFonts w:ascii="Arial" w:hAnsi="Arial"/>
            <w:color w:val="B82F48"/>
          </w:rPr>
          <w:t>165/1998 Sb.</w:t>
        </w:r>
      </w:hyperlink>
    </w:p>
    <w:p w:rsidR="00AD4EA4" w:rsidRDefault="007D3416">
      <w:pPr>
        <w:numPr>
          <w:ilvl w:val="0"/>
          <w:numId w:val="159"/>
        </w:numPr>
        <w:spacing w:after="0" w:line="360" w:lineRule="auto"/>
      </w:pPr>
      <w:r>
        <w:rPr>
          <w:rFonts w:ascii="Arial" w:hAnsi="Arial"/>
          <w:color w:val="172B4D"/>
        </w:rPr>
        <w:t>Zákon č. </w:t>
      </w:r>
      <w:hyperlink r:id="rId124">
        <w:r>
          <w:rPr>
            <w:rFonts w:ascii="Arial" w:hAnsi="Arial"/>
            <w:color w:val="B82F48"/>
          </w:rPr>
          <w:t>169/2004 Sb.</w:t>
        </w:r>
      </w:hyperlink>
      <w:r>
        <w:rPr>
          <w:rFonts w:ascii="Arial" w:hAnsi="Arial"/>
          <w:color w:val="172B4D"/>
        </w:rPr>
        <w:t>, kterým se mění zákon č. </w:t>
      </w:r>
      <w:hyperlink r:id="rId125">
        <w:r>
          <w:rPr>
            <w:rFonts w:ascii="Arial" w:hAnsi="Arial"/>
            <w:color w:val="B82F48"/>
          </w:rPr>
          <w:t>254/2000 Sb.</w:t>
        </w:r>
      </w:hyperlink>
      <w:r>
        <w:rPr>
          <w:rFonts w:ascii="Arial" w:hAnsi="Arial"/>
          <w:color w:val="172B4D"/>
        </w:rPr>
        <w:t>, o auditorech a o změně zákona č. </w:t>
      </w:r>
      <w:hyperlink r:id="rId126">
        <w:r>
          <w:rPr>
            <w:rFonts w:ascii="Arial" w:hAnsi="Arial"/>
            <w:color w:val="B82F48"/>
          </w:rPr>
          <w:t>165/1998 Sb.</w:t>
        </w:r>
      </w:hyperlink>
      <w:r>
        <w:rPr>
          <w:rFonts w:ascii="Arial" w:hAnsi="Arial"/>
          <w:color w:val="172B4D"/>
        </w:rPr>
        <w:t>, ve znění zákona č. </w:t>
      </w:r>
      <w:hyperlink r:id="rId127">
        <w:r>
          <w:rPr>
            <w:rFonts w:ascii="Arial" w:hAnsi="Arial"/>
            <w:color w:val="B82F48"/>
          </w:rPr>
          <w:t>209/2002 Sb.</w:t>
        </w:r>
      </w:hyperlink>
    </w:p>
    <w:p w:rsidR="00AD4EA4" w:rsidRDefault="007D3416">
      <w:pPr>
        <w:numPr>
          <w:ilvl w:val="0"/>
          <w:numId w:val="159"/>
        </w:numPr>
        <w:spacing w:after="0" w:line="360" w:lineRule="auto"/>
      </w:pPr>
      <w:r>
        <w:rPr>
          <w:rFonts w:ascii="Arial" w:hAnsi="Arial"/>
          <w:color w:val="172B4D"/>
        </w:rPr>
        <w:lastRenderedPageBreak/>
        <w:t>Vyhláška č. </w:t>
      </w:r>
      <w:hyperlink r:id="rId128">
        <w:r>
          <w:rPr>
            <w:rFonts w:ascii="Arial" w:hAnsi="Arial"/>
            <w:color w:val="B82F48"/>
          </w:rPr>
          <w:t>467/2000 Sb.</w:t>
        </w:r>
      </w:hyperlink>
      <w:r>
        <w:rPr>
          <w:rFonts w:ascii="Arial" w:hAnsi="Arial"/>
          <w:color w:val="172B4D"/>
        </w:rPr>
        <w:t>, kterou se vydává zkušební řád pro auditorské zkoušky a auditorské rozdílové zkoušky (auditorský zkušební řád).</w:t>
      </w:r>
    </w:p>
    <w:p w:rsidR="00AD4EA4" w:rsidRDefault="007D3416">
      <w:pPr>
        <w:keepNext/>
        <w:pBdr>
          <w:top w:val="none" w:sz="0" w:space="17" w:color="auto"/>
        </w:pBdr>
        <w:spacing w:after="0" w:line="288" w:lineRule="auto"/>
        <w:jc w:val="center"/>
      </w:pPr>
      <w:bookmarkStart w:id="162" w:name="ca2"/>
      <w:r>
        <w:rPr>
          <w:rFonts w:ascii="Arial" w:hAnsi="Arial"/>
          <w:b/>
          <w:color w:val="B82F48"/>
          <w:sz w:val="26"/>
        </w:rPr>
        <w:t>Část druhá</w:t>
      </w:r>
    </w:p>
    <w:p w:rsidR="00AD4EA4" w:rsidRDefault="007D3416">
      <w:pPr>
        <w:keepNext/>
        <w:spacing w:after="0" w:line="288" w:lineRule="auto"/>
        <w:jc w:val="center"/>
      </w:pPr>
      <w:r>
        <w:rPr>
          <w:rFonts w:ascii="Arial" w:hAnsi="Arial"/>
          <w:b/>
          <w:color w:val="172B4D"/>
          <w:sz w:val="26"/>
        </w:rPr>
        <w:t>Změna zákona č. </w:t>
      </w:r>
      <w:hyperlink r:id="rId129">
        <w:r>
          <w:rPr>
            <w:rFonts w:ascii="Arial" w:hAnsi="Arial"/>
            <w:b/>
            <w:color w:val="B82F48"/>
          </w:rPr>
          <w:t>284/2004 Sb.</w:t>
        </w:r>
      </w:hyperlink>
      <w:r>
        <w:rPr>
          <w:rFonts w:ascii="Arial" w:hAnsi="Arial"/>
          <w:b/>
          <w:color w:val="172B4D"/>
          <w:sz w:val="26"/>
        </w:rPr>
        <w:t>, ve znění zákona č. </w:t>
      </w:r>
      <w:hyperlink r:id="rId130">
        <w:r>
          <w:rPr>
            <w:rFonts w:ascii="Arial" w:hAnsi="Arial"/>
            <w:b/>
            <w:color w:val="B82F48"/>
          </w:rPr>
          <w:t>344/2005 Sb.</w:t>
        </w:r>
      </w:hyperlink>
      <w:r>
        <w:rPr>
          <w:rFonts w:ascii="Arial" w:hAnsi="Arial"/>
          <w:b/>
          <w:color w:val="172B4D"/>
          <w:sz w:val="26"/>
        </w:rPr>
        <w:t xml:space="preserve"> (§ 59)</w:t>
      </w:r>
    </w:p>
    <w:p w:rsidR="00AD4EA4" w:rsidRDefault="007D3416">
      <w:pPr>
        <w:keepNext/>
        <w:pBdr>
          <w:top w:val="none" w:sz="0" w:space="17" w:color="auto"/>
        </w:pBdr>
        <w:spacing w:after="0" w:line="288" w:lineRule="auto"/>
        <w:jc w:val="center"/>
      </w:pPr>
      <w:bookmarkStart w:id="163" w:name="pf59"/>
      <w:bookmarkEnd w:id="162"/>
      <w:r>
        <w:rPr>
          <w:rFonts w:ascii="Arial" w:hAnsi="Arial"/>
          <w:b/>
          <w:color w:val="B82F48"/>
        </w:rPr>
        <w:t>§ 59</w:t>
      </w:r>
    </w:p>
    <w:bookmarkEnd w:id="163"/>
    <w:p w:rsidR="00AD4EA4" w:rsidRDefault="007D3416">
      <w:pPr>
        <w:spacing w:before="384" w:after="0" w:line="369" w:lineRule="auto"/>
        <w:jc w:val="both"/>
      </w:pPr>
      <w:r>
        <w:rPr>
          <w:rFonts w:ascii="Arial" w:hAnsi="Arial"/>
          <w:color w:val="172B4D"/>
        </w:rPr>
        <w:t>V zákoně č. </w:t>
      </w:r>
      <w:hyperlink r:id="rId131">
        <w:r>
          <w:rPr>
            <w:rFonts w:ascii="Arial" w:hAnsi="Arial"/>
            <w:color w:val="B82F48"/>
          </w:rPr>
          <w:t>284/2004 Sb.</w:t>
        </w:r>
      </w:hyperlink>
      <w:r>
        <w:rPr>
          <w:rFonts w:ascii="Arial" w:hAnsi="Arial"/>
          <w:color w:val="172B4D"/>
        </w:rPr>
        <w:t>, kterým se mění zákon č. </w:t>
      </w:r>
      <w:hyperlink r:id="rId132">
        <w:r>
          <w:rPr>
            <w:rFonts w:ascii="Arial" w:hAnsi="Arial"/>
            <w:color w:val="B82F48"/>
          </w:rPr>
          <w:t>61/1996 Sb.</w:t>
        </w:r>
      </w:hyperlink>
      <w:r>
        <w:rPr>
          <w:rFonts w:ascii="Arial" w:hAnsi="Arial"/>
          <w:color w:val="172B4D"/>
        </w:rPr>
        <w:t>, o některých opatřeních proti legalizaci výnosů z trestné činnosti a o změně a doplnění souvisejících zákonů, ve znění pozdějších předpisů, a některé další zákony, ve znění zákona č. </w:t>
      </w:r>
      <w:hyperlink r:id="rId133">
        <w:r>
          <w:rPr>
            <w:rFonts w:ascii="Arial" w:hAnsi="Arial"/>
            <w:color w:val="B82F48"/>
          </w:rPr>
          <w:t>344/2005 Sb.</w:t>
        </w:r>
      </w:hyperlink>
      <w:r>
        <w:rPr>
          <w:rFonts w:ascii="Arial" w:hAnsi="Arial"/>
          <w:color w:val="172B4D"/>
        </w:rPr>
        <w:t>, se část třetí zrušuje.</w:t>
      </w:r>
    </w:p>
    <w:p w:rsidR="00AD4EA4" w:rsidRDefault="007D3416">
      <w:pPr>
        <w:keepNext/>
        <w:pBdr>
          <w:top w:val="none" w:sz="0" w:space="17" w:color="auto"/>
        </w:pBdr>
        <w:spacing w:after="0" w:line="288" w:lineRule="auto"/>
        <w:jc w:val="center"/>
      </w:pPr>
      <w:bookmarkStart w:id="164" w:name="ca3"/>
      <w:bookmarkStart w:id="165" w:name="document_fragment_onrf6mrqga4v6ojtfzrwcm"/>
      <w:r>
        <w:rPr>
          <w:rFonts w:ascii="Arial" w:hAnsi="Arial"/>
          <w:b/>
          <w:color w:val="B82F48"/>
          <w:sz w:val="26"/>
        </w:rPr>
        <w:t>Část třetí</w:t>
      </w:r>
    </w:p>
    <w:p w:rsidR="00AD4EA4" w:rsidRDefault="007D3416">
      <w:pPr>
        <w:keepNext/>
        <w:spacing w:after="0" w:line="288" w:lineRule="auto"/>
        <w:jc w:val="center"/>
      </w:pPr>
      <w:r>
        <w:rPr>
          <w:rFonts w:ascii="Arial" w:hAnsi="Arial"/>
          <w:b/>
          <w:color w:val="172B4D"/>
          <w:sz w:val="26"/>
        </w:rPr>
        <w:t>Změna zákona č. </w:t>
      </w:r>
      <w:hyperlink r:id="rId134">
        <w:r>
          <w:rPr>
            <w:rFonts w:ascii="Arial" w:hAnsi="Arial"/>
            <w:b/>
            <w:color w:val="B82F48"/>
          </w:rPr>
          <w:t>56/2006 Sb.</w:t>
        </w:r>
      </w:hyperlink>
      <w:r>
        <w:rPr>
          <w:rFonts w:ascii="Arial" w:hAnsi="Arial"/>
          <w:b/>
          <w:color w:val="172B4D"/>
          <w:sz w:val="26"/>
        </w:rPr>
        <w:t>, kterým se mění zákon č. </w:t>
      </w:r>
      <w:hyperlink r:id="rId135">
        <w:r>
          <w:rPr>
            <w:rFonts w:ascii="Arial" w:hAnsi="Arial"/>
            <w:b/>
            <w:color w:val="B82F48"/>
          </w:rPr>
          <w:t>256/2004 Sb.</w:t>
        </w:r>
      </w:hyperlink>
      <w:r>
        <w:rPr>
          <w:rFonts w:ascii="Arial" w:hAnsi="Arial"/>
          <w:b/>
          <w:color w:val="172B4D"/>
          <w:sz w:val="26"/>
        </w:rPr>
        <w:t>, o podnikání na kapitálovém trhu, ve znění pozdějších předpisů, a další související zákony (§ 60)</w:t>
      </w:r>
    </w:p>
    <w:p w:rsidR="00AD4EA4" w:rsidRDefault="007D3416">
      <w:pPr>
        <w:keepNext/>
        <w:pBdr>
          <w:top w:val="none" w:sz="0" w:space="17" w:color="auto"/>
        </w:pBdr>
        <w:spacing w:after="0" w:line="288" w:lineRule="auto"/>
        <w:jc w:val="center"/>
      </w:pPr>
      <w:bookmarkStart w:id="166" w:name="pf60"/>
      <w:bookmarkEnd w:id="164"/>
      <w:r>
        <w:rPr>
          <w:rFonts w:ascii="Arial" w:hAnsi="Arial"/>
          <w:b/>
          <w:color w:val="B82F48"/>
        </w:rPr>
        <w:t>§ 60</w:t>
      </w:r>
    </w:p>
    <w:bookmarkEnd w:id="166"/>
    <w:p w:rsidR="00AD4EA4" w:rsidRDefault="007D3416">
      <w:pPr>
        <w:spacing w:before="384" w:after="0" w:line="369" w:lineRule="auto"/>
        <w:jc w:val="both"/>
      </w:pPr>
      <w:r>
        <w:rPr>
          <w:rFonts w:ascii="Arial" w:hAnsi="Arial"/>
          <w:color w:val="172B4D"/>
        </w:rPr>
        <w:t>V zákoně č. </w:t>
      </w:r>
      <w:hyperlink r:id="rId136">
        <w:r>
          <w:rPr>
            <w:rFonts w:ascii="Arial" w:hAnsi="Arial"/>
            <w:color w:val="B82F48"/>
          </w:rPr>
          <w:t>56/2006 Sb.</w:t>
        </w:r>
      </w:hyperlink>
      <w:r>
        <w:rPr>
          <w:rFonts w:ascii="Arial" w:hAnsi="Arial"/>
          <w:color w:val="172B4D"/>
        </w:rPr>
        <w:t>, kterým se mění zákon č. </w:t>
      </w:r>
      <w:hyperlink r:id="rId137">
        <w:r>
          <w:rPr>
            <w:rFonts w:ascii="Arial" w:hAnsi="Arial"/>
            <w:color w:val="B82F48"/>
          </w:rPr>
          <w:t>256/2004 Sb.</w:t>
        </w:r>
      </w:hyperlink>
      <w:r>
        <w:rPr>
          <w:rFonts w:ascii="Arial" w:hAnsi="Arial"/>
          <w:color w:val="172B4D"/>
        </w:rPr>
        <w:t>, o podnikání na kapitálovém trhu, ve znění p</w:t>
      </w:r>
      <w:r>
        <w:rPr>
          <w:rFonts w:ascii="Arial" w:hAnsi="Arial"/>
          <w:color w:val="172B4D"/>
        </w:rPr>
        <w:t>ozdějších předpisů, a další související zákony, se část desátá zrušuje.</w:t>
      </w:r>
    </w:p>
    <w:p w:rsidR="00AD4EA4" w:rsidRDefault="007D3416">
      <w:pPr>
        <w:keepNext/>
        <w:pBdr>
          <w:top w:val="none" w:sz="0" w:space="17" w:color="auto"/>
        </w:pBdr>
        <w:spacing w:after="0" w:line="288" w:lineRule="auto"/>
        <w:jc w:val="center"/>
      </w:pPr>
      <w:bookmarkStart w:id="167" w:name="ca4"/>
      <w:bookmarkEnd w:id="165"/>
      <w:r>
        <w:rPr>
          <w:rFonts w:ascii="Arial" w:hAnsi="Arial"/>
          <w:b/>
          <w:color w:val="B82F48"/>
          <w:sz w:val="26"/>
        </w:rPr>
        <w:t>Část čtvrtá</w:t>
      </w:r>
    </w:p>
    <w:p w:rsidR="00AD4EA4" w:rsidRDefault="007D3416">
      <w:pPr>
        <w:keepNext/>
        <w:spacing w:after="0" w:line="288" w:lineRule="auto"/>
        <w:jc w:val="center"/>
      </w:pPr>
      <w:r>
        <w:rPr>
          <w:rFonts w:ascii="Arial" w:hAnsi="Arial"/>
          <w:b/>
          <w:color w:val="172B4D"/>
          <w:sz w:val="26"/>
        </w:rPr>
        <w:t>Změna zákona č. </w:t>
      </w:r>
      <w:hyperlink r:id="rId138">
        <w:r>
          <w:rPr>
            <w:rFonts w:ascii="Arial" w:hAnsi="Arial"/>
            <w:b/>
            <w:color w:val="B82F48"/>
          </w:rPr>
          <w:t>57/2006 Sb.</w:t>
        </w:r>
      </w:hyperlink>
      <w:r>
        <w:rPr>
          <w:rFonts w:ascii="Arial" w:hAnsi="Arial"/>
          <w:b/>
          <w:color w:val="172B4D"/>
          <w:sz w:val="26"/>
        </w:rPr>
        <w:t>, o změně zákonů v souvislosti se sjednocením doh</w:t>
      </w:r>
      <w:r>
        <w:rPr>
          <w:rFonts w:ascii="Arial" w:hAnsi="Arial"/>
          <w:b/>
          <w:color w:val="172B4D"/>
          <w:sz w:val="26"/>
        </w:rPr>
        <w:t>ledu nad finančním trhem (§ 61)</w:t>
      </w:r>
    </w:p>
    <w:p w:rsidR="00AD4EA4" w:rsidRDefault="007D3416">
      <w:pPr>
        <w:keepNext/>
        <w:pBdr>
          <w:top w:val="none" w:sz="0" w:space="17" w:color="auto"/>
        </w:pBdr>
        <w:spacing w:after="0" w:line="288" w:lineRule="auto"/>
        <w:jc w:val="center"/>
      </w:pPr>
      <w:bookmarkStart w:id="168" w:name="pf61"/>
      <w:bookmarkEnd w:id="167"/>
      <w:r>
        <w:rPr>
          <w:rFonts w:ascii="Arial" w:hAnsi="Arial"/>
          <w:b/>
          <w:color w:val="B82F48"/>
        </w:rPr>
        <w:t>§ 61</w:t>
      </w:r>
    </w:p>
    <w:bookmarkEnd w:id="168"/>
    <w:p w:rsidR="00AD4EA4" w:rsidRDefault="007D3416">
      <w:pPr>
        <w:spacing w:before="384" w:after="0" w:line="369" w:lineRule="auto"/>
        <w:jc w:val="both"/>
      </w:pPr>
      <w:r>
        <w:rPr>
          <w:rFonts w:ascii="Arial" w:hAnsi="Arial"/>
          <w:color w:val="172B4D"/>
        </w:rPr>
        <w:t>V zákoně č. </w:t>
      </w:r>
      <w:hyperlink r:id="rId139">
        <w:r>
          <w:rPr>
            <w:rFonts w:ascii="Arial" w:hAnsi="Arial"/>
            <w:color w:val="B82F48"/>
          </w:rPr>
          <w:t>57/2006 Sb.</w:t>
        </w:r>
      </w:hyperlink>
      <w:r>
        <w:rPr>
          <w:rFonts w:ascii="Arial" w:hAnsi="Arial"/>
          <w:color w:val="172B4D"/>
        </w:rPr>
        <w:t>, o změně zákonů v souvislosti se sjednocením dohledu nad finančním trhem, se část dvacátá sedmá zru</w:t>
      </w:r>
      <w:r>
        <w:rPr>
          <w:rFonts w:ascii="Arial" w:hAnsi="Arial"/>
          <w:color w:val="172B4D"/>
        </w:rPr>
        <w:t>šuje.</w:t>
      </w:r>
    </w:p>
    <w:p w:rsidR="00AD4EA4" w:rsidRDefault="007D3416">
      <w:pPr>
        <w:keepNext/>
        <w:pBdr>
          <w:top w:val="none" w:sz="0" w:space="17" w:color="auto"/>
        </w:pBdr>
        <w:spacing w:after="0" w:line="288" w:lineRule="auto"/>
        <w:jc w:val="center"/>
      </w:pPr>
      <w:bookmarkStart w:id="169" w:name="ca5"/>
      <w:r>
        <w:rPr>
          <w:rFonts w:ascii="Arial" w:hAnsi="Arial"/>
          <w:b/>
          <w:color w:val="B82F48"/>
          <w:sz w:val="26"/>
        </w:rPr>
        <w:lastRenderedPageBreak/>
        <w:t>Část pátá</w:t>
      </w:r>
    </w:p>
    <w:p w:rsidR="00AD4EA4" w:rsidRDefault="007D3416">
      <w:pPr>
        <w:keepNext/>
        <w:spacing w:after="0" w:line="288" w:lineRule="auto"/>
        <w:jc w:val="center"/>
      </w:pPr>
      <w:r>
        <w:rPr>
          <w:rFonts w:ascii="Arial" w:hAnsi="Arial"/>
          <w:b/>
          <w:color w:val="172B4D"/>
          <w:sz w:val="26"/>
        </w:rPr>
        <w:t>Změna zákona č. </w:t>
      </w:r>
      <w:hyperlink r:id="rId140">
        <w:r>
          <w:rPr>
            <w:rFonts w:ascii="Arial" w:hAnsi="Arial"/>
            <w:b/>
            <w:color w:val="B82F48"/>
          </w:rPr>
          <w:t>70/2006 Sb.</w:t>
        </w:r>
      </w:hyperlink>
      <w:r>
        <w:rPr>
          <w:rFonts w:ascii="Arial" w:hAnsi="Arial"/>
          <w:b/>
          <w:color w:val="172B4D"/>
          <w:sz w:val="26"/>
        </w:rPr>
        <w:t>, kterým se mění některé zákony v souvislosti s přijetím zákona o provádění mezinárodních sankcí (§ 62)</w:t>
      </w:r>
    </w:p>
    <w:p w:rsidR="00AD4EA4" w:rsidRDefault="007D3416">
      <w:pPr>
        <w:keepNext/>
        <w:pBdr>
          <w:top w:val="none" w:sz="0" w:space="17" w:color="auto"/>
        </w:pBdr>
        <w:spacing w:after="0" w:line="288" w:lineRule="auto"/>
        <w:jc w:val="center"/>
      </w:pPr>
      <w:bookmarkStart w:id="170" w:name="pf62"/>
      <w:bookmarkEnd w:id="169"/>
      <w:r>
        <w:rPr>
          <w:rFonts w:ascii="Arial" w:hAnsi="Arial"/>
          <w:b/>
          <w:color w:val="B82F48"/>
        </w:rPr>
        <w:t>§ 62</w:t>
      </w:r>
    </w:p>
    <w:bookmarkEnd w:id="170"/>
    <w:p w:rsidR="00AD4EA4" w:rsidRDefault="007D3416">
      <w:pPr>
        <w:spacing w:before="384" w:after="0" w:line="369" w:lineRule="auto"/>
        <w:jc w:val="both"/>
      </w:pPr>
      <w:r>
        <w:rPr>
          <w:rFonts w:ascii="Arial" w:hAnsi="Arial"/>
          <w:color w:val="172B4D"/>
        </w:rPr>
        <w:t>V zákoně</w:t>
      </w:r>
      <w:r>
        <w:rPr>
          <w:rFonts w:ascii="Arial" w:hAnsi="Arial"/>
          <w:color w:val="172B4D"/>
        </w:rPr>
        <w:t xml:space="preserve"> č. </w:t>
      </w:r>
      <w:hyperlink r:id="rId141">
        <w:r>
          <w:rPr>
            <w:rFonts w:ascii="Arial" w:hAnsi="Arial"/>
            <w:color w:val="B82F48"/>
          </w:rPr>
          <w:t>70/2006 Sb.</w:t>
        </w:r>
      </w:hyperlink>
      <w:r>
        <w:rPr>
          <w:rFonts w:ascii="Arial" w:hAnsi="Arial"/>
          <w:color w:val="172B4D"/>
        </w:rPr>
        <w:t>, kterým se mění některé zákony v souvislosti s přijetím zákona o provádění mezinárodních sankcí, se část sedmnáctá zrušuje.</w:t>
      </w:r>
    </w:p>
    <w:p w:rsidR="00AD4EA4" w:rsidRDefault="007D3416">
      <w:pPr>
        <w:keepNext/>
        <w:pBdr>
          <w:top w:val="none" w:sz="0" w:space="17" w:color="auto"/>
        </w:pBdr>
        <w:spacing w:after="0" w:line="288" w:lineRule="auto"/>
        <w:jc w:val="center"/>
      </w:pPr>
      <w:bookmarkStart w:id="171" w:name="ca6"/>
      <w:bookmarkStart w:id="172" w:name="document_fragment_onrf6mrqga4v6ojtfzrwcn"/>
      <w:r>
        <w:rPr>
          <w:rFonts w:ascii="Arial" w:hAnsi="Arial"/>
          <w:b/>
          <w:color w:val="B82F48"/>
          <w:sz w:val="26"/>
        </w:rPr>
        <w:t>Část šestá</w:t>
      </w:r>
    </w:p>
    <w:p w:rsidR="00AD4EA4" w:rsidRDefault="007D3416">
      <w:pPr>
        <w:keepNext/>
        <w:spacing w:after="0" w:line="288" w:lineRule="auto"/>
        <w:jc w:val="center"/>
      </w:pPr>
      <w:r>
        <w:rPr>
          <w:rFonts w:ascii="Arial" w:hAnsi="Arial"/>
          <w:b/>
          <w:color w:val="172B4D"/>
          <w:sz w:val="26"/>
        </w:rPr>
        <w:t xml:space="preserve">Účinnost </w:t>
      </w:r>
      <w:r>
        <w:rPr>
          <w:rFonts w:ascii="Arial" w:hAnsi="Arial"/>
          <w:b/>
          <w:color w:val="172B4D"/>
          <w:sz w:val="26"/>
        </w:rPr>
        <w:t>(§ 63)</w:t>
      </w:r>
    </w:p>
    <w:p w:rsidR="00AD4EA4" w:rsidRDefault="007D3416">
      <w:pPr>
        <w:keepNext/>
        <w:pBdr>
          <w:top w:val="none" w:sz="0" w:space="17" w:color="auto"/>
        </w:pBdr>
        <w:spacing w:after="0" w:line="288" w:lineRule="auto"/>
        <w:jc w:val="center"/>
      </w:pPr>
      <w:bookmarkStart w:id="173" w:name="pf63"/>
      <w:bookmarkStart w:id="174" w:name="document_fragment_onrf6mrqga4v6ojtfzygmn"/>
      <w:bookmarkEnd w:id="171"/>
      <w:r>
        <w:rPr>
          <w:rFonts w:ascii="Arial" w:hAnsi="Arial"/>
          <w:b/>
          <w:color w:val="B82F48"/>
        </w:rPr>
        <w:t>§ 63</w:t>
      </w:r>
    </w:p>
    <w:bookmarkEnd w:id="173"/>
    <w:p w:rsidR="00AD4EA4" w:rsidRDefault="007D3416">
      <w:pPr>
        <w:spacing w:before="384" w:after="0" w:line="369" w:lineRule="auto"/>
        <w:jc w:val="both"/>
      </w:pPr>
      <w:r>
        <w:rPr>
          <w:rFonts w:ascii="Arial" w:hAnsi="Arial"/>
          <w:color w:val="172B4D"/>
        </w:rPr>
        <w:t>Tento zákon nabývá účinnosti dnem jeho vyhlášení.</w:t>
      </w:r>
    </w:p>
    <w:bookmarkEnd w:id="174"/>
    <w:bookmarkEnd w:id="172"/>
    <w:p w:rsidR="00AD4EA4" w:rsidRDefault="007D3416">
      <w:pPr>
        <w:spacing w:after="0" w:line="369" w:lineRule="auto"/>
        <w:jc w:val="center"/>
      </w:pPr>
      <w:r>
        <w:rPr>
          <w:rFonts w:ascii="Arial" w:hAnsi="Arial"/>
          <w:b/>
          <w:color w:val="172B4D"/>
        </w:rPr>
        <w:t>Vlček</w:t>
      </w:r>
      <w:r>
        <w:rPr>
          <w:rFonts w:ascii="Arial" w:hAnsi="Arial"/>
          <w:color w:val="172B4D"/>
        </w:rPr>
        <w:t xml:space="preserve"> v. r.</w:t>
      </w:r>
    </w:p>
    <w:p w:rsidR="00AD4EA4" w:rsidRDefault="007D3416">
      <w:pPr>
        <w:spacing w:after="0" w:line="369" w:lineRule="auto"/>
        <w:jc w:val="center"/>
      </w:pPr>
      <w:r>
        <w:rPr>
          <w:rFonts w:ascii="Arial" w:hAnsi="Arial"/>
          <w:b/>
          <w:color w:val="172B4D"/>
        </w:rPr>
        <w:t>Klaus</w:t>
      </w:r>
      <w:r>
        <w:rPr>
          <w:rFonts w:ascii="Arial" w:hAnsi="Arial"/>
          <w:color w:val="172B4D"/>
        </w:rPr>
        <w:t xml:space="preserve"> v. r.</w:t>
      </w:r>
    </w:p>
    <w:p w:rsidR="00AD4EA4" w:rsidRDefault="007D3416">
      <w:pPr>
        <w:spacing w:after="0" w:line="369" w:lineRule="auto"/>
        <w:jc w:val="center"/>
      </w:pPr>
      <w:r>
        <w:rPr>
          <w:rFonts w:ascii="Arial" w:hAnsi="Arial"/>
          <w:b/>
          <w:color w:val="172B4D"/>
        </w:rPr>
        <w:t>Topolánek</w:t>
      </w:r>
      <w:r>
        <w:rPr>
          <w:rFonts w:ascii="Arial" w:hAnsi="Arial"/>
          <w:color w:val="172B4D"/>
        </w:rPr>
        <w:t xml:space="preserve"> v. r.</w:t>
      </w:r>
    </w:p>
    <w:p w:rsidR="00AD4EA4" w:rsidRDefault="007D3416">
      <w:pPr>
        <w:keepNext/>
        <w:pBdr>
          <w:top w:val="none" w:sz="0" w:space="17" w:color="auto"/>
          <w:bottom w:val="none" w:sz="0" w:space="11" w:color="auto"/>
        </w:pBdr>
        <w:spacing w:after="0" w:line="288" w:lineRule="auto"/>
        <w:jc w:val="center"/>
      </w:pPr>
      <w:bookmarkStart w:id="175" w:name="document_fragment_onrf6mrqga4v6ojtfzyhkm"/>
      <w:r>
        <w:rPr>
          <w:rFonts w:ascii="Arial" w:hAnsi="Arial"/>
          <w:b/>
          <w:color w:val="172B4D"/>
          <w:sz w:val="24"/>
        </w:rPr>
        <w:t>Přechodná ustanovení novel:</w:t>
      </w:r>
    </w:p>
    <w:tbl>
      <w:tblPr>
        <w:tblW w:w="0" w:type="auto"/>
        <w:tblCellSpacing w:w="0" w:type="auto"/>
        <w:tblLook w:val="04A0" w:firstRow="1" w:lastRow="0" w:firstColumn="1" w:lastColumn="0" w:noHBand="0" w:noVBand="1"/>
      </w:tblPr>
      <w:tblGrid>
        <w:gridCol w:w="277"/>
        <w:gridCol w:w="2832"/>
        <w:gridCol w:w="1636"/>
        <w:gridCol w:w="4312"/>
      </w:tblGrid>
      <w:tr w:rsidR="00AD4EA4">
        <w:trPr>
          <w:gridAfter w:val="1"/>
          <w:wAfter w:w="6487" w:type="dxa"/>
          <w:trHeight w:val="360"/>
          <w:tblCellSpacing w:w="0" w:type="auto"/>
        </w:trPr>
        <w:tc>
          <w:tcPr>
            <w:tcW w:w="4196" w:type="dxa"/>
            <w:gridSpan w:val="2"/>
            <w:tcMar>
              <w:top w:w="15" w:type="dxa"/>
              <w:left w:w="15" w:type="dxa"/>
              <w:bottom w:w="15" w:type="dxa"/>
              <w:right w:w="15" w:type="dxa"/>
            </w:tcMar>
            <w:vAlign w:val="center"/>
          </w:tcPr>
          <w:p w:rsidR="00AD4EA4" w:rsidRDefault="00AD4EA4">
            <w:pPr>
              <w:spacing w:after="0" w:line="369" w:lineRule="auto"/>
              <w:ind w:left="15"/>
              <w:jc w:val="both"/>
            </w:pPr>
          </w:p>
        </w:tc>
        <w:tc>
          <w:tcPr>
            <w:tcW w:w="1805" w:type="dxa"/>
            <w:tcMar>
              <w:top w:w="15" w:type="dxa"/>
              <w:left w:w="300" w:type="dxa"/>
              <w:bottom w:w="15" w:type="dxa"/>
              <w:right w:w="15" w:type="dxa"/>
            </w:tcMar>
            <w:vAlign w:val="center"/>
          </w:tcPr>
          <w:p w:rsidR="00AD4EA4" w:rsidRDefault="007D3416">
            <w:pPr>
              <w:spacing w:after="0" w:line="360" w:lineRule="auto"/>
              <w:jc w:val="right"/>
            </w:pPr>
            <w:r>
              <w:rPr>
                <w:rFonts w:ascii="Arial" w:hAnsi="Arial"/>
                <w:b/>
                <w:color w:val="172B4D"/>
              </w:rPr>
              <w:t>účinné od</w:t>
            </w:r>
          </w:p>
        </w:tc>
      </w:tr>
      <w:tr w:rsidR="00AD4EA4">
        <w:trPr>
          <w:gridAfter w:val="1"/>
          <w:wAfter w:w="6487" w:type="dxa"/>
          <w:trHeight w:val="360"/>
          <w:tblCellSpacing w:w="0" w:type="auto"/>
        </w:trPr>
        <w:tc>
          <w:tcPr>
            <w:tcW w:w="4196" w:type="dxa"/>
            <w:gridSpan w:val="2"/>
            <w:tcMar>
              <w:top w:w="15" w:type="dxa"/>
              <w:left w:w="15" w:type="dxa"/>
              <w:bottom w:w="15" w:type="dxa"/>
              <w:right w:w="15" w:type="dxa"/>
            </w:tcMar>
            <w:vAlign w:val="center"/>
          </w:tcPr>
          <w:p w:rsidR="00AD4EA4" w:rsidRDefault="007D3416">
            <w:pPr>
              <w:pBdr>
                <w:top w:val="none" w:sz="0" w:space="2" w:color="auto"/>
              </w:pBdr>
              <w:spacing w:after="0" w:line="360" w:lineRule="auto"/>
              <w:jc w:val="right"/>
            </w:pPr>
            <w:hyperlink r:id="rId142">
              <w:r>
                <w:rPr>
                  <w:rFonts w:ascii="Arial" w:hAnsi="Arial"/>
                  <w:color w:val="B82F48"/>
                </w:rPr>
                <w:t>čl. CV</w:t>
              </w:r>
              <w:r>
                <w:rPr>
                  <w:rFonts w:ascii="Arial" w:hAnsi="Arial"/>
                  <w:color w:val="B82F48"/>
                </w:rPr>
                <w:t xml:space="preserve"> zákona č. 349/2023 Sb.</w:t>
              </w:r>
            </w:hyperlink>
          </w:p>
        </w:tc>
        <w:tc>
          <w:tcPr>
            <w:tcW w:w="1805" w:type="dxa"/>
            <w:tcMar>
              <w:top w:w="15" w:type="dxa"/>
              <w:left w:w="300" w:type="dxa"/>
              <w:bottom w:w="15" w:type="dxa"/>
              <w:right w:w="15" w:type="dxa"/>
            </w:tcMar>
            <w:vAlign w:val="center"/>
          </w:tcPr>
          <w:p w:rsidR="00AD4EA4" w:rsidRDefault="007D3416">
            <w:pPr>
              <w:spacing w:after="0" w:line="360" w:lineRule="auto"/>
              <w:jc w:val="right"/>
            </w:pPr>
            <w:r>
              <w:rPr>
                <w:rFonts w:ascii="Arial" w:hAnsi="Arial"/>
                <w:color w:val="172B4D"/>
              </w:rPr>
              <w:t>1.1.2024</w:t>
            </w:r>
          </w:p>
        </w:tc>
      </w:tr>
      <w:tr w:rsidR="00AD4EA4">
        <w:trPr>
          <w:gridAfter w:val="1"/>
          <w:wAfter w:w="6487" w:type="dxa"/>
          <w:trHeight w:val="360"/>
          <w:tblCellSpacing w:w="0" w:type="auto"/>
        </w:trPr>
        <w:tc>
          <w:tcPr>
            <w:tcW w:w="4196" w:type="dxa"/>
            <w:gridSpan w:val="2"/>
            <w:tcMar>
              <w:top w:w="15" w:type="dxa"/>
              <w:left w:w="15" w:type="dxa"/>
              <w:bottom w:w="15" w:type="dxa"/>
              <w:right w:w="15" w:type="dxa"/>
            </w:tcMar>
            <w:vAlign w:val="center"/>
          </w:tcPr>
          <w:p w:rsidR="00AD4EA4" w:rsidRDefault="007D3416">
            <w:pPr>
              <w:pBdr>
                <w:top w:val="none" w:sz="0" w:space="2" w:color="auto"/>
              </w:pBdr>
              <w:spacing w:after="0" w:line="360" w:lineRule="auto"/>
              <w:jc w:val="right"/>
            </w:pPr>
            <w:hyperlink r:id="rId143">
              <w:r>
                <w:rPr>
                  <w:rFonts w:ascii="Arial" w:hAnsi="Arial"/>
                  <w:color w:val="B82F48"/>
                </w:rPr>
                <w:t>čl. XXV zákona č. 527/2020 Sb.</w:t>
              </w:r>
            </w:hyperlink>
          </w:p>
        </w:tc>
        <w:tc>
          <w:tcPr>
            <w:tcW w:w="1805" w:type="dxa"/>
            <w:tcMar>
              <w:top w:w="15" w:type="dxa"/>
              <w:left w:w="300" w:type="dxa"/>
              <w:bottom w:w="15" w:type="dxa"/>
              <w:right w:w="15" w:type="dxa"/>
            </w:tcMar>
            <w:vAlign w:val="center"/>
          </w:tcPr>
          <w:p w:rsidR="00AD4EA4" w:rsidRDefault="007D3416">
            <w:pPr>
              <w:spacing w:after="0" w:line="360" w:lineRule="auto"/>
              <w:jc w:val="right"/>
            </w:pPr>
            <w:r>
              <w:rPr>
                <w:rFonts w:ascii="Arial" w:hAnsi="Arial"/>
                <w:color w:val="172B4D"/>
              </w:rPr>
              <w:t>1.1.2021</w:t>
            </w:r>
          </w:p>
        </w:tc>
      </w:tr>
      <w:tr w:rsidR="00AD4EA4">
        <w:trPr>
          <w:gridAfter w:val="1"/>
          <w:wAfter w:w="6487" w:type="dxa"/>
          <w:trHeight w:val="360"/>
          <w:tblCellSpacing w:w="0" w:type="auto"/>
        </w:trPr>
        <w:tc>
          <w:tcPr>
            <w:tcW w:w="4196" w:type="dxa"/>
            <w:gridSpan w:val="2"/>
            <w:tcMar>
              <w:top w:w="15" w:type="dxa"/>
              <w:left w:w="15" w:type="dxa"/>
              <w:bottom w:w="15" w:type="dxa"/>
              <w:right w:w="15" w:type="dxa"/>
            </w:tcMar>
            <w:vAlign w:val="center"/>
          </w:tcPr>
          <w:p w:rsidR="00AD4EA4" w:rsidRDefault="007D3416">
            <w:pPr>
              <w:pBdr>
                <w:top w:val="none" w:sz="0" w:space="2" w:color="auto"/>
              </w:pBdr>
              <w:spacing w:after="0" w:line="360" w:lineRule="auto"/>
              <w:jc w:val="right"/>
            </w:pPr>
            <w:hyperlink r:id="rId144">
              <w:r>
                <w:rPr>
                  <w:rFonts w:ascii="Arial" w:hAnsi="Arial"/>
                  <w:color w:val="B82F48"/>
                </w:rPr>
                <w:t>Čl. II zákona č. 299/2016 Sb.</w:t>
              </w:r>
            </w:hyperlink>
          </w:p>
        </w:tc>
        <w:tc>
          <w:tcPr>
            <w:tcW w:w="1805" w:type="dxa"/>
            <w:tcMar>
              <w:top w:w="15" w:type="dxa"/>
              <w:left w:w="300" w:type="dxa"/>
              <w:bottom w:w="15" w:type="dxa"/>
              <w:right w:w="15" w:type="dxa"/>
            </w:tcMar>
            <w:vAlign w:val="center"/>
          </w:tcPr>
          <w:p w:rsidR="00AD4EA4" w:rsidRDefault="007D3416">
            <w:pPr>
              <w:spacing w:after="0" w:line="360" w:lineRule="auto"/>
              <w:jc w:val="right"/>
            </w:pPr>
            <w:r>
              <w:rPr>
                <w:rFonts w:ascii="Arial" w:hAnsi="Arial"/>
                <w:color w:val="172B4D"/>
              </w:rPr>
              <w:t>1.10.2016</w:t>
            </w:r>
          </w:p>
        </w:tc>
      </w:tr>
      <w:tr w:rsidR="00AD4EA4">
        <w:trPr>
          <w:gridAfter w:val="1"/>
          <w:wAfter w:w="6487" w:type="dxa"/>
          <w:trHeight w:val="360"/>
          <w:tblCellSpacing w:w="0" w:type="auto"/>
        </w:trPr>
        <w:tc>
          <w:tcPr>
            <w:tcW w:w="4196" w:type="dxa"/>
            <w:gridSpan w:val="2"/>
            <w:tcMar>
              <w:top w:w="15" w:type="dxa"/>
              <w:left w:w="15" w:type="dxa"/>
              <w:bottom w:w="15" w:type="dxa"/>
              <w:right w:w="15" w:type="dxa"/>
            </w:tcMar>
            <w:vAlign w:val="center"/>
          </w:tcPr>
          <w:p w:rsidR="00AD4EA4" w:rsidRDefault="007D3416">
            <w:pPr>
              <w:spacing w:after="0" w:line="369" w:lineRule="auto"/>
              <w:ind w:left="15"/>
              <w:jc w:val="right"/>
            </w:pPr>
            <w:bookmarkStart w:id="176" w:name="spanPuVice"/>
            <w:r>
              <w:rPr>
                <w:rFonts w:ascii="Arial" w:hAnsi="Arial"/>
                <w:b/>
                <w:color w:val="B82F48"/>
              </w:rPr>
              <w:t>Více...</w:t>
            </w:r>
          </w:p>
        </w:tc>
        <w:bookmarkEnd w:id="176"/>
        <w:tc>
          <w:tcPr>
            <w:tcW w:w="1805" w:type="dxa"/>
            <w:tcMar>
              <w:top w:w="15" w:type="dxa"/>
              <w:left w:w="15" w:type="dxa"/>
              <w:bottom w:w="15" w:type="dxa"/>
              <w:right w:w="15" w:type="dxa"/>
            </w:tcMar>
            <w:vAlign w:val="center"/>
          </w:tcPr>
          <w:p w:rsidR="00AD4EA4" w:rsidRDefault="00AD4EA4">
            <w:pPr>
              <w:spacing w:after="0" w:line="369" w:lineRule="auto"/>
              <w:ind w:left="15"/>
              <w:jc w:val="both"/>
            </w:pPr>
          </w:p>
        </w:tc>
      </w:tr>
      <w:bookmarkEnd w:id="175"/>
      <w:bookmarkEnd w:id="0"/>
      <w:tr w:rsidR="00AD4EA4">
        <w:trPr>
          <w:trHeight w:val="420"/>
          <w:tblCellSpacing w:w="0" w:type="auto"/>
        </w:trPr>
        <w:tc>
          <w:tcPr>
            <w:tcW w:w="0" w:type="auto"/>
            <w:gridSpan w:val="4"/>
            <w:tcBorders>
              <w:top w:val="dotted" w:sz="8" w:space="0" w:color="808080"/>
            </w:tcBorders>
            <w:tcMar>
              <w:top w:w="15" w:type="dxa"/>
              <w:left w:w="15" w:type="dxa"/>
              <w:bottom w:w="15" w:type="dxa"/>
              <w:right w:w="15" w:type="dxa"/>
            </w:tcMar>
            <w:vAlign w:val="center"/>
          </w:tcPr>
          <w:p w:rsidR="00AD4EA4" w:rsidRDefault="007D3416">
            <w:pPr>
              <w:spacing w:after="0" w:line="360" w:lineRule="auto"/>
              <w:ind w:left="15"/>
            </w:pPr>
            <w:r>
              <w:rPr>
                <w:rFonts w:ascii="Arial" w:hAnsi="Arial"/>
                <w:b/>
                <w:color w:val="172B4D"/>
              </w:rPr>
              <w:t xml:space="preserve"> Poznámky pod čarou: </w:t>
            </w:r>
          </w:p>
        </w:tc>
      </w:tr>
      <w:tr w:rsidR="00AD4EA4">
        <w:trPr>
          <w:trHeight w:val="382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lastRenderedPageBreak/>
              <w:t>1</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77" w:name="footnote_display_content_d619e1075"/>
            <w:r>
              <w:rPr>
                <w:rFonts w:ascii="Arial" w:hAnsi="Arial"/>
                <w:color w:val="172B4D"/>
              </w:rPr>
              <w:t xml:space="preserve">Směrnice Evropského parlamentu a Rady </w:t>
            </w:r>
            <w:hyperlink r:id="rId145">
              <w:r>
                <w:rPr>
                  <w:rFonts w:ascii="Arial" w:hAnsi="Arial"/>
                  <w:color w:val="B82F48"/>
                </w:rPr>
                <w:t>2006/43/ES</w:t>
              </w:r>
            </w:hyperlink>
            <w:r>
              <w:rPr>
                <w:rFonts w:ascii="Arial" w:hAnsi="Arial"/>
                <w:color w:val="172B4D"/>
              </w:rPr>
              <w:t xml:space="preserve"> ze dne 17. května 2006 o povinném auditu ročních a konsolidovaných účetních závěrek, o změně směrnic Rady 78/660/EHS a 83/349/EHS a o zrušení směrnice Rady </w:t>
            </w:r>
            <w:hyperlink r:id="rId146">
              <w:r>
                <w:rPr>
                  <w:rFonts w:ascii="Arial" w:hAnsi="Arial"/>
                  <w:color w:val="B82F48"/>
                </w:rPr>
                <w:t>84/253/EHS</w:t>
              </w:r>
            </w:hyperlink>
            <w:r>
              <w:rPr>
                <w:rFonts w:ascii="Arial" w:hAnsi="Arial"/>
                <w:color w:val="172B4D"/>
              </w:rPr>
              <w:t xml:space="preserve">, ve znění směrnice Evropského parlamentu a Rady </w:t>
            </w:r>
            <w:hyperlink r:id="rId147">
              <w:r>
                <w:rPr>
                  <w:rFonts w:ascii="Arial" w:hAnsi="Arial"/>
                  <w:color w:val="B82F48"/>
                </w:rPr>
                <w:t>2008/30/ES</w:t>
              </w:r>
            </w:hyperlink>
            <w:r>
              <w:rPr>
                <w:rFonts w:ascii="Arial" w:hAnsi="Arial"/>
                <w:color w:val="172B4D"/>
              </w:rPr>
              <w:t xml:space="preserve">, směrnice Evropského parlamentu a Rady </w:t>
            </w:r>
            <w:hyperlink r:id="rId148">
              <w:r>
                <w:rPr>
                  <w:rFonts w:ascii="Arial" w:hAnsi="Arial"/>
                  <w:color w:val="B82F48"/>
                </w:rPr>
                <w:t>2014/56/EU</w:t>
              </w:r>
            </w:hyperlink>
            <w:r>
              <w:rPr>
                <w:rFonts w:ascii="Arial" w:hAnsi="Arial"/>
                <w:color w:val="172B4D"/>
              </w:rPr>
              <w:t xml:space="preserve"> a směrnice Evropského parlamentu a Rady </w:t>
            </w:r>
            <w:hyperlink r:id="rId149">
              <w:r>
                <w:rPr>
                  <w:rFonts w:ascii="Arial" w:hAnsi="Arial"/>
                  <w:color w:val="B82F48"/>
                </w:rPr>
                <w:t>2022/2464/EU</w:t>
              </w:r>
            </w:hyperlink>
            <w:r>
              <w:rPr>
                <w:rFonts w:ascii="Arial" w:hAnsi="Arial"/>
                <w:color w:val="172B4D"/>
              </w:rPr>
              <w:t>.</w:t>
            </w:r>
          </w:p>
          <w:p w:rsidR="00AD4EA4" w:rsidRDefault="007D3416">
            <w:pPr>
              <w:spacing w:after="0" w:line="369" w:lineRule="auto"/>
              <w:ind w:left="165"/>
              <w:jc w:val="both"/>
            </w:pPr>
            <w:r>
              <w:rPr>
                <w:rFonts w:ascii="Arial" w:hAnsi="Arial"/>
                <w:color w:val="172B4D"/>
              </w:rPr>
              <w:t xml:space="preserve">Směrnice Evropského parlamentu a Rady </w:t>
            </w:r>
            <w:hyperlink r:id="rId150">
              <w:r>
                <w:rPr>
                  <w:rFonts w:ascii="Arial" w:hAnsi="Arial"/>
                  <w:color w:val="B82F48"/>
                </w:rPr>
                <w:t>2013/34/EU</w:t>
              </w:r>
            </w:hyperlink>
            <w:r>
              <w:rPr>
                <w:rFonts w:ascii="Arial" w:hAnsi="Arial"/>
                <w:color w:val="172B4D"/>
              </w:rPr>
              <w:t xml:space="preserve"> ze dne 26. června 2013 o ročních účetních závěrkách, konsolidovaných účetních závěrkách a souvisejících </w:t>
            </w:r>
            <w:r>
              <w:rPr>
                <w:rFonts w:ascii="Arial" w:hAnsi="Arial"/>
                <w:color w:val="172B4D"/>
              </w:rPr>
              <w:t xml:space="preserve">zprávách některých forem podniků, o změně směrnice Evropského parlamentu a Rady </w:t>
            </w:r>
            <w:hyperlink r:id="rId151">
              <w:r>
                <w:rPr>
                  <w:rFonts w:ascii="Arial" w:hAnsi="Arial"/>
                  <w:color w:val="B82F48"/>
                </w:rPr>
                <w:t>2006/43/ES</w:t>
              </w:r>
            </w:hyperlink>
            <w:r>
              <w:rPr>
                <w:rFonts w:ascii="Arial" w:hAnsi="Arial"/>
                <w:color w:val="172B4D"/>
              </w:rPr>
              <w:t xml:space="preserve"> a o zrušení směrnic Rady 78/660/EHS a 83/349/EHS, ve znění smě</w:t>
            </w:r>
            <w:r>
              <w:rPr>
                <w:rFonts w:ascii="Arial" w:hAnsi="Arial"/>
                <w:color w:val="172B4D"/>
              </w:rPr>
              <w:t xml:space="preserve">rnice Evropského parlamentu a Rady </w:t>
            </w:r>
            <w:hyperlink r:id="rId152">
              <w:r>
                <w:rPr>
                  <w:rFonts w:ascii="Arial" w:hAnsi="Arial"/>
                  <w:color w:val="B82F48"/>
                </w:rPr>
                <w:t>2021/2101/EU</w:t>
              </w:r>
            </w:hyperlink>
            <w:r>
              <w:rPr>
                <w:rFonts w:ascii="Arial" w:hAnsi="Arial"/>
                <w:color w:val="172B4D"/>
              </w:rPr>
              <w:t xml:space="preserve"> a směrnice Evropského parlamentu a Rady </w:t>
            </w:r>
            <w:hyperlink r:id="rId153">
              <w:r>
                <w:rPr>
                  <w:rFonts w:ascii="Arial" w:hAnsi="Arial"/>
                  <w:color w:val="B82F48"/>
                </w:rPr>
                <w:t>2022/2464/EU</w:t>
              </w:r>
            </w:hyperlink>
            <w:r>
              <w:rPr>
                <w:rFonts w:ascii="Arial" w:hAnsi="Arial"/>
                <w:color w:val="172B4D"/>
              </w:rPr>
              <w:t>.</w:t>
            </w:r>
          </w:p>
        </w:tc>
        <w:bookmarkEnd w:id="177"/>
      </w:tr>
      <w:tr w:rsidR="00AD4EA4">
        <w:trPr>
          <w:trHeight w:val="75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6</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78" w:name="footnote_display_content_d619e1238"/>
            <w:r>
              <w:rPr>
                <w:rFonts w:ascii="Arial" w:hAnsi="Arial"/>
                <w:color w:val="172B4D"/>
              </w:rPr>
              <w:t>Zákon č. </w:t>
            </w:r>
            <w:hyperlink r:id="rId154">
              <w:r>
                <w:rPr>
                  <w:rFonts w:ascii="Arial" w:hAnsi="Arial"/>
                  <w:color w:val="B82F48"/>
                </w:rPr>
                <w:t>420/2004 Sb.</w:t>
              </w:r>
            </w:hyperlink>
            <w:r>
              <w:rPr>
                <w:rFonts w:ascii="Arial" w:hAnsi="Arial"/>
                <w:color w:val="172B4D"/>
              </w:rPr>
              <w:t>, o přezkoumávání hospodaření územních samosprávných celků a dobrovolných svazků o</w:t>
            </w:r>
            <w:r>
              <w:rPr>
                <w:rFonts w:ascii="Arial" w:hAnsi="Arial"/>
                <w:color w:val="172B4D"/>
              </w:rPr>
              <w:t>bcí, ve znění pozdějších předpisů.</w:t>
            </w:r>
          </w:p>
        </w:tc>
        <w:bookmarkEnd w:id="178"/>
      </w:tr>
      <w:tr w:rsidR="00AD4EA4">
        <w:trPr>
          <w:trHeight w:val="75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9</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79" w:name="footnote_display_content_d619e1891"/>
            <w:r>
              <w:rPr>
                <w:rFonts w:ascii="Arial" w:hAnsi="Arial"/>
                <w:color w:val="172B4D"/>
              </w:rPr>
              <w:t>Zákon č. </w:t>
            </w:r>
            <w:hyperlink r:id="rId155">
              <w:r>
                <w:rPr>
                  <w:rFonts w:ascii="Arial" w:hAnsi="Arial"/>
                  <w:color w:val="B82F48"/>
                </w:rPr>
                <w:t>111/1998 Sb.</w:t>
              </w:r>
            </w:hyperlink>
            <w:r>
              <w:rPr>
                <w:rFonts w:ascii="Arial" w:hAnsi="Arial"/>
                <w:color w:val="172B4D"/>
              </w:rPr>
              <w:t>, o vysokých školách a o změně a doplnění dalších zákonů (</w:t>
            </w:r>
            <w:hyperlink r:id="rId156">
              <w:r>
                <w:rPr>
                  <w:rFonts w:ascii="Arial" w:hAnsi="Arial"/>
                  <w:color w:val="B82F48"/>
                </w:rPr>
                <w:t>zákon o vysokých školách</w:t>
              </w:r>
            </w:hyperlink>
            <w:r>
              <w:rPr>
                <w:rFonts w:ascii="Arial" w:hAnsi="Arial"/>
                <w:color w:val="172B4D"/>
              </w:rPr>
              <w:t>), ve znění pozdějších předpisů.</w:t>
            </w:r>
          </w:p>
        </w:tc>
        <w:bookmarkEnd w:id="179"/>
      </w:tr>
      <w:tr w:rsidR="00AD4EA4">
        <w:trPr>
          <w:trHeight w:val="40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11</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0" w:name="footnote_display_content_d619e1974"/>
            <w:r>
              <w:rPr>
                <w:rFonts w:ascii="Arial" w:hAnsi="Arial"/>
                <w:color w:val="172B4D"/>
              </w:rPr>
              <w:t xml:space="preserve">Například </w:t>
            </w:r>
            <w:hyperlink r:id="rId157">
              <w:r>
                <w:rPr>
                  <w:rFonts w:ascii="Arial" w:hAnsi="Arial"/>
                  <w:color w:val="B82F48"/>
                </w:rPr>
                <w:t>§ 105</w:t>
              </w:r>
            </w:hyperlink>
            <w:r>
              <w:rPr>
                <w:rFonts w:ascii="Arial" w:hAnsi="Arial"/>
                <w:color w:val="172B4D"/>
              </w:rPr>
              <w:t xml:space="preserve"> a </w:t>
            </w:r>
            <w:hyperlink r:id="rId158">
              <w:r>
                <w:rPr>
                  <w:rFonts w:ascii="Arial" w:hAnsi="Arial"/>
                  <w:color w:val="B82F48"/>
                </w:rPr>
                <w:t>106 trestního zákoníku</w:t>
              </w:r>
            </w:hyperlink>
            <w:r>
              <w:rPr>
                <w:rFonts w:ascii="Arial" w:hAnsi="Arial"/>
                <w:color w:val="172B4D"/>
              </w:rPr>
              <w:t>.</w:t>
            </w:r>
          </w:p>
        </w:tc>
        <w:bookmarkEnd w:id="180"/>
      </w:tr>
      <w:tr w:rsidR="00AD4EA4">
        <w:trPr>
          <w:trHeight w:val="108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13</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1" w:name="footnote_display_content_d619e3195"/>
            <w:r>
              <w:rPr>
                <w:rFonts w:ascii="Arial" w:hAnsi="Arial"/>
                <w:color w:val="172B4D"/>
              </w:rPr>
              <w:t>Zákon č. </w:t>
            </w:r>
            <w:hyperlink r:id="rId159">
              <w:r>
                <w:rPr>
                  <w:rFonts w:ascii="Arial" w:hAnsi="Arial"/>
                  <w:color w:val="B82F48"/>
                </w:rPr>
                <w:t>18/2004 Sb.</w:t>
              </w:r>
            </w:hyperlink>
            <w:r>
              <w:rPr>
                <w:rFonts w:ascii="Arial" w:hAnsi="Arial"/>
                <w:color w:val="172B4D"/>
              </w:rPr>
              <w:t>, o uznávání odborné</w:t>
            </w:r>
            <w:r>
              <w:rPr>
                <w:rFonts w:ascii="Arial" w:hAnsi="Arial"/>
                <w:color w:val="172B4D"/>
              </w:rPr>
              <w:t xml:space="preserve"> kvalifikace a jiné způsobilosti státních příslušníků členských států Evropské unie a o změně některých zákonů, ve znění pozdějších předpisů.</w:t>
            </w:r>
          </w:p>
        </w:tc>
        <w:bookmarkEnd w:id="181"/>
      </w:tr>
      <w:tr w:rsidR="00AD4EA4">
        <w:trPr>
          <w:trHeight w:val="40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16</w:t>
            </w:r>
          </w:p>
        </w:tc>
        <w:bookmarkStart w:id="182" w:name="footnote_display_content_d619e6242"/>
        <w:tc>
          <w:tcPr>
            <w:tcW w:w="12211" w:type="dxa"/>
            <w:gridSpan w:val="3"/>
            <w:tcMar>
              <w:top w:w="15" w:type="dxa"/>
              <w:left w:w="15" w:type="dxa"/>
              <w:bottom w:w="15" w:type="dxa"/>
              <w:right w:w="15" w:type="dxa"/>
            </w:tcMar>
          </w:tcPr>
          <w:p w:rsidR="00AD4EA4" w:rsidRDefault="007D3416">
            <w:pPr>
              <w:spacing w:after="0" w:line="369" w:lineRule="auto"/>
              <w:ind w:left="165"/>
              <w:jc w:val="both"/>
            </w:pPr>
            <w:r>
              <w:fldChar w:fldCharType="begin"/>
            </w:r>
            <w:r>
              <w:instrText xml:space="preserve"> HYPERLINK "https://app.beck-online.cz/bo/document-view.seam?documentId=onrf6mjzhezv6nroobtdina" \h </w:instrText>
            </w:r>
            <w:r>
              <w:fldChar w:fldCharType="separate"/>
            </w:r>
            <w:r>
              <w:rPr>
                <w:rFonts w:ascii="Arial" w:hAnsi="Arial"/>
                <w:color w:val="B82F48"/>
              </w:rPr>
              <w:t>§ 44</w:t>
            </w:r>
            <w:r>
              <w:rPr>
                <w:rFonts w:ascii="Arial" w:hAnsi="Arial"/>
                <w:color w:val="B82F48"/>
              </w:rPr>
              <w:fldChar w:fldCharType="end"/>
            </w:r>
            <w:r>
              <w:rPr>
                <w:rFonts w:ascii="Arial" w:hAnsi="Arial"/>
                <w:color w:val="172B4D"/>
              </w:rPr>
              <w:t xml:space="preserve"> od</w:t>
            </w:r>
            <w:r>
              <w:rPr>
                <w:rFonts w:ascii="Arial" w:hAnsi="Arial"/>
                <w:color w:val="172B4D"/>
              </w:rPr>
              <w:t>st. 1 zákona č. 6/1993 Sb., o České národní bance, ve znění pozdějších předpisů.</w:t>
            </w:r>
          </w:p>
        </w:tc>
        <w:bookmarkEnd w:id="182"/>
      </w:tr>
      <w:tr w:rsidR="00AD4EA4">
        <w:trPr>
          <w:trHeight w:val="108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17</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3" w:name="footnote_display_content_d619e7112"/>
            <w:r>
              <w:rPr>
                <w:rFonts w:ascii="Arial" w:hAnsi="Arial"/>
                <w:color w:val="172B4D"/>
              </w:rPr>
              <w:t xml:space="preserve">Čl. 26 a 26a směrnice Evropského parlamentu a Rady </w:t>
            </w:r>
            <w:hyperlink r:id="rId160">
              <w:r>
                <w:rPr>
                  <w:rFonts w:ascii="Arial" w:hAnsi="Arial"/>
                  <w:color w:val="B82F48"/>
                </w:rPr>
                <w:t>2006/43/ES</w:t>
              </w:r>
            </w:hyperlink>
            <w:r>
              <w:rPr>
                <w:rFonts w:ascii="Arial" w:hAnsi="Arial"/>
                <w:color w:val="172B4D"/>
              </w:rPr>
              <w:t xml:space="preserve">, ve znění směrnice Evropského parlamentu a Rady </w:t>
            </w:r>
            <w:hyperlink r:id="rId161">
              <w:r>
                <w:rPr>
                  <w:rFonts w:ascii="Arial" w:hAnsi="Arial"/>
                  <w:color w:val="B82F48"/>
                </w:rPr>
                <w:t>2008/30/ES</w:t>
              </w:r>
            </w:hyperlink>
            <w:r>
              <w:rPr>
                <w:rFonts w:ascii="Arial" w:hAnsi="Arial"/>
                <w:color w:val="172B4D"/>
              </w:rPr>
              <w:t xml:space="preserve"> a směrnice Evropského parlamentu a Rady </w:t>
            </w:r>
            <w:hyperlink r:id="rId162">
              <w:r>
                <w:rPr>
                  <w:rFonts w:ascii="Arial" w:hAnsi="Arial"/>
                  <w:color w:val="B82F48"/>
                </w:rPr>
                <w:t>2022/2464/EU</w:t>
              </w:r>
            </w:hyperlink>
            <w:r>
              <w:rPr>
                <w:rFonts w:ascii="Arial" w:hAnsi="Arial"/>
                <w:color w:val="172B4D"/>
              </w:rPr>
              <w:t>.</w:t>
            </w:r>
          </w:p>
        </w:tc>
        <w:bookmarkEnd w:id="183"/>
      </w:tr>
      <w:tr w:rsidR="00AD4EA4">
        <w:trPr>
          <w:trHeight w:val="40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21</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4" w:name="footnote_display_content_d619e12352"/>
            <w:r>
              <w:rPr>
                <w:rFonts w:ascii="Arial" w:hAnsi="Arial"/>
                <w:color w:val="172B4D"/>
              </w:rPr>
              <w:t>Zákon č. </w:t>
            </w:r>
            <w:hyperlink r:id="rId163">
              <w:r>
                <w:rPr>
                  <w:rFonts w:ascii="Arial" w:hAnsi="Arial"/>
                  <w:color w:val="B82F48"/>
                </w:rPr>
                <w:t>500/2004 Sb.</w:t>
              </w:r>
            </w:hyperlink>
            <w:r>
              <w:rPr>
                <w:rFonts w:ascii="Arial" w:hAnsi="Arial"/>
                <w:color w:val="172B4D"/>
              </w:rPr>
              <w:t xml:space="preserve">, </w:t>
            </w:r>
            <w:hyperlink r:id="rId164">
              <w:r>
                <w:rPr>
                  <w:rFonts w:ascii="Arial" w:hAnsi="Arial"/>
                  <w:color w:val="B82F48"/>
                </w:rPr>
                <w:t>správní řád</w:t>
              </w:r>
            </w:hyperlink>
            <w:r>
              <w:rPr>
                <w:rFonts w:ascii="Arial" w:hAnsi="Arial"/>
                <w:color w:val="172B4D"/>
              </w:rPr>
              <w:t>, ve znění zákona č. </w:t>
            </w:r>
            <w:hyperlink r:id="rId165">
              <w:r>
                <w:rPr>
                  <w:rFonts w:ascii="Arial" w:hAnsi="Arial"/>
                  <w:color w:val="B82F48"/>
                </w:rPr>
                <w:t>413/2005 Sb.</w:t>
              </w:r>
            </w:hyperlink>
          </w:p>
        </w:tc>
        <w:bookmarkEnd w:id="184"/>
      </w:tr>
      <w:tr w:rsidR="00AD4EA4">
        <w:trPr>
          <w:trHeight w:val="75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22</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5" w:name="footnote_display_content_d619e9584"/>
            <w:r>
              <w:rPr>
                <w:rFonts w:ascii="Arial" w:hAnsi="Arial"/>
                <w:color w:val="172B4D"/>
              </w:rPr>
              <w:t>Zákon č. </w:t>
            </w:r>
            <w:hyperlink r:id="rId166">
              <w:r>
                <w:rPr>
                  <w:rFonts w:ascii="Arial" w:hAnsi="Arial"/>
                  <w:color w:val="B82F48"/>
                </w:rPr>
                <w:t>101/2000 Sb.</w:t>
              </w:r>
            </w:hyperlink>
            <w:r>
              <w:rPr>
                <w:rFonts w:ascii="Arial" w:hAnsi="Arial"/>
                <w:color w:val="172B4D"/>
              </w:rPr>
              <w:t>, o ochraně osobních údajů a o změně některých zákonů, ve znění pozdějších předpisů.</w:t>
            </w:r>
          </w:p>
        </w:tc>
        <w:bookmarkEnd w:id="185"/>
      </w:tr>
      <w:tr w:rsidR="00AD4EA4">
        <w:trPr>
          <w:trHeight w:val="40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23</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6" w:name="footnote_display_content_d619e2222"/>
            <w:r>
              <w:rPr>
                <w:rFonts w:ascii="Arial" w:hAnsi="Arial"/>
                <w:color w:val="172B4D"/>
              </w:rPr>
              <w:t>Zákon č. </w:t>
            </w:r>
            <w:hyperlink r:id="rId167">
              <w:r>
                <w:rPr>
                  <w:rFonts w:ascii="Arial" w:hAnsi="Arial"/>
                  <w:color w:val="B82F48"/>
                </w:rPr>
                <w:t>418/2011 Sb.</w:t>
              </w:r>
            </w:hyperlink>
            <w:r>
              <w:rPr>
                <w:rFonts w:ascii="Arial" w:hAnsi="Arial"/>
                <w:color w:val="172B4D"/>
              </w:rPr>
              <w:t>, o trestní odpovědnosti právnických osob a řízení proti nim.</w:t>
            </w:r>
          </w:p>
        </w:tc>
        <w:bookmarkEnd w:id="186"/>
      </w:tr>
      <w:tr w:rsidR="00AD4EA4">
        <w:trPr>
          <w:trHeight w:val="108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24</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7" w:name="footnote_display_content_d619e1108"/>
            <w:r>
              <w:rPr>
                <w:rFonts w:ascii="Arial" w:hAnsi="Arial"/>
                <w:color w:val="172B4D"/>
              </w:rPr>
              <w:t>Nařízení Evropského parlamentu a Rady (EU) č. </w:t>
            </w:r>
            <w:hyperlink r:id="rId168">
              <w:r>
                <w:rPr>
                  <w:rFonts w:ascii="Arial" w:hAnsi="Arial"/>
                  <w:color w:val="B82F48"/>
                </w:rPr>
                <w:t>537/2014</w:t>
              </w:r>
            </w:hyperlink>
            <w:r>
              <w:rPr>
                <w:rFonts w:ascii="Arial" w:hAnsi="Arial"/>
                <w:color w:val="172B4D"/>
              </w:rPr>
              <w:t xml:space="preserve"> ze dne 16. dubna 2014 o specifických požadavcích na povinný audit subjektů veřejného zájmu a o zrušení rozhodnutí Komise </w:t>
            </w:r>
            <w:hyperlink r:id="rId169">
              <w:r>
                <w:rPr>
                  <w:rFonts w:ascii="Arial" w:hAnsi="Arial"/>
                  <w:color w:val="B82F48"/>
                </w:rPr>
                <w:t>2005</w:t>
              </w:r>
              <w:r>
                <w:rPr>
                  <w:rFonts w:ascii="Arial" w:hAnsi="Arial"/>
                  <w:color w:val="B82F48"/>
                </w:rPr>
                <w:t>/909/ES</w:t>
              </w:r>
            </w:hyperlink>
            <w:r>
              <w:rPr>
                <w:rFonts w:ascii="Arial" w:hAnsi="Arial"/>
                <w:color w:val="172B4D"/>
              </w:rPr>
              <w:t>.</w:t>
            </w:r>
          </w:p>
        </w:tc>
        <w:bookmarkEnd w:id="187"/>
      </w:tr>
      <w:tr w:rsidR="00AD4EA4">
        <w:trPr>
          <w:trHeight w:val="750"/>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t>25</w:t>
            </w:r>
          </w:p>
        </w:tc>
        <w:bookmarkStart w:id="188" w:name="footnote_display_content_d619e14565"/>
        <w:tc>
          <w:tcPr>
            <w:tcW w:w="12211" w:type="dxa"/>
            <w:gridSpan w:val="3"/>
            <w:tcMar>
              <w:top w:w="15" w:type="dxa"/>
              <w:left w:w="15" w:type="dxa"/>
              <w:bottom w:w="15" w:type="dxa"/>
              <w:right w:w="15" w:type="dxa"/>
            </w:tcMar>
          </w:tcPr>
          <w:p w:rsidR="00AD4EA4" w:rsidRDefault="007D3416">
            <w:pPr>
              <w:spacing w:after="0" w:line="369" w:lineRule="auto"/>
              <w:ind w:left="165"/>
              <w:jc w:val="both"/>
            </w:pPr>
            <w:r>
              <w:fldChar w:fldCharType="begin"/>
            </w:r>
            <w:r>
              <w:instrText xml:space="preserve"> HYPERLINK "https://app.beck-online.cz/bo/document-view.seam?documentId=onrf6mrqgezf6ojqfzygmnzu" \h </w:instrText>
            </w:r>
            <w:r>
              <w:fldChar w:fldCharType="separate"/>
            </w:r>
            <w:r>
              <w:rPr>
                <w:rFonts w:ascii="Arial" w:hAnsi="Arial"/>
                <w:color w:val="B82F48"/>
              </w:rPr>
              <w:t>§ 74</w:t>
            </w:r>
            <w:r>
              <w:rPr>
                <w:rFonts w:ascii="Arial" w:hAnsi="Arial"/>
                <w:color w:val="B82F48"/>
              </w:rPr>
              <w:fldChar w:fldCharType="end"/>
            </w:r>
            <w:r>
              <w:rPr>
                <w:rFonts w:ascii="Arial" w:hAnsi="Arial"/>
                <w:color w:val="172B4D"/>
              </w:rPr>
              <w:t xml:space="preserve"> odst. 2 zákona č. 90/2012 Sb., o obchodních společnostech a družstvech (</w:t>
            </w:r>
            <w:hyperlink r:id="rId170">
              <w:r>
                <w:rPr>
                  <w:rFonts w:ascii="Arial" w:hAnsi="Arial"/>
                  <w:color w:val="B82F48"/>
                </w:rPr>
                <w:t>zákon o obchodních korporacích</w:t>
              </w:r>
            </w:hyperlink>
            <w:r>
              <w:rPr>
                <w:rFonts w:ascii="Arial" w:hAnsi="Arial"/>
                <w:color w:val="172B4D"/>
              </w:rPr>
              <w:t>).</w:t>
            </w:r>
          </w:p>
        </w:tc>
        <w:bookmarkEnd w:id="188"/>
      </w:tr>
      <w:tr w:rsidR="00AD4EA4">
        <w:trPr>
          <w:trHeight w:val="1425"/>
          <w:tblCellSpacing w:w="0" w:type="auto"/>
        </w:trPr>
        <w:tc>
          <w:tcPr>
            <w:tcW w:w="277" w:type="dxa"/>
            <w:tcMar>
              <w:top w:w="15" w:type="dxa"/>
              <w:left w:w="15" w:type="dxa"/>
              <w:bottom w:w="15" w:type="dxa"/>
              <w:right w:w="15" w:type="dxa"/>
            </w:tcMar>
          </w:tcPr>
          <w:p w:rsidR="00AD4EA4" w:rsidRDefault="007D3416">
            <w:pPr>
              <w:spacing w:after="0" w:line="360" w:lineRule="auto"/>
            </w:pPr>
            <w:r>
              <w:rPr>
                <w:rFonts w:ascii="Arial" w:hAnsi="Arial"/>
                <w:color w:val="172B4D"/>
                <w:sz w:val="16"/>
              </w:rPr>
              <w:lastRenderedPageBreak/>
              <w:t>26</w:t>
            </w:r>
          </w:p>
        </w:tc>
        <w:tc>
          <w:tcPr>
            <w:tcW w:w="12211" w:type="dxa"/>
            <w:gridSpan w:val="3"/>
            <w:tcMar>
              <w:top w:w="15" w:type="dxa"/>
              <w:left w:w="15" w:type="dxa"/>
              <w:bottom w:w="15" w:type="dxa"/>
              <w:right w:w="15" w:type="dxa"/>
            </w:tcMar>
          </w:tcPr>
          <w:p w:rsidR="00AD4EA4" w:rsidRDefault="007D3416">
            <w:pPr>
              <w:spacing w:after="0" w:line="369" w:lineRule="auto"/>
              <w:ind w:left="165"/>
              <w:jc w:val="both"/>
            </w:pPr>
            <w:bookmarkStart w:id="189" w:name="footnote_display_content_d619e7927"/>
            <w:r>
              <w:rPr>
                <w:rFonts w:ascii="Arial" w:hAnsi="Arial"/>
                <w:color w:val="172B4D"/>
              </w:rPr>
              <w:t xml:space="preserve">Nařízení Komise v přenesené pravomoci (EU) </w:t>
            </w:r>
            <w:hyperlink r:id="rId171">
              <w:r>
                <w:rPr>
                  <w:rFonts w:ascii="Arial" w:hAnsi="Arial"/>
                  <w:color w:val="B82F48"/>
                </w:rPr>
                <w:t>2019/815</w:t>
              </w:r>
            </w:hyperlink>
            <w:r>
              <w:rPr>
                <w:rFonts w:ascii="Arial" w:hAnsi="Arial"/>
                <w:color w:val="172B4D"/>
              </w:rPr>
              <w:t xml:space="preserve"> ze dne 17. prosince 2018, kterým se doplňuje směrnice Evropského parlamentu a Rady </w:t>
            </w:r>
            <w:hyperlink r:id="rId172">
              <w:r>
                <w:rPr>
                  <w:rFonts w:ascii="Arial" w:hAnsi="Arial"/>
                  <w:color w:val="B82F48"/>
                </w:rPr>
                <w:t>2004/109/ES</w:t>
              </w:r>
            </w:hyperlink>
            <w:r>
              <w:rPr>
                <w:rFonts w:ascii="Arial" w:hAnsi="Arial"/>
                <w:color w:val="172B4D"/>
              </w:rPr>
              <w:t>, pokud jde o regulační technické normy specifikace jednotného elektronického formátu pro podávání zpráv, v platném znění.</w:t>
            </w:r>
          </w:p>
        </w:tc>
        <w:bookmarkEnd w:id="189"/>
      </w:tr>
    </w:tbl>
    <w:p w:rsidR="00AD4EA4" w:rsidRDefault="00AD4EA4">
      <w:pPr>
        <w:spacing w:after="0" w:line="360" w:lineRule="auto"/>
      </w:pPr>
    </w:p>
    <w:sectPr w:rsidR="00AD4EA4">
      <w:footerReference w:type="default" r:id="rId173"/>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D3416">
      <w:pPr>
        <w:spacing w:after="0" w:line="240" w:lineRule="auto"/>
      </w:pPr>
      <w:r>
        <w:separator/>
      </w:r>
    </w:p>
  </w:endnote>
  <w:endnote w:type="continuationSeparator" w:id="0">
    <w:p w:rsidR="00000000" w:rsidRDefault="007D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20" w:type="dxa"/>
      <w:tblBorders>
        <w:top w:val="single" w:sz="8" w:space="0" w:color="626F86"/>
      </w:tblBorders>
      <w:tblLook w:val="04A0" w:firstRow="1" w:lastRow="0" w:firstColumn="1" w:lastColumn="0" w:noHBand="0" w:noVBand="1"/>
    </w:tblPr>
    <w:tblGrid>
      <w:gridCol w:w="3809"/>
      <w:gridCol w:w="1900"/>
      <w:gridCol w:w="3428"/>
    </w:tblGrid>
    <w:tr w:rsidR="00AD4EA4">
      <w:trPr>
        <w:trHeight w:val="930"/>
        <w:tblCellSpacing w:w="20" w:type="dxa"/>
      </w:trPr>
      <w:tc>
        <w:tcPr>
          <w:tcW w:w="5430" w:type="dxa"/>
          <w:tcMar>
            <w:top w:w="15" w:type="dxa"/>
            <w:left w:w="15" w:type="dxa"/>
            <w:bottom w:w="15" w:type="dxa"/>
            <w:right w:w="15" w:type="dxa"/>
          </w:tcMar>
          <w:vAlign w:val="center"/>
        </w:tcPr>
        <w:p w:rsidR="00AD4EA4" w:rsidRDefault="007D3416">
          <w:pPr>
            <w:spacing w:after="0"/>
          </w:pPr>
          <w:r>
            <w:rPr>
              <w:rFonts w:ascii="Arial" w:hAnsi="Arial"/>
              <w:color w:val="000000"/>
              <w:sz w:val="20"/>
            </w:rPr>
            <w:t xml:space="preserve"> </w:t>
          </w:r>
          <w:r>
            <w:rPr>
              <w:noProof/>
            </w:rPr>
            <w:drawing>
              <wp:inline distT="0" distB="0" distL="0" distR="0">
                <wp:extent cx="701599" cy="101441"/>
                <wp:effectExtent l="0" t="0" r="0" b="0"/>
                <wp:docPr id="2" name="Obrázek 2" descr="Logo Beck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1599" cy="101441"/>
                        </a:xfrm>
                        <a:prstGeom prst="rect">
                          <a:avLst/>
                        </a:prstGeom>
                      </pic:spPr>
                    </pic:pic>
                  </a:graphicData>
                </a:graphic>
              </wp:inline>
            </w:drawing>
          </w:r>
          <w:r>
            <w:rPr>
              <w:rFonts w:ascii="Arial" w:hAnsi="Arial"/>
              <w:color w:val="000000"/>
              <w:sz w:val="20"/>
            </w:rPr>
            <w:t xml:space="preserve"> </w:t>
          </w:r>
        </w:p>
      </w:tc>
      <w:tc>
        <w:tcPr>
          <w:tcW w:w="2735" w:type="dxa"/>
          <w:tcMar>
            <w:top w:w="15" w:type="dxa"/>
            <w:left w:w="15" w:type="dxa"/>
            <w:bottom w:w="15" w:type="dxa"/>
            <w:right w:w="15" w:type="dxa"/>
          </w:tcMar>
          <w:vAlign w:val="center"/>
        </w:tcPr>
        <w:p w:rsidR="00AD4EA4" w:rsidRDefault="007D3416">
          <w:pPr>
            <w:spacing w:before="269" w:after="269"/>
            <w:ind w:left="135"/>
            <w:jc w:val="center"/>
          </w:pPr>
          <w:r>
            <w:rPr>
              <w:rFonts w:ascii="Arial" w:hAnsi="Arial"/>
              <w:color w:val="000000"/>
              <w:sz w:val="20"/>
            </w:rPr>
            <w:t xml:space="preserve"> </w:t>
          </w:r>
          <w:r>
            <w:fldChar w:fldCharType="begin"/>
          </w:r>
          <w:r>
            <w:instrText>PAGE</w:instrText>
          </w:r>
          <w:r>
            <w:fldChar w:fldCharType="separate"/>
          </w:r>
          <w:r>
            <w:rPr>
              <w:noProof/>
            </w:rPr>
            <w:t>1</w:t>
          </w:r>
          <w:r>
            <w:fldChar w:fldCharType="end"/>
          </w:r>
          <w:r>
            <w:rPr>
              <w:rFonts w:ascii="Arial" w:hAnsi="Arial"/>
              <w:color w:val="000000"/>
              <w:sz w:val="20"/>
            </w:rPr>
            <w:t xml:space="preserve">  /  </w:t>
          </w:r>
          <w:r>
            <w:fldChar w:fldCharType="begin"/>
          </w:r>
          <w:r>
            <w:instrText>NUMPAGES</w:instrText>
          </w:r>
          <w:r>
            <w:fldChar w:fldCharType="separate"/>
          </w:r>
          <w:r>
            <w:rPr>
              <w:noProof/>
            </w:rPr>
            <w:t>1</w:t>
          </w:r>
          <w:r>
            <w:fldChar w:fldCharType="end"/>
          </w:r>
          <w:r>
            <w:rPr>
              <w:rFonts w:ascii="Arial" w:hAnsi="Arial"/>
              <w:color w:val="000000"/>
              <w:sz w:val="20"/>
            </w:rPr>
            <w:t xml:space="preserve"> </w:t>
          </w:r>
        </w:p>
      </w:tc>
      <w:tc>
        <w:tcPr>
          <w:tcW w:w="5429" w:type="dxa"/>
          <w:tcMar>
            <w:top w:w="15" w:type="dxa"/>
            <w:left w:w="15" w:type="dxa"/>
            <w:bottom w:w="15" w:type="dxa"/>
            <w:right w:w="15" w:type="dxa"/>
          </w:tcMar>
          <w:vAlign w:val="center"/>
        </w:tcPr>
        <w:p w:rsidR="00AD4EA4" w:rsidRDefault="007D3416">
          <w:pPr>
            <w:spacing w:after="0"/>
            <w:ind w:left="135"/>
            <w:jc w:val="right"/>
          </w:pPr>
          <w:r>
            <w:rPr>
              <w:rFonts w:ascii="Arial" w:hAnsi="Arial"/>
              <w:color w:val="626F86"/>
              <w:sz w:val="12"/>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D3416">
      <w:pPr>
        <w:spacing w:after="0" w:line="240" w:lineRule="auto"/>
      </w:pPr>
      <w:r>
        <w:separator/>
      </w:r>
    </w:p>
  </w:footnote>
  <w:footnote w:type="continuationSeparator" w:id="0">
    <w:p w:rsidR="00000000" w:rsidRDefault="007D3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321"/>
    <w:multiLevelType w:val="multilevel"/>
    <w:tmpl w:val="2FB0FCD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D467E"/>
    <w:multiLevelType w:val="multilevel"/>
    <w:tmpl w:val="4AD8962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55214"/>
    <w:multiLevelType w:val="multilevel"/>
    <w:tmpl w:val="2904CA1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C6092"/>
    <w:multiLevelType w:val="multilevel"/>
    <w:tmpl w:val="FDF06B3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64048"/>
    <w:multiLevelType w:val="multilevel"/>
    <w:tmpl w:val="A138748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B18A5"/>
    <w:multiLevelType w:val="multilevel"/>
    <w:tmpl w:val="295C383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D67A19"/>
    <w:multiLevelType w:val="multilevel"/>
    <w:tmpl w:val="D936A5F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AE5D99"/>
    <w:multiLevelType w:val="multilevel"/>
    <w:tmpl w:val="257210F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11863"/>
    <w:multiLevelType w:val="multilevel"/>
    <w:tmpl w:val="85D83B0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C44C77"/>
    <w:multiLevelType w:val="multilevel"/>
    <w:tmpl w:val="4A48297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5C7C37"/>
    <w:multiLevelType w:val="multilevel"/>
    <w:tmpl w:val="60064BA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64653"/>
    <w:multiLevelType w:val="multilevel"/>
    <w:tmpl w:val="499A28BE"/>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631B0C"/>
    <w:multiLevelType w:val="multilevel"/>
    <w:tmpl w:val="C654032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C64F0E"/>
    <w:multiLevelType w:val="multilevel"/>
    <w:tmpl w:val="4674393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4E45DE"/>
    <w:multiLevelType w:val="multilevel"/>
    <w:tmpl w:val="2F4CC2AE"/>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CE4F04"/>
    <w:multiLevelType w:val="multilevel"/>
    <w:tmpl w:val="330846C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F66D70"/>
    <w:multiLevelType w:val="multilevel"/>
    <w:tmpl w:val="7CF0749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2B4927"/>
    <w:multiLevelType w:val="multilevel"/>
    <w:tmpl w:val="54CEBE3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9F22CF"/>
    <w:multiLevelType w:val="multilevel"/>
    <w:tmpl w:val="276A7A1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0D01A6"/>
    <w:multiLevelType w:val="multilevel"/>
    <w:tmpl w:val="BBDC851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EB5C21"/>
    <w:multiLevelType w:val="multilevel"/>
    <w:tmpl w:val="510246D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F72CE8"/>
    <w:multiLevelType w:val="multilevel"/>
    <w:tmpl w:val="0784CA4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BF2948"/>
    <w:multiLevelType w:val="multilevel"/>
    <w:tmpl w:val="DEA03DEE"/>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4427E4"/>
    <w:multiLevelType w:val="multilevel"/>
    <w:tmpl w:val="1334F6C8"/>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0204A"/>
    <w:multiLevelType w:val="multilevel"/>
    <w:tmpl w:val="F0242C6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1D66FA"/>
    <w:multiLevelType w:val="multilevel"/>
    <w:tmpl w:val="94D2BB62"/>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761755"/>
    <w:multiLevelType w:val="multilevel"/>
    <w:tmpl w:val="A3B4C13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CF3BE8"/>
    <w:multiLevelType w:val="multilevel"/>
    <w:tmpl w:val="D278E8EA"/>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CC51EB"/>
    <w:multiLevelType w:val="multilevel"/>
    <w:tmpl w:val="B20CE85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042CC1"/>
    <w:multiLevelType w:val="multilevel"/>
    <w:tmpl w:val="51A804BA"/>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5C377D"/>
    <w:multiLevelType w:val="multilevel"/>
    <w:tmpl w:val="D2465A4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21451A"/>
    <w:multiLevelType w:val="multilevel"/>
    <w:tmpl w:val="6E44ABE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0A22C8"/>
    <w:multiLevelType w:val="multilevel"/>
    <w:tmpl w:val="1F12412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963210"/>
    <w:multiLevelType w:val="multilevel"/>
    <w:tmpl w:val="A280AD9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3B499D"/>
    <w:multiLevelType w:val="multilevel"/>
    <w:tmpl w:val="9694280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814713"/>
    <w:multiLevelType w:val="multilevel"/>
    <w:tmpl w:val="DC1E1D0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C84AF8"/>
    <w:multiLevelType w:val="multilevel"/>
    <w:tmpl w:val="B02C287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9C24BC"/>
    <w:multiLevelType w:val="multilevel"/>
    <w:tmpl w:val="CFFA2F2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F16E89"/>
    <w:multiLevelType w:val="multilevel"/>
    <w:tmpl w:val="9ED2785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0910F5"/>
    <w:multiLevelType w:val="multilevel"/>
    <w:tmpl w:val="6B168152"/>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771AF5"/>
    <w:multiLevelType w:val="multilevel"/>
    <w:tmpl w:val="C6264CC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C51781"/>
    <w:multiLevelType w:val="multilevel"/>
    <w:tmpl w:val="CCC8A12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AB16F5"/>
    <w:multiLevelType w:val="multilevel"/>
    <w:tmpl w:val="EDB8638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E4215C"/>
    <w:multiLevelType w:val="multilevel"/>
    <w:tmpl w:val="DDAA729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383CB5"/>
    <w:multiLevelType w:val="multilevel"/>
    <w:tmpl w:val="57CC86B4"/>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AE63FC"/>
    <w:multiLevelType w:val="multilevel"/>
    <w:tmpl w:val="E91454FC"/>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DA0451"/>
    <w:multiLevelType w:val="multilevel"/>
    <w:tmpl w:val="A95A814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FFA3CBF"/>
    <w:multiLevelType w:val="multilevel"/>
    <w:tmpl w:val="55BA353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0EF6C79"/>
    <w:multiLevelType w:val="multilevel"/>
    <w:tmpl w:val="4D0649F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14B463B"/>
    <w:multiLevelType w:val="multilevel"/>
    <w:tmpl w:val="F766922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9C543B"/>
    <w:multiLevelType w:val="multilevel"/>
    <w:tmpl w:val="50F6698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2A81E47"/>
    <w:multiLevelType w:val="multilevel"/>
    <w:tmpl w:val="A064BC0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0F52A5"/>
    <w:multiLevelType w:val="multilevel"/>
    <w:tmpl w:val="A29E35E6"/>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4F25E68"/>
    <w:multiLevelType w:val="multilevel"/>
    <w:tmpl w:val="32A2CDA8"/>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113500"/>
    <w:multiLevelType w:val="multilevel"/>
    <w:tmpl w:val="F92CC05A"/>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3544D0"/>
    <w:multiLevelType w:val="multilevel"/>
    <w:tmpl w:val="2D3CB1F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411688"/>
    <w:multiLevelType w:val="multilevel"/>
    <w:tmpl w:val="41060CF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5D2784"/>
    <w:multiLevelType w:val="multilevel"/>
    <w:tmpl w:val="4656B02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1957E8"/>
    <w:multiLevelType w:val="multilevel"/>
    <w:tmpl w:val="5B5AF7F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B3708A"/>
    <w:multiLevelType w:val="multilevel"/>
    <w:tmpl w:val="4D02B7DC"/>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2D3C1E"/>
    <w:multiLevelType w:val="multilevel"/>
    <w:tmpl w:val="2A92696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0425B2E"/>
    <w:multiLevelType w:val="multilevel"/>
    <w:tmpl w:val="8F48443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08C6F05"/>
    <w:multiLevelType w:val="multilevel"/>
    <w:tmpl w:val="DC763BE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51038D"/>
    <w:multiLevelType w:val="multilevel"/>
    <w:tmpl w:val="B6E64902"/>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8E7749"/>
    <w:multiLevelType w:val="multilevel"/>
    <w:tmpl w:val="D7A093E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29A4E3F"/>
    <w:multiLevelType w:val="multilevel"/>
    <w:tmpl w:val="F6BE9D20"/>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5242CB8"/>
    <w:multiLevelType w:val="multilevel"/>
    <w:tmpl w:val="9E8CFE9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5366476"/>
    <w:multiLevelType w:val="multilevel"/>
    <w:tmpl w:val="B30C526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63E762F"/>
    <w:multiLevelType w:val="multilevel"/>
    <w:tmpl w:val="7194C168"/>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96B3FE7"/>
    <w:multiLevelType w:val="multilevel"/>
    <w:tmpl w:val="9B7A214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285950"/>
    <w:multiLevelType w:val="multilevel"/>
    <w:tmpl w:val="3DCE566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0B6D33"/>
    <w:multiLevelType w:val="multilevel"/>
    <w:tmpl w:val="21981DA0"/>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CA46DF"/>
    <w:multiLevelType w:val="multilevel"/>
    <w:tmpl w:val="137C002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3122653"/>
    <w:multiLevelType w:val="multilevel"/>
    <w:tmpl w:val="DD9A112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855D80"/>
    <w:multiLevelType w:val="multilevel"/>
    <w:tmpl w:val="8A0C56DC"/>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EC4040"/>
    <w:multiLevelType w:val="multilevel"/>
    <w:tmpl w:val="14A8ECE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FF70D0"/>
    <w:multiLevelType w:val="multilevel"/>
    <w:tmpl w:val="4E52186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6A00E78"/>
    <w:multiLevelType w:val="multilevel"/>
    <w:tmpl w:val="7C4004F6"/>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EF1E7E"/>
    <w:multiLevelType w:val="multilevel"/>
    <w:tmpl w:val="EBEC73CA"/>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A540C5B"/>
    <w:multiLevelType w:val="multilevel"/>
    <w:tmpl w:val="8314059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D1424E2"/>
    <w:multiLevelType w:val="multilevel"/>
    <w:tmpl w:val="5C2EEA8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E00668A"/>
    <w:multiLevelType w:val="multilevel"/>
    <w:tmpl w:val="F92A5DC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FC2898"/>
    <w:multiLevelType w:val="multilevel"/>
    <w:tmpl w:val="1EAC3116"/>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015625"/>
    <w:multiLevelType w:val="multilevel"/>
    <w:tmpl w:val="0A2A44C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F145F9"/>
    <w:multiLevelType w:val="multilevel"/>
    <w:tmpl w:val="33AE1BB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E5564E"/>
    <w:multiLevelType w:val="multilevel"/>
    <w:tmpl w:val="65CA85B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034F40"/>
    <w:multiLevelType w:val="multilevel"/>
    <w:tmpl w:val="1242C76C"/>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35C05AE"/>
    <w:multiLevelType w:val="multilevel"/>
    <w:tmpl w:val="206E62F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09058B"/>
    <w:multiLevelType w:val="multilevel"/>
    <w:tmpl w:val="8ECC907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4A0846"/>
    <w:multiLevelType w:val="multilevel"/>
    <w:tmpl w:val="1F52CDA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5A04E5"/>
    <w:multiLevelType w:val="multilevel"/>
    <w:tmpl w:val="CB0AE7C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6384A59"/>
    <w:multiLevelType w:val="multilevel"/>
    <w:tmpl w:val="E5BE545C"/>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3E11D4"/>
    <w:multiLevelType w:val="multilevel"/>
    <w:tmpl w:val="4858A6B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91B7B7E"/>
    <w:multiLevelType w:val="multilevel"/>
    <w:tmpl w:val="A33A9AE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99C5953"/>
    <w:multiLevelType w:val="multilevel"/>
    <w:tmpl w:val="0C6A7CBA"/>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B8E71E0"/>
    <w:multiLevelType w:val="multilevel"/>
    <w:tmpl w:val="EF96092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CC05CB4"/>
    <w:multiLevelType w:val="multilevel"/>
    <w:tmpl w:val="63D674E2"/>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CE73A8B"/>
    <w:multiLevelType w:val="multilevel"/>
    <w:tmpl w:val="30627D5E"/>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DD0187D"/>
    <w:multiLevelType w:val="multilevel"/>
    <w:tmpl w:val="53EE2504"/>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1DA162C"/>
    <w:multiLevelType w:val="multilevel"/>
    <w:tmpl w:val="773CDB0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29F1D16"/>
    <w:multiLevelType w:val="multilevel"/>
    <w:tmpl w:val="2CF2B45C"/>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30303B8"/>
    <w:multiLevelType w:val="multilevel"/>
    <w:tmpl w:val="C95677C0"/>
    <w:lvl w:ilvl="0">
      <w:start w:val="1"/>
      <w:numFmt w:val="decimal"/>
      <w:lvlText w:val="%1."/>
      <w:lvlJc w:val="left"/>
      <w:pPr>
        <w:ind w:left="400" w:hanging="360"/>
      </w:pPr>
    </w:lvl>
    <w:lvl w:ilvl="1">
      <w:start w:val="1"/>
      <w:numFmt w:val="decimal"/>
      <w:lvlText w:val="%2."/>
      <w:lvlJc w:val="left"/>
      <w:pPr>
        <w:ind w:left="1000" w:hanging="360"/>
      </w:pPr>
    </w:lvl>
    <w:lvl w:ilvl="2">
      <w:start w:val="1"/>
      <w:numFmt w:val="decimal"/>
      <w:lvlText w:val="%3."/>
      <w:lvlJc w:val="left"/>
      <w:pPr>
        <w:ind w:left="164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3C10D88"/>
    <w:multiLevelType w:val="multilevel"/>
    <w:tmpl w:val="7C0AFBD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4275296"/>
    <w:multiLevelType w:val="multilevel"/>
    <w:tmpl w:val="315AD56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5DE08BF"/>
    <w:multiLevelType w:val="multilevel"/>
    <w:tmpl w:val="7A4AF5E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F26D1C"/>
    <w:multiLevelType w:val="multilevel"/>
    <w:tmpl w:val="24369160"/>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8842BCC"/>
    <w:multiLevelType w:val="multilevel"/>
    <w:tmpl w:val="BD0CEEE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8F51254"/>
    <w:multiLevelType w:val="multilevel"/>
    <w:tmpl w:val="AF50232A"/>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B831DC5"/>
    <w:multiLevelType w:val="multilevel"/>
    <w:tmpl w:val="6540A578"/>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BC9236F"/>
    <w:multiLevelType w:val="multilevel"/>
    <w:tmpl w:val="02248A9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C0E6864"/>
    <w:multiLevelType w:val="multilevel"/>
    <w:tmpl w:val="4420F76E"/>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DD35880"/>
    <w:multiLevelType w:val="multilevel"/>
    <w:tmpl w:val="F4169C22"/>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E37555D"/>
    <w:multiLevelType w:val="multilevel"/>
    <w:tmpl w:val="4DF03FE6"/>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E945166"/>
    <w:multiLevelType w:val="multilevel"/>
    <w:tmpl w:val="FCDAE8BE"/>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EF841B0"/>
    <w:multiLevelType w:val="multilevel"/>
    <w:tmpl w:val="6890CD4C"/>
    <w:lvl w:ilvl="0">
      <w:start w:val="1"/>
      <w:numFmt w:val="decimal"/>
      <w:lvlText w:val="%1."/>
      <w:lvlJc w:val="left"/>
      <w:pPr>
        <w:ind w:left="400" w:hanging="360"/>
      </w:pPr>
    </w:lvl>
    <w:lvl w:ilvl="1">
      <w:start w:val="1"/>
      <w:numFmt w:val="decimal"/>
      <w:lvlText w:val="%2."/>
      <w:lvlJc w:val="left"/>
      <w:pPr>
        <w:ind w:left="100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EF960B2"/>
    <w:multiLevelType w:val="multilevel"/>
    <w:tmpl w:val="C3D8EF94"/>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F5823AD"/>
    <w:multiLevelType w:val="multilevel"/>
    <w:tmpl w:val="B35074B0"/>
    <w:lvl w:ilvl="0">
      <w:start w:val="1"/>
      <w:numFmt w:val="decimal"/>
      <w:lvlText w:val="%1."/>
      <w:lvlJc w:val="left"/>
      <w:pPr>
        <w:ind w:left="4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3"/>
  </w:num>
  <w:num w:numId="2">
    <w:abstractNumId w:val="113"/>
    <w:lvlOverride w:ilvl="1">
      <w:startOverride w:val="1"/>
      <w:lvl w:ilvl="1">
        <w:start w:val="1"/>
        <w:numFmt w:val="decimal"/>
        <w:lvlText w:val="%2."/>
        <w:lvlJc w:val="left"/>
        <w:pPr>
          <w:ind w:left="1000" w:hanging="360"/>
        </w:pPr>
      </w:lvl>
    </w:lvlOverride>
  </w:num>
  <w:num w:numId="3">
    <w:abstractNumId w:val="43"/>
  </w:num>
  <w:num w:numId="4">
    <w:abstractNumId w:val="16"/>
  </w:num>
  <w:num w:numId="5">
    <w:abstractNumId w:val="109"/>
  </w:num>
  <w:num w:numId="6">
    <w:abstractNumId w:val="30"/>
  </w:num>
  <w:num w:numId="7">
    <w:abstractNumId w:val="30"/>
    <w:lvlOverride w:ilvl="1">
      <w:startOverride w:val="1"/>
      <w:lvl w:ilvl="1">
        <w:start w:val="1"/>
        <w:numFmt w:val="decimal"/>
        <w:lvlText w:val="%2."/>
        <w:lvlJc w:val="left"/>
        <w:pPr>
          <w:ind w:left="1000" w:hanging="360"/>
        </w:pPr>
      </w:lvl>
    </w:lvlOverride>
  </w:num>
  <w:num w:numId="8">
    <w:abstractNumId w:val="30"/>
    <w:lvlOverride w:ilvl="1">
      <w:startOverride w:val="1"/>
      <w:lvl w:ilvl="1">
        <w:start w:val="1"/>
        <w:numFmt w:val="decimal"/>
        <w:lvlText w:val="%2."/>
        <w:lvlJc w:val="left"/>
        <w:pPr>
          <w:ind w:left="1000" w:hanging="360"/>
        </w:pPr>
      </w:lvl>
    </w:lvlOverride>
  </w:num>
  <w:num w:numId="9">
    <w:abstractNumId w:val="53"/>
  </w:num>
  <w:num w:numId="10">
    <w:abstractNumId w:val="53"/>
    <w:lvlOverride w:ilvl="1">
      <w:startOverride w:val="1"/>
      <w:lvl w:ilvl="1">
        <w:start w:val="1"/>
        <w:numFmt w:val="decimal"/>
        <w:lvlText w:val="%2."/>
        <w:lvlJc w:val="left"/>
        <w:pPr>
          <w:ind w:left="1000" w:hanging="360"/>
        </w:pPr>
      </w:lvl>
    </w:lvlOverride>
  </w:num>
  <w:num w:numId="11">
    <w:abstractNumId w:val="53"/>
    <w:lvlOverride w:ilvl="1">
      <w:startOverride w:val="1"/>
      <w:lvl w:ilvl="1">
        <w:start w:val="1"/>
        <w:numFmt w:val="decimal"/>
        <w:lvlText w:val="%2."/>
        <w:lvlJc w:val="left"/>
        <w:pPr>
          <w:ind w:left="1000" w:hanging="360"/>
        </w:pPr>
      </w:lvl>
    </w:lvlOverride>
  </w:num>
  <w:num w:numId="12">
    <w:abstractNumId w:val="18"/>
  </w:num>
  <w:num w:numId="13">
    <w:abstractNumId w:val="32"/>
  </w:num>
  <w:num w:numId="14">
    <w:abstractNumId w:val="32"/>
    <w:lvlOverride w:ilvl="1">
      <w:startOverride w:val="1"/>
      <w:lvl w:ilvl="1">
        <w:start w:val="1"/>
        <w:numFmt w:val="decimal"/>
        <w:lvlText w:val="%2."/>
        <w:lvlJc w:val="left"/>
        <w:pPr>
          <w:ind w:left="1000" w:hanging="360"/>
        </w:pPr>
      </w:lvl>
    </w:lvlOverride>
  </w:num>
  <w:num w:numId="15">
    <w:abstractNumId w:val="32"/>
    <w:lvlOverride w:ilvl="1">
      <w:startOverride w:val="1"/>
      <w:lvl w:ilvl="1">
        <w:start w:val="1"/>
        <w:numFmt w:val="decimal"/>
        <w:lvlText w:val="%2."/>
        <w:lvlJc w:val="left"/>
        <w:pPr>
          <w:ind w:left="1000" w:hanging="360"/>
        </w:pPr>
      </w:lvl>
    </w:lvlOverride>
  </w:num>
  <w:num w:numId="16">
    <w:abstractNumId w:val="35"/>
  </w:num>
  <w:num w:numId="17">
    <w:abstractNumId w:val="11"/>
  </w:num>
  <w:num w:numId="18">
    <w:abstractNumId w:val="33"/>
  </w:num>
  <w:num w:numId="19">
    <w:abstractNumId w:val="33"/>
    <w:lvlOverride w:ilvl="1">
      <w:startOverride w:val="1"/>
      <w:lvl w:ilvl="1">
        <w:start w:val="1"/>
        <w:numFmt w:val="decimal"/>
        <w:lvlText w:val="%2."/>
        <w:lvlJc w:val="left"/>
        <w:pPr>
          <w:ind w:left="1000" w:hanging="360"/>
        </w:pPr>
      </w:lvl>
    </w:lvlOverride>
  </w:num>
  <w:num w:numId="20">
    <w:abstractNumId w:val="33"/>
    <w:lvlOverride w:ilvl="1">
      <w:startOverride w:val="1"/>
      <w:lvl w:ilvl="1">
        <w:start w:val="1"/>
        <w:numFmt w:val="decimal"/>
        <w:lvlText w:val="%2."/>
        <w:lvlJc w:val="left"/>
        <w:pPr>
          <w:ind w:left="1000" w:hanging="360"/>
        </w:pPr>
      </w:lvl>
    </w:lvlOverride>
  </w:num>
  <w:num w:numId="21">
    <w:abstractNumId w:val="42"/>
  </w:num>
  <w:num w:numId="22">
    <w:abstractNumId w:val="102"/>
  </w:num>
  <w:num w:numId="23">
    <w:abstractNumId w:val="115"/>
  </w:num>
  <w:num w:numId="24">
    <w:abstractNumId w:val="85"/>
  </w:num>
  <w:num w:numId="25">
    <w:abstractNumId w:val="90"/>
  </w:num>
  <w:num w:numId="26">
    <w:abstractNumId w:val="83"/>
  </w:num>
  <w:num w:numId="27">
    <w:abstractNumId w:val="57"/>
  </w:num>
  <w:num w:numId="28">
    <w:abstractNumId w:val="92"/>
  </w:num>
  <w:num w:numId="29">
    <w:abstractNumId w:val="108"/>
  </w:num>
  <w:num w:numId="30">
    <w:abstractNumId w:val="54"/>
  </w:num>
  <w:num w:numId="31">
    <w:abstractNumId w:val="82"/>
  </w:num>
  <w:num w:numId="32">
    <w:abstractNumId w:val="82"/>
    <w:lvlOverride w:ilvl="1">
      <w:startOverride w:val="1"/>
      <w:lvl w:ilvl="1">
        <w:start w:val="1"/>
        <w:numFmt w:val="decimal"/>
        <w:lvlText w:val="%2."/>
        <w:lvlJc w:val="left"/>
        <w:pPr>
          <w:ind w:left="1000" w:hanging="360"/>
        </w:pPr>
      </w:lvl>
    </w:lvlOverride>
  </w:num>
  <w:num w:numId="33">
    <w:abstractNumId w:val="82"/>
    <w:lvlOverride w:ilvl="1">
      <w:startOverride w:val="1"/>
      <w:lvl w:ilvl="1">
        <w:start w:val="1"/>
        <w:numFmt w:val="decimal"/>
        <w:lvlText w:val="%2."/>
        <w:lvlJc w:val="left"/>
        <w:pPr>
          <w:ind w:left="1000" w:hanging="360"/>
        </w:pPr>
      </w:lvl>
    </w:lvlOverride>
  </w:num>
  <w:num w:numId="34">
    <w:abstractNumId w:val="72"/>
  </w:num>
  <w:num w:numId="35">
    <w:abstractNumId w:val="52"/>
  </w:num>
  <w:num w:numId="36">
    <w:abstractNumId w:val="23"/>
  </w:num>
  <w:num w:numId="37">
    <w:abstractNumId w:val="23"/>
    <w:lvlOverride w:ilvl="2">
      <w:startOverride w:val="1"/>
      <w:lvl w:ilvl="2">
        <w:start w:val="1"/>
        <w:numFmt w:val="decimal"/>
        <w:lvlText w:val="%3."/>
        <w:lvlJc w:val="left"/>
        <w:pPr>
          <w:ind w:left="1640" w:hanging="360"/>
        </w:pPr>
      </w:lvl>
    </w:lvlOverride>
  </w:num>
  <w:num w:numId="38">
    <w:abstractNumId w:val="112"/>
  </w:num>
  <w:num w:numId="39">
    <w:abstractNumId w:val="86"/>
  </w:num>
  <w:num w:numId="40">
    <w:abstractNumId w:val="7"/>
  </w:num>
  <w:num w:numId="41">
    <w:abstractNumId w:val="68"/>
  </w:num>
  <w:num w:numId="42">
    <w:abstractNumId w:val="28"/>
  </w:num>
  <w:num w:numId="43">
    <w:abstractNumId w:val="5"/>
  </w:num>
  <w:num w:numId="44">
    <w:abstractNumId w:val="0"/>
  </w:num>
  <w:num w:numId="45">
    <w:abstractNumId w:val="44"/>
  </w:num>
  <w:num w:numId="46">
    <w:abstractNumId w:val="44"/>
    <w:lvlOverride w:ilvl="2">
      <w:startOverride w:val="1"/>
      <w:lvl w:ilvl="2">
        <w:start w:val="1"/>
        <w:numFmt w:val="decimal"/>
        <w:lvlText w:val="%3."/>
        <w:lvlJc w:val="left"/>
        <w:pPr>
          <w:ind w:left="1640" w:hanging="360"/>
        </w:pPr>
      </w:lvl>
    </w:lvlOverride>
  </w:num>
  <w:num w:numId="47">
    <w:abstractNumId w:val="15"/>
  </w:num>
  <w:num w:numId="48">
    <w:abstractNumId w:val="13"/>
  </w:num>
  <w:num w:numId="49">
    <w:abstractNumId w:val="89"/>
  </w:num>
  <w:num w:numId="50">
    <w:abstractNumId w:val="89"/>
    <w:lvlOverride w:ilvl="1">
      <w:startOverride w:val="1"/>
      <w:lvl w:ilvl="1">
        <w:start w:val="1"/>
        <w:numFmt w:val="decimal"/>
        <w:lvlText w:val="%2."/>
        <w:lvlJc w:val="left"/>
        <w:pPr>
          <w:ind w:left="1000" w:hanging="360"/>
        </w:pPr>
      </w:lvl>
    </w:lvlOverride>
  </w:num>
  <w:num w:numId="51">
    <w:abstractNumId w:val="114"/>
  </w:num>
  <w:num w:numId="52">
    <w:abstractNumId w:val="39"/>
  </w:num>
  <w:num w:numId="53">
    <w:abstractNumId w:val="88"/>
  </w:num>
  <w:num w:numId="54">
    <w:abstractNumId w:val="27"/>
  </w:num>
  <w:num w:numId="55">
    <w:abstractNumId w:val="9"/>
  </w:num>
  <w:num w:numId="56">
    <w:abstractNumId w:val="17"/>
  </w:num>
  <w:num w:numId="57">
    <w:abstractNumId w:val="76"/>
  </w:num>
  <w:num w:numId="58">
    <w:abstractNumId w:val="76"/>
    <w:lvlOverride w:ilvl="1">
      <w:startOverride w:val="1"/>
      <w:lvl w:ilvl="1">
        <w:start w:val="1"/>
        <w:numFmt w:val="decimal"/>
        <w:lvlText w:val="%2."/>
        <w:lvlJc w:val="left"/>
        <w:pPr>
          <w:ind w:left="1000" w:hanging="360"/>
        </w:pPr>
      </w:lvl>
    </w:lvlOverride>
  </w:num>
  <w:num w:numId="59">
    <w:abstractNumId w:val="76"/>
    <w:lvlOverride w:ilvl="1">
      <w:startOverride w:val="1"/>
      <w:lvl w:ilvl="1">
        <w:start w:val="1"/>
        <w:numFmt w:val="decimal"/>
        <w:lvlText w:val="%2."/>
        <w:lvlJc w:val="left"/>
        <w:pPr>
          <w:ind w:left="1000" w:hanging="360"/>
        </w:pPr>
      </w:lvl>
    </w:lvlOverride>
  </w:num>
  <w:num w:numId="60">
    <w:abstractNumId w:val="8"/>
  </w:num>
  <w:num w:numId="61">
    <w:abstractNumId w:val="45"/>
  </w:num>
  <w:num w:numId="62">
    <w:abstractNumId w:val="45"/>
    <w:lvlOverride w:ilvl="1">
      <w:startOverride w:val="1"/>
      <w:lvl w:ilvl="1">
        <w:start w:val="1"/>
        <w:numFmt w:val="decimal"/>
        <w:lvlText w:val="%2."/>
        <w:lvlJc w:val="left"/>
        <w:pPr>
          <w:ind w:left="1000" w:hanging="360"/>
        </w:pPr>
      </w:lvl>
    </w:lvlOverride>
  </w:num>
  <w:num w:numId="63">
    <w:abstractNumId w:val="45"/>
    <w:lvlOverride w:ilvl="1">
      <w:startOverride w:val="1"/>
      <w:lvl w:ilvl="1">
        <w:start w:val="1"/>
        <w:numFmt w:val="decimal"/>
        <w:lvlText w:val="%2."/>
        <w:lvlJc w:val="left"/>
        <w:pPr>
          <w:ind w:left="1000" w:hanging="360"/>
        </w:pPr>
      </w:lvl>
    </w:lvlOverride>
  </w:num>
  <w:num w:numId="64">
    <w:abstractNumId w:val="45"/>
    <w:lvlOverride w:ilvl="1">
      <w:startOverride w:val="1"/>
      <w:lvl w:ilvl="1">
        <w:start w:val="1"/>
        <w:numFmt w:val="decimal"/>
        <w:lvlText w:val="%2."/>
        <w:lvlJc w:val="left"/>
        <w:pPr>
          <w:ind w:left="1000" w:hanging="360"/>
        </w:pPr>
      </w:lvl>
    </w:lvlOverride>
  </w:num>
  <w:num w:numId="65">
    <w:abstractNumId w:val="77"/>
  </w:num>
  <w:num w:numId="66">
    <w:abstractNumId w:val="78"/>
  </w:num>
  <w:num w:numId="67">
    <w:abstractNumId w:val="66"/>
  </w:num>
  <w:num w:numId="68">
    <w:abstractNumId w:val="66"/>
    <w:lvlOverride w:ilvl="1">
      <w:startOverride w:val="1"/>
      <w:lvl w:ilvl="1">
        <w:start w:val="1"/>
        <w:numFmt w:val="decimal"/>
        <w:lvlText w:val="%2."/>
        <w:lvlJc w:val="left"/>
        <w:pPr>
          <w:ind w:left="1000" w:hanging="360"/>
        </w:pPr>
      </w:lvl>
    </w:lvlOverride>
  </w:num>
  <w:num w:numId="69">
    <w:abstractNumId w:val="34"/>
  </w:num>
  <w:num w:numId="70">
    <w:abstractNumId w:val="34"/>
    <w:lvlOverride w:ilvl="1">
      <w:startOverride w:val="1"/>
      <w:lvl w:ilvl="1">
        <w:start w:val="1"/>
        <w:numFmt w:val="decimal"/>
        <w:lvlText w:val="%2."/>
        <w:lvlJc w:val="left"/>
        <w:pPr>
          <w:ind w:left="1000" w:hanging="360"/>
        </w:pPr>
      </w:lvl>
    </w:lvlOverride>
  </w:num>
  <w:num w:numId="71">
    <w:abstractNumId w:val="1"/>
  </w:num>
  <w:num w:numId="72">
    <w:abstractNumId w:val="98"/>
  </w:num>
  <w:num w:numId="73">
    <w:abstractNumId w:val="37"/>
  </w:num>
  <w:num w:numId="74">
    <w:abstractNumId w:val="37"/>
    <w:lvlOverride w:ilvl="1">
      <w:startOverride w:val="1"/>
      <w:lvl w:ilvl="1">
        <w:start w:val="1"/>
        <w:numFmt w:val="decimal"/>
        <w:lvlText w:val="%2."/>
        <w:lvlJc w:val="left"/>
        <w:pPr>
          <w:ind w:left="1000" w:hanging="360"/>
        </w:pPr>
      </w:lvl>
    </w:lvlOverride>
  </w:num>
  <w:num w:numId="75">
    <w:abstractNumId w:val="111"/>
  </w:num>
  <w:num w:numId="76">
    <w:abstractNumId w:val="22"/>
  </w:num>
  <w:num w:numId="77">
    <w:abstractNumId w:val="14"/>
  </w:num>
  <w:num w:numId="78">
    <w:abstractNumId w:val="6"/>
  </w:num>
  <w:num w:numId="79">
    <w:abstractNumId w:val="94"/>
  </w:num>
  <w:num w:numId="80">
    <w:abstractNumId w:val="59"/>
  </w:num>
  <w:num w:numId="81">
    <w:abstractNumId w:val="99"/>
  </w:num>
  <w:num w:numId="82">
    <w:abstractNumId w:val="31"/>
  </w:num>
  <w:num w:numId="83">
    <w:abstractNumId w:val="31"/>
    <w:lvlOverride w:ilvl="1">
      <w:startOverride w:val="1"/>
      <w:lvl w:ilvl="1">
        <w:start w:val="1"/>
        <w:numFmt w:val="decimal"/>
        <w:lvlText w:val="%2."/>
        <w:lvlJc w:val="left"/>
        <w:pPr>
          <w:ind w:left="1000" w:hanging="360"/>
        </w:pPr>
      </w:lvl>
    </w:lvlOverride>
  </w:num>
  <w:num w:numId="84">
    <w:abstractNumId w:val="24"/>
  </w:num>
  <w:num w:numId="85">
    <w:abstractNumId w:val="105"/>
  </w:num>
  <w:num w:numId="86">
    <w:abstractNumId w:val="105"/>
    <w:lvlOverride w:ilvl="1">
      <w:startOverride w:val="1"/>
      <w:lvl w:ilvl="1">
        <w:start w:val="1"/>
        <w:numFmt w:val="decimal"/>
        <w:lvlText w:val="%2."/>
        <w:lvlJc w:val="left"/>
        <w:pPr>
          <w:ind w:left="1000" w:hanging="360"/>
        </w:pPr>
      </w:lvl>
    </w:lvlOverride>
  </w:num>
  <w:num w:numId="87">
    <w:abstractNumId w:val="55"/>
  </w:num>
  <w:num w:numId="88">
    <w:abstractNumId w:val="55"/>
    <w:lvlOverride w:ilvl="1">
      <w:startOverride w:val="1"/>
      <w:lvl w:ilvl="1">
        <w:start w:val="1"/>
        <w:numFmt w:val="decimal"/>
        <w:lvlText w:val="%2."/>
        <w:lvlJc w:val="left"/>
        <w:pPr>
          <w:ind w:left="1000" w:hanging="360"/>
        </w:pPr>
      </w:lvl>
    </w:lvlOverride>
  </w:num>
  <w:num w:numId="89">
    <w:abstractNumId w:val="69"/>
  </w:num>
  <w:num w:numId="90">
    <w:abstractNumId w:val="40"/>
  </w:num>
  <w:num w:numId="91">
    <w:abstractNumId w:val="91"/>
  </w:num>
  <w:num w:numId="92">
    <w:abstractNumId w:val="97"/>
  </w:num>
  <w:num w:numId="93">
    <w:abstractNumId w:val="100"/>
  </w:num>
  <w:num w:numId="94">
    <w:abstractNumId w:val="73"/>
  </w:num>
  <w:num w:numId="95">
    <w:abstractNumId w:val="21"/>
  </w:num>
  <w:num w:numId="96">
    <w:abstractNumId w:val="75"/>
  </w:num>
  <w:num w:numId="97">
    <w:abstractNumId w:val="65"/>
  </w:num>
  <w:num w:numId="98">
    <w:abstractNumId w:val="65"/>
    <w:lvlOverride w:ilvl="1">
      <w:startOverride w:val="1"/>
      <w:lvl w:ilvl="1">
        <w:start w:val="1"/>
        <w:numFmt w:val="decimal"/>
        <w:lvlText w:val="%2."/>
        <w:lvlJc w:val="left"/>
        <w:pPr>
          <w:ind w:left="1000" w:hanging="360"/>
        </w:pPr>
      </w:lvl>
    </w:lvlOverride>
  </w:num>
  <w:num w:numId="99">
    <w:abstractNumId w:val="62"/>
  </w:num>
  <w:num w:numId="100">
    <w:abstractNumId w:val="20"/>
  </w:num>
  <w:num w:numId="101">
    <w:abstractNumId w:val="25"/>
  </w:num>
  <w:num w:numId="102">
    <w:abstractNumId w:val="25"/>
    <w:lvlOverride w:ilvl="1">
      <w:startOverride w:val="1"/>
      <w:lvl w:ilvl="1">
        <w:start w:val="1"/>
        <w:numFmt w:val="decimal"/>
        <w:lvlText w:val="%2."/>
        <w:lvlJc w:val="left"/>
        <w:pPr>
          <w:ind w:left="1000" w:hanging="360"/>
        </w:pPr>
      </w:lvl>
    </w:lvlOverride>
  </w:num>
  <w:num w:numId="103">
    <w:abstractNumId w:val="25"/>
    <w:lvlOverride w:ilvl="1">
      <w:startOverride w:val="1"/>
      <w:lvl w:ilvl="1">
        <w:start w:val="1"/>
        <w:numFmt w:val="decimal"/>
        <w:lvlText w:val="%2."/>
        <w:lvlJc w:val="left"/>
        <w:pPr>
          <w:ind w:left="1000" w:hanging="360"/>
        </w:pPr>
      </w:lvl>
    </w:lvlOverride>
  </w:num>
  <w:num w:numId="104">
    <w:abstractNumId w:val="38"/>
  </w:num>
  <w:num w:numId="105">
    <w:abstractNumId w:val="106"/>
  </w:num>
  <w:num w:numId="106">
    <w:abstractNumId w:val="50"/>
  </w:num>
  <w:num w:numId="107">
    <w:abstractNumId w:val="79"/>
  </w:num>
  <w:num w:numId="108">
    <w:abstractNumId w:val="41"/>
  </w:num>
  <w:num w:numId="109">
    <w:abstractNumId w:val="19"/>
  </w:num>
  <w:num w:numId="110">
    <w:abstractNumId w:val="103"/>
  </w:num>
  <w:num w:numId="111">
    <w:abstractNumId w:val="2"/>
  </w:num>
  <w:num w:numId="112">
    <w:abstractNumId w:val="46"/>
  </w:num>
  <w:num w:numId="113">
    <w:abstractNumId w:val="49"/>
  </w:num>
  <w:num w:numId="114">
    <w:abstractNumId w:val="84"/>
  </w:num>
  <w:num w:numId="115">
    <w:abstractNumId w:val="70"/>
  </w:num>
  <w:num w:numId="116">
    <w:abstractNumId w:val="26"/>
  </w:num>
  <w:num w:numId="117">
    <w:abstractNumId w:val="110"/>
  </w:num>
  <w:num w:numId="118">
    <w:abstractNumId w:val="87"/>
  </w:num>
  <w:num w:numId="119">
    <w:abstractNumId w:val="12"/>
  </w:num>
  <w:num w:numId="120">
    <w:abstractNumId w:val="81"/>
  </w:num>
  <w:num w:numId="121">
    <w:abstractNumId w:val="71"/>
  </w:num>
  <w:num w:numId="122">
    <w:abstractNumId w:val="3"/>
  </w:num>
  <w:num w:numId="123">
    <w:abstractNumId w:val="96"/>
  </w:num>
  <w:num w:numId="124">
    <w:abstractNumId w:val="96"/>
    <w:lvlOverride w:ilvl="1">
      <w:startOverride w:val="1"/>
      <w:lvl w:ilvl="1">
        <w:start w:val="1"/>
        <w:numFmt w:val="decimal"/>
        <w:lvlText w:val="%2."/>
        <w:lvlJc w:val="left"/>
        <w:pPr>
          <w:ind w:left="1000" w:hanging="360"/>
        </w:pPr>
      </w:lvl>
    </w:lvlOverride>
  </w:num>
  <w:num w:numId="125">
    <w:abstractNumId w:val="60"/>
  </w:num>
  <w:num w:numId="126">
    <w:abstractNumId w:val="60"/>
    <w:lvlOverride w:ilvl="1">
      <w:startOverride w:val="1"/>
      <w:lvl w:ilvl="1">
        <w:start w:val="1"/>
        <w:numFmt w:val="decimal"/>
        <w:lvlText w:val="%2."/>
        <w:lvlJc w:val="left"/>
        <w:pPr>
          <w:ind w:left="1000" w:hanging="360"/>
        </w:pPr>
      </w:lvl>
    </w:lvlOverride>
  </w:num>
  <w:num w:numId="127">
    <w:abstractNumId w:val="60"/>
    <w:lvlOverride w:ilvl="1">
      <w:startOverride w:val="1"/>
      <w:lvl w:ilvl="1">
        <w:start w:val="1"/>
        <w:numFmt w:val="decimal"/>
        <w:lvlText w:val="%2."/>
        <w:lvlJc w:val="left"/>
        <w:pPr>
          <w:ind w:left="1000" w:hanging="360"/>
        </w:pPr>
      </w:lvl>
    </w:lvlOverride>
  </w:num>
  <w:num w:numId="128">
    <w:abstractNumId w:val="48"/>
  </w:num>
  <w:num w:numId="129">
    <w:abstractNumId w:val="48"/>
    <w:lvlOverride w:ilvl="1">
      <w:startOverride w:val="1"/>
      <w:lvl w:ilvl="1">
        <w:start w:val="1"/>
        <w:numFmt w:val="decimal"/>
        <w:lvlText w:val="%2."/>
        <w:lvlJc w:val="left"/>
        <w:pPr>
          <w:ind w:left="1000" w:hanging="360"/>
        </w:pPr>
      </w:lvl>
    </w:lvlOverride>
  </w:num>
  <w:num w:numId="130">
    <w:abstractNumId w:val="48"/>
    <w:lvlOverride w:ilvl="1">
      <w:startOverride w:val="1"/>
      <w:lvl w:ilvl="1">
        <w:start w:val="1"/>
        <w:numFmt w:val="decimal"/>
        <w:lvlText w:val="%2."/>
        <w:lvlJc w:val="left"/>
        <w:pPr>
          <w:ind w:left="1000" w:hanging="360"/>
        </w:pPr>
      </w:lvl>
    </w:lvlOverride>
  </w:num>
  <w:num w:numId="131">
    <w:abstractNumId w:val="10"/>
  </w:num>
  <w:num w:numId="132">
    <w:abstractNumId w:val="101"/>
  </w:num>
  <w:num w:numId="133">
    <w:abstractNumId w:val="101"/>
    <w:lvlOverride w:ilvl="1">
      <w:startOverride w:val="1"/>
      <w:lvl w:ilvl="1">
        <w:start w:val="1"/>
        <w:numFmt w:val="decimal"/>
        <w:lvlText w:val="%2."/>
        <w:lvlJc w:val="left"/>
        <w:pPr>
          <w:ind w:left="1000" w:hanging="360"/>
        </w:pPr>
      </w:lvl>
    </w:lvlOverride>
  </w:num>
  <w:num w:numId="134">
    <w:abstractNumId w:val="101"/>
    <w:lvlOverride w:ilvl="1">
      <w:startOverride w:val="1"/>
      <w:lvl w:ilvl="1">
        <w:start w:val="1"/>
        <w:numFmt w:val="decimal"/>
        <w:lvlText w:val="%2."/>
        <w:lvlJc w:val="left"/>
        <w:pPr>
          <w:ind w:left="1000" w:hanging="360"/>
        </w:pPr>
      </w:lvl>
    </w:lvlOverride>
  </w:num>
  <w:num w:numId="135">
    <w:abstractNumId w:val="51"/>
  </w:num>
  <w:num w:numId="136">
    <w:abstractNumId w:val="47"/>
  </w:num>
  <w:num w:numId="137">
    <w:abstractNumId w:val="47"/>
    <w:lvlOverride w:ilvl="1">
      <w:startOverride w:val="1"/>
      <w:lvl w:ilvl="1">
        <w:start w:val="1"/>
        <w:numFmt w:val="decimal"/>
        <w:lvlText w:val="%2."/>
        <w:lvlJc w:val="left"/>
        <w:pPr>
          <w:ind w:left="1000" w:hanging="360"/>
        </w:pPr>
      </w:lvl>
    </w:lvlOverride>
  </w:num>
  <w:num w:numId="138">
    <w:abstractNumId w:val="47"/>
    <w:lvlOverride w:ilvl="1">
      <w:startOverride w:val="1"/>
      <w:lvl w:ilvl="1">
        <w:start w:val="1"/>
        <w:numFmt w:val="decimal"/>
        <w:lvlText w:val="%2."/>
        <w:lvlJc w:val="left"/>
        <w:pPr>
          <w:ind w:left="1000" w:hanging="360"/>
        </w:pPr>
      </w:lvl>
    </w:lvlOverride>
  </w:num>
  <w:num w:numId="139">
    <w:abstractNumId w:val="47"/>
    <w:lvlOverride w:ilvl="1">
      <w:startOverride w:val="1"/>
      <w:lvl w:ilvl="1">
        <w:start w:val="1"/>
        <w:numFmt w:val="decimal"/>
        <w:lvlText w:val="%2."/>
        <w:lvlJc w:val="left"/>
        <w:pPr>
          <w:ind w:left="1000" w:hanging="360"/>
        </w:pPr>
      </w:lvl>
    </w:lvlOverride>
  </w:num>
  <w:num w:numId="140">
    <w:abstractNumId w:val="47"/>
    <w:lvlOverride w:ilvl="1">
      <w:startOverride w:val="1"/>
      <w:lvl w:ilvl="1">
        <w:start w:val="1"/>
        <w:numFmt w:val="decimal"/>
        <w:lvlText w:val="%2."/>
        <w:lvlJc w:val="left"/>
        <w:pPr>
          <w:ind w:left="1000" w:hanging="360"/>
        </w:pPr>
      </w:lvl>
    </w:lvlOverride>
  </w:num>
  <w:num w:numId="141">
    <w:abstractNumId w:val="47"/>
    <w:lvlOverride w:ilvl="1">
      <w:startOverride w:val="1"/>
      <w:lvl w:ilvl="1">
        <w:start w:val="1"/>
        <w:numFmt w:val="decimal"/>
        <w:lvlText w:val="%2."/>
        <w:lvlJc w:val="left"/>
        <w:pPr>
          <w:ind w:left="1000" w:hanging="360"/>
        </w:pPr>
      </w:lvl>
    </w:lvlOverride>
  </w:num>
  <w:num w:numId="142">
    <w:abstractNumId w:val="104"/>
  </w:num>
  <w:num w:numId="143">
    <w:abstractNumId w:val="67"/>
  </w:num>
  <w:num w:numId="144">
    <w:abstractNumId w:val="67"/>
    <w:lvlOverride w:ilvl="1">
      <w:startOverride w:val="1"/>
      <w:lvl w:ilvl="1">
        <w:start w:val="1"/>
        <w:numFmt w:val="decimal"/>
        <w:lvlText w:val="%2."/>
        <w:lvlJc w:val="left"/>
        <w:pPr>
          <w:ind w:left="1000" w:hanging="360"/>
        </w:pPr>
      </w:lvl>
    </w:lvlOverride>
  </w:num>
  <w:num w:numId="145">
    <w:abstractNumId w:val="67"/>
    <w:lvlOverride w:ilvl="1">
      <w:startOverride w:val="1"/>
      <w:lvl w:ilvl="1">
        <w:start w:val="1"/>
        <w:numFmt w:val="decimal"/>
        <w:lvlText w:val="%2."/>
        <w:lvlJc w:val="left"/>
        <w:pPr>
          <w:ind w:left="1000" w:hanging="360"/>
        </w:pPr>
      </w:lvl>
    </w:lvlOverride>
  </w:num>
  <w:num w:numId="146">
    <w:abstractNumId w:val="61"/>
  </w:num>
  <w:num w:numId="147">
    <w:abstractNumId w:val="4"/>
  </w:num>
  <w:num w:numId="148">
    <w:abstractNumId w:val="95"/>
  </w:num>
  <w:num w:numId="149">
    <w:abstractNumId w:val="63"/>
  </w:num>
  <w:num w:numId="150">
    <w:abstractNumId w:val="29"/>
  </w:num>
  <w:num w:numId="151">
    <w:abstractNumId w:val="74"/>
  </w:num>
  <w:num w:numId="152">
    <w:abstractNumId w:val="80"/>
  </w:num>
  <w:num w:numId="153">
    <w:abstractNumId w:val="93"/>
  </w:num>
  <w:num w:numId="154">
    <w:abstractNumId w:val="64"/>
  </w:num>
  <w:num w:numId="155">
    <w:abstractNumId w:val="116"/>
  </w:num>
  <w:num w:numId="156">
    <w:abstractNumId w:val="107"/>
  </w:num>
  <w:num w:numId="157">
    <w:abstractNumId w:val="56"/>
  </w:num>
  <w:num w:numId="158">
    <w:abstractNumId w:val="36"/>
  </w:num>
  <w:num w:numId="159">
    <w:abstractNumId w:val="5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4"/>
    <w:rsid w:val="007D3416"/>
    <w:rsid w:val="00AD4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B42E"/>
  <w15:docId w15:val="{68FB8696-7336-41A1-93F7-E34FC918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472C4"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4472C4" w:themeColor="accent1"/>
      <w:spacing w:val="15"/>
      <w:sz w:val="24"/>
      <w:szCs w:val="24"/>
    </w:rPr>
  </w:style>
  <w:style w:type="paragraph" w:styleId="Nzev">
    <w:name w:val="Title"/>
    <w:basedOn w:val="Normln"/>
    <w:next w:val="Normln"/>
    <w:link w:val="Nze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472C4" w:themeColor="accent1"/>
      <w:sz w:val="18"/>
      <w:szCs w:val="18"/>
    </w:rPr>
  </w:style>
  <w:style w:type="paragraph" w:customStyle="1" w:styleId="right">
    <w:name w:val="right"/>
    <w:basedOn w:val="Normln"/>
    <w:rsid w:val="007D34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2">
    <w:name w:val="p2"/>
    <w:basedOn w:val="Normln"/>
    <w:rsid w:val="007D341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D3416"/>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6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pp.beck-online.cz/bo/document-view.seam?documentId=onrf6mrqgezf6njs&amp;refSource=text" TargetMode="External"/><Relationship Id="rId117" Type="http://schemas.openxmlformats.org/officeDocument/2006/relationships/hyperlink" Target="https://app.beck-online.cz/bo/document-view.seam?documentId=onrf6mrqgayf6mrvgqxhazrtgi" TargetMode="External"/><Relationship Id="rId21" Type="http://schemas.openxmlformats.org/officeDocument/2006/relationships/hyperlink" Target="https://app.beck-online.cz/bo/document-view.seam?documentId=onrf6mrqge2v6mrsge&amp;refSource=text" TargetMode="External"/><Relationship Id="rId42" Type="http://schemas.openxmlformats.org/officeDocument/2006/relationships/hyperlink" Target="https://app.beck-online.cz/bo/document-view.seam?documentId=onrf6mjzheyv6njwgm" TargetMode="External"/><Relationship Id="rId47" Type="http://schemas.openxmlformats.org/officeDocument/2006/relationships/hyperlink" Target="https://app.beck-online.cz/bo/document-view.seam?documentId=onrf6mrqgizv6mjxge" TargetMode="External"/><Relationship Id="rId63" Type="http://schemas.openxmlformats.org/officeDocument/2006/relationships/hyperlink" Target="https://app.beck-online.cz/bo/document-view.seam?documentId=mv2tgxzsgaytix3sga2tgny" TargetMode="External"/><Relationship Id="rId68" Type="http://schemas.openxmlformats.org/officeDocument/2006/relationships/hyperlink" Target="https://app.beck-online.cz/bo/document-view.seam?documentId=onrf6mrqgizv6mjxgexhazru" TargetMode="External"/><Relationship Id="rId84" Type="http://schemas.openxmlformats.org/officeDocument/2006/relationships/hyperlink" Target="https://app.beck-online.cz/bo/document-view.seam?documentId=mv2tgxzsgaytix3sga2tgny" TargetMode="External"/><Relationship Id="rId89" Type="http://schemas.openxmlformats.org/officeDocument/2006/relationships/hyperlink" Target="https://app.beck-online.cz/bo/document-view.seam?documentId=mv2tgxzsgaytix3sga2tgny" TargetMode="External"/><Relationship Id="rId112" Type="http://schemas.openxmlformats.org/officeDocument/2006/relationships/hyperlink" Target="https://app.beck-online.cz/bo/document-view.seam?documentId=mv2tgxzsgaytix3sga2tgny" TargetMode="External"/><Relationship Id="rId133" Type="http://schemas.openxmlformats.org/officeDocument/2006/relationships/hyperlink" Target="https://app.beck-online.cz/bo/document-view.seam?documentId=onrf6mrqga2v6mzugq" TargetMode="External"/><Relationship Id="rId138" Type="http://schemas.openxmlformats.org/officeDocument/2006/relationships/hyperlink" Target="https://app.beck-online.cz/bo/document-view.seam?documentId=onrf6mrqga3f6njx" TargetMode="External"/><Relationship Id="rId154" Type="http://schemas.openxmlformats.org/officeDocument/2006/relationships/hyperlink" Target="https://app.beck-online.cz/bo/document-view.seam?documentId=onrf6mrqga2f6nbsga" TargetMode="External"/><Relationship Id="rId159" Type="http://schemas.openxmlformats.org/officeDocument/2006/relationships/hyperlink" Target="https://app.beck-online.cz/bo/document-view.seam?documentId=onrf6mrqga2f6mjy" TargetMode="External"/><Relationship Id="rId175" Type="http://schemas.openxmlformats.org/officeDocument/2006/relationships/theme" Target="theme/theme1.xml"/><Relationship Id="rId170" Type="http://schemas.openxmlformats.org/officeDocument/2006/relationships/hyperlink" Target="https://app.beck-online.cz/bo/document-view.seam?documentId=onrf6mrqgezf6ojq" TargetMode="External"/><Relationship Id="rId16" Type="http://schemas.openxmlformats.org/officeDocument/2006/relationships/hyperlink" Target="https://app.beck-online.cz/bo/document-view.seam?documentId=onrf6mrqge2v6mzxg4&amp;refSource=text" TargetMode="External"/><Relationship Id="rId107" Type="http://schemas.openxmlformats.org/officeDocument/2006/relationships/hyperlink" Target="https://app.beck-online.cz/bo/document-view.seam?documentId=mv2tgxzsgaytix3sga2tgny" TargetMode="External"/><Relationship Id="rId11" Type="http://schemas.openxmlformats.org/officeDocument/2006/relationships/hyperlink" Target="https://app.beck-online.cz/bo/document-view.seam?documentId=onrf6mrqgiyf6njsg4&amp;refSource=text" TargetMode="External"/><Relationship Id="rId32" Type="http://schemas.openxmlformats.org/officeDocument/2006/relationships/hyperlink" Target="https://app.beck-online.cz/bo/document-view.seam?documentId=mv2tgxzsgaytix3sga2tgny" TargetMode="External"/><Relationship Id="rId37" Type="http://schemas.openxmlformats.org/officeDocument/2006/relationships/hyperlink" Target="https://app.beck-online.cz/bo/document-view.seam?documentId=onrf6mrqga2f6njqga" TargetMode="External"/><Relationship Id="rId53" Type="http://schemas.openxmlformats.org/officeDocument/2006/relationships/hyperlink" Target="https://app.beck-online.cz/bo/document-view.seam?documentId=mv2tgxzsgaytix3sga2tgny" TargetMode="External"/><Relationship Id="rId58" Type="http://schemas.openxmlformats.org/officeDocument/2006/relationships/hyperlink" Target="https://app.beck-online.cz/bo/document-view.seam?documentId=mv2tgxzsgaytix3sga2tgny" TargetMode="External"/><Relationship Id="rId74" Type="http://schemas.openxmlformats.org/officeDocument/2006/relationships/hyperlink" Target="https://app.beck-online.cz/bo/document-view.seam?documentId=mv2tgxzsgaytix3sga2tgny" TargetMode="External"/><Relationship Id="rId79" Type="http://schemas.openxmlformats.org/officeDocument/2006/relationships/hyperlink" Target="https://app.beck-online.cz/bo/document-view.seam?documentId=mv2tgxzsgaytix3sga2tgny" TargetMode="External"/><Relationship Id="rId102" Type="http://schemas.openxmlformats.org/officeDocument/2006/relationships/hyperlink" Target="https://app.beck-online.cz/bo/document-view.seam?documentId=onrf6mrqgezf6ojq" TargetMode="External"/><Relationship Id="rId123" Type="http://schemas.openxmlformats.org/officeDocument/2006/relationships/hyperlink" Target="https://app.beck-online.cz/bo/document-view.seam?documentId=onrf6mjzhe4f6mjwgu" TargetMode="External"/><Relationship Id="rId128" Type="http://schemas.openxmlformats.org/officeDocument/2006/relationships/hyperlink" Target="https://app.beck-online.cz/bo/document-view.seam?documentId=onrf6mrqgayf6nbwg4" TargetMode="External"/><Relationship Id="rId144" Type="http://schemas.openxmlformats.org/officeDocument/2006/relationships/hyperlink" Target="https://app.beck-online.cz/bo/document-view.seam?documentId=onrf6mrqge3f6mrzhexgg3bs" TargetMode="External"/><Relationship Id="rId149" Type="http://schemas.openxmlformats.org/officeDocument/2006/relationships/hyperlink" Target="https://app.beck-online.cz/bo/document-view.seam?documentId=mv2tgxzsgazdex3mgi2dmna" TargetMode="External"/><Relationship Id="rId5" Type="http://schemas.openxmlformats.org/officeDocument/2006/relationships/footnotes" Target="footnotes.xml"/><Relationship Id="rId90" Type="http://schemas.openxmlformats.org/officeDocument/2006/relationships/hyperlink" Target="https://app.beck-online.cz/bo/document-view.seam?documentId=mv2tgxzsgaytix3sga2tgny" TargetMode="External"/><Relationship Id="rId95" Type="http://schemas.openxmlformats.org/officeDocument/2006/relationships/hyperlink" Target="https://app.beck-online.cz/bo/document-view.seam?documentId=mv2tgxzsgaytix3sga2tgny" TargetMode="External"/><Relationship Id="rId160" Type="http://schemas.openxmlformats.org/officeDocument/2006/relationships/hyperlink" Target="https://app.beck-online.cz/bo/document-view.seam?documentId=mv2tgxzsgaydmx3mgaydimy" TargetMode="External"/><Relationship Id="rId165" Type="http://schemas.openxmlformats.org/officeDocument/2006/relationships/hyperlink" Target="https://app.beck-online.cz/bo/document-view.seam?documentId=onrf6mrqga2v6nbrgm" TargetMode="External"/><Relationship Id="rId22" Type="http://schemas.openxmlformats.org/officeDocument/2006/relationships/hyperlink" Target="https://app.beck-online.cz/bo/document-view.seam?documentId=onrf6mrqge2f6mztgq&amp;refSource=text" TargetMode="External"/><Relationship Id="rId27" Type="http://schemas.openxmlformats.org/officeDocument/2006/relationships/hyperlink" Target="https://app.beck-online.cz/bo/document-view.seam?documentId=onrf6mrqgeyv6nbsga&amp;refSource=text" TargetMode="External"/><Relationship Id="rId43" Type="http://schemas.openxmlformats.org/officeDocument/2006/relationships/hyperlink" Target="https://app.beck-online.cz/bo/document-view.seam?documentId=mv2tgxzsgaytix3sga2tgny" TargetMode="External"/><Relationship Id="rId48" Type="http://schemas.openxmlformats.org/officeDocument/2006/relationships/hyperlink" Target="https://app.beck-online.cz/bo/document-view.seam?documentId=mv2tgxzsgaytix3sga2tgny" TargetMode="External"/><Relationship Id="rId64" Type="http://schemas.openxmlformats.org/officeDocument/2006/relationships/hyperlink" Target="https://app.beck-online.cz/bo/document-view.seam?documentId=mv2tgxzsgaytix3sga2tgny" TargetMode="External"/><Relationship Id="rId69" Type="http://schemas.openxmlformats.org/officeDocument/2006/relationships/hyperlink" Target="https://app.beck-online.cz/bo/document-view.seam?documentId=mv2tgxzsgaytix3sga2tgny" TargetMode="External"/><Relationship Id="rId113" Type="http://schemas.openxmlformats.org/officeDocument/2006/relationships/hyperlink" Target="https://app.beck-online.cz/bo/document-view.seam?documentId=mv2tgxzsgaytix3sga2tgny" TargetMode="External"/><Relationship Id="rId118" Type="http://schemas.openxmlformats.org/officeDocument/2006/relationships/hyperlink" Target="https://app.beck-online.cz/bo/document-view.seam?documentId=onrf6mjzhe4f6mjwgu" TargetMode="External"/><Relationship Id="rId134" Type="http://schemas.openxmlformats.org/officeDocument/2006/relationships/hyperlink" Target="https://app.beck-online.cz/bo/document-view.seam?documentId=onrf6mrqga3f6njw" TargetMode="External"/><Relationship Id="rId139" Type="http://schemas.openxmlformats.org/officeDocument/2006/relationships/hyperlink" Target="https://app.beck-online.cz/bo/document-view.seam?documentId=onrf6mrqga3f6njx" TargetMode="External"/><Relationship Id="rId80" Type="http://schemas.openxmlformats.org/officeDocument/2006/relationships/hyperlink" Target="https://app.beck-online.cz/bo/document-view.seam?documentId=onrf6mrqga3f6mrwgi" TargetMode="External"/><Relationship Id="rId85" Type="http://schemas.openxmlformats.org/officeDocument/2006/relationships/hyperlink" Target="https://app.beck-online.cz/bo/document-view.seam?documentId=mv2tgxzsgaytix3sga2tgny" TargetMode="External"/><Relationship Id="rId150" Type="http://schemas.openxmlformats.org/officeDocument/2006/relationships/hyperlink" Target="https://app.beck-online.cz/bo/document-view.seam?documentId=mv2tgxzsgaytgx3mgaydgna" TargetMode="External"/><Relationship Id="rId155" Type="http://schemas.openxmlformats.org/officeDocument/2006/relationships/hyperlink" Target="https://app.beck-online.cz/bo/document-view.seam?documentId=onrf6mjzhe4f6mjrge" TargetMode="External"/><Relationship Id="rId171" Type="http://schemas.openxmlformats.org/officeDocument/2006/relationships/hyperlink" Target="https://app.beck-online.cz/bo/document-view.seam?documentId=mv2tgxzsgaytsx3sga4dcni" TargetMode="External"/><Relationship Id="rId12" Type="http://schemas.openxmlformats.org/officeDocument/2006/relationships/hyperlink" Target="https://app.beck-online.cz/bo/document-view.seam?documentId=onrf6mrqgiyf6njsg4&amp;refSource=text" TargetMode="External"/><Relationship Id="rId17" Type="http://schemas.openxmlformats.org/officeDocument/2006/relationships/hyperlink" Target="https://app.beck-online.cz/bo/document-view.seam?documentId=onrf6mrqge3v6mjygm&amp;refSource=text" TargetMode="External"/><Relationship Id="rId33" Type="http://schemas.openxmlformats.org/officeDocument/2006/relationships/hyperlink" Target="https://app.beck-online.cz/bo/document-view.seam?documentId=mv2tgxzsgaydex3sge3danq" TargetMode="External"/><Relationship Id="rId38" Type="http://schemas.openxmlformats.org/officeDocument/2006/relationships/hyperlink" Target="https://app.beck-online.cz/bo/document-view.seam?documentId=onrf6mrqga2f6mjy" TargetMode="External"/><Relationship Id="rId59" Type="http://schemas.openxmlformats.org/officeDocument/2006/relationships/hyperlink" Target="https://app.beck-online.cz/bo/document-view.seam?documentId=mv2tgxzsgaytix3sga2tgny" TargetMode="External"/><Relationship Id="rId103" Type="http://schemas.openxmlformats.org/officeDocument/2006/relationships/hyperlink" Target="https://app.beck-online.cz/bo/document-view.seam?documentId=mv2tgxzsgaytix3sga2tgny" TargetMode="External"/><Relationship Id="rId108" Type="http://schemas.openxmlformats.org/officeDocument/2006/relationships/hyperlink" Target="https://app.beck-online.cz/bo/document-view.seam?documentId=mv2tgxzsgaytix3sga2tgny" TargetMode="External"/><Relationship Id="rId124" Type="http://schemas.openxmlformats.org/officeDocument/2006/relationships/hyperlink" Target="https://app.beck-online.cz/bo/document-view.seam?documentId=onrf6mrqga2f6mjwhe" TargetMode="External"/><Relationship Id="rId129" Type="http://schemas.openxmlformats.org/officeDocument/2006/relationships/hyperlink" Target="https://app.beck-online.cz/bo/document-view.seam?documentId=onrf6mrqga2f6mrygq" TargetMode="External"/><Relationship Id="rId54" Type="http://schemas.openxmlformats.org/officeDocument/2006/relationships/hyperlink" Target="https://app.beck-online.cz/bo/document-view.seam?documentId=mv2tgxzsgaytgx3sga2toni" TargetMode="External"/><Relationship Id="rId70" Type="http://schemas.openxmlformats.org/officeDocument/2006/relationships/hyperlink" Target="https://app.beck-online.cz/bo/document-view.seam?documentId=mv2tgxzsgaytix3sga2tgny" TargetMode="External"/><Relationship Id="rId75" Type="http://schemas.openxmlformats.org/officeDocument/2006/relationships/hyperlink" Target="https://app.beck-online.cz/bo/document-view.seam?documentId=mv2tgxzsgaytix3sga2tgny" TargetMode="External"/><Relationship Id="rId91" Type="http://schemas.openxmlformats.org/officeDocument/2006/relationships/hyperlink" Target="https://app.beck-online.cz/bo/document-view.seam?documentId=mv2tgxzsgaytix3sga2tgny" TargetMode="External"/><Relationship Id="rId96" Type="http://schemas.openxmlformats.org/officeDocument/2006/relationships/hyperlink" Target="https://app.beck-online.cz/bo/document-view.seam?documentId=mv2tgxzsgaytix3sga2tgny" TargetMode="External"/><Relationship Id="rId140" Type="http://schemas.openxmlformats.org/officeDocument/2006/relationships/hyperlink" Target="https://app.beck-online.cz/bo/document-view.seam?documentId=onrf6mrqga3f6nzq" TargetMode="External"/><Relationship Id="rId145" Type="http://schemas.openxmlformats.org/officeDocument/2006/relationships/hyperlink" Target="https://app.beck-online.cz/bo/document-view.seam?documentId=mv2tgxzsgaydmx3mgaydimy" TargetMode="External"/><Relationship Id="rId161" Type="http://schemas.openxmlformats.org/officeDocument/2006/relationships/hyperlink" Target="https://app.beck-online.cz/bo/document-view.seam?documentId=mv2tgxzsgaydqx3mgaydgma" TargetMode="External"/><Relationship Id="rId166" Type="http://schemas.openxmlformats.org/officeDocument/2006/relationships/hyperlink" Target="https://app.beck-online.cz/bo/document-view.seam?documentId=onrf6mrqgayf6mjq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pp.beck-online.cz/bo/document-view.seam?documentId=onrf6mrqgeyv6nbvha&amp;refSource=text" TargetMode="External"/><Relationship Id="rId28" Type="http://schemas.openxmlformats.org/officeDocument/2006/relationships/hyperlink" Target="https://app.beck-online.cz/bo/document-view.seam?documentId=onrf6mrqgeyv6mjyha&amp;refSource=text" TargetMode="External"/><Relationship Id="rId49" Type="http://schemas.openxmlformats.org/officeDocument/2006/relationships/hyperlink" Target="https://app.beck-online.cz/bo/document-view.seam?documentId=mv2tgxzsgaytix3sga2tgny" TargetMode="External"/><Relationship Id="rId114" Type="http://schemas.openxmlformats.org/officeDocument/2006/relationships/hyperlink" Target="https://app.beck-online.cz/bo/document-view.seam?documentId=mv2tgxzsgaytix3sga2tgny" TargetMode="External"/><Relationship Id="rId119" Type="http://schemas.openxmlformats.org/officeDocument/2006/relationships/hyperlink" Target="https://app.beck-online.cz/bo/document-view.seam?documentId=onrf6mrqgayf6mrvgq" TargetMode="External"/><Relationship Id="rId10" Type="http://schemas.openxmlformats.org/officeDocument/2006/relationships/hyperlink" Target="https://app.beck-online.cz/bo/document-view.seam?documentId=onrf6mrqgiyv6mrwge&amp;refSource=text" TargetMode="External"/><Relationship Id="rId31" Type="http://schemas.openxmlformats.org/officeDocument/2006/relationships/hyperlink" Target="https://app.beck-online.cz/bo/document-view.seam?documentId=onrf6mjzheyv6njwgm" TargetMode="External"/><Relationship Id="rId44" Type="http://schemas.openxmlformats.org/officeDocument/2006/relationships/hyperlink" Target="https://app.beck-online.cz/bo/document-view.seam?documentId=mv2tgxzsgaytix3sga2tgny" TargetMode="External"/><Relationship Id="rId52" Type="http://schemas.openxmlformats.org/officeDocument/2006/relationships/hyperlink" Target="https://app.beck-online.cz/bo/document-view.seam?documentId=mv2tgxzsgaytix3sga2tgny" TargetMode="External"/><Relationship Id="rId60" Type="http://schemas.openxmlformats.org/officeDocument/2006/relationships/hyperlink" Target="https://app.beck-online.cz/bo/document-view.seam?documentId=mv2tgxzsgaytix3sga2tgny" TargetMode="External"/><Relationship Id="rId65" Type="http://schemas.openxmlformats.org/officeDocument/2006/relationships/hyperlink" Target="https://app.beck-online.cz/bo/document-view.seam?documentId=onrf6mrqgizv6mjxgexhazrrgy" TargetMode="External"/><Relationship Id="rId73" Type="http://schemas.openxmlformats.org/officeDocument/2006/relationships/hyperlink" Target="https://app.beck-online.cz/bo/document-view.seam?documentId=mv2tgxzsgaytix3sga2tgny" TargetMode="External"/><Relationship Id="rId78" Type="http://schemas.openxmlformats.org/officeDocument/2006/relationships/hyperlink" Target="https://app.beck-online.cz/bo/document-view.seam?documentId=mv2tgxzsgaytix3sga2tgny" TargetMode="External"/><Relationship Id="rId81" Type="http://schemas.openxmlformats.org/officeDocument/2006/relationships/hyperlink" Target="https://app.beck-online.cz/bo/document-view.seam?documentId=onrf6mrqgizv6mjxgexhazrrgy" TargetMode="External"/><Relationship Id="rId86" Type="http://schemas.openxmlformats.org/officeDocument/2006/relationships/hyperlink" Target="https://app.beck-online.cz/bo/document-view.seam?documentId=mv2tgxzsgaytix3sga2tgny" TargetMode="External"/><Relationship Id="rId94" Type="http://schemas.openxmlformats.org/officeDocument/2006/relationships/hyperlink" Target="https://app.beck-online.cz/bo/document-view.seam?documentId=mv2tgxzsgaytix3sga2tgny" TargetMode="External"/><Relationship Id="rId99" Type="http://schemas.openxmlformats.org/officeDocument/2006/relationships/hyperlink" Target="https://app.beck-online.cz/bo/document-view.seam?documentId=onrf6mrqgezf6ojq" TargetMode="External"/><Relationship Id="rId101" Type="http://schemas.openxmlformats.org/officeDocument/2006/relationships/hyperlink" Target="https://app.beck-online.cz/bo/document-view.seam?documentId=onrf6mjzhe3v6nzx" TargetMode="External"/><Relationship Id="rId122" Type="http://schemas.openxmlformats.org/officeDocument/2006/relationships/hyperlink" Target="https://app.beck-online.cz/bo/document-view.seam?documentId=onrf6mrqgayf6mrvgq" TargetMode="External"/><Relationship Id="rId130" Type="http://schemas.openxmlformats.org/officeDocument/2006/relationships/hyperlink" Target="https://app.beck-online.cz/bo/document-view.seam?documentId=onrf6mrqga2v6mzugq" TargetMode="External"/><Relationship Id="rId135" Type="http://schemas.openxmlformats.org/officeDocument/2006/relationships/hyperlink" Target="https://app.beck-online.cz/bo/document-view.seam?documentId=onrf6mrqga2f6mrvgy" TargetMode="External"/><Relationship Id="rId143" Type="http://schemas.openxmlformats.org/officeDocument/2006/relationships/hyperlink" Target="https://app.beck-online.cz/bo/document-view.seam?documentId=onrf6mrqgiyf6njsg4xgg3bsgu" TargetMode="External"/><Relationship Id="rId148" Type="http://schemas.openxmlformats.org/officeDocument/2006/relationships/hyperlink" Target="https://app.beck-online.cz/bo/document-view.seam?documentId=mv2tgxzsgaytix3mgaydknq" TargetMode="External"/><Relationship Id="rId151" Type="http://schemas.openxmlformats.org/officeDocument/2006/relationships/hyperlink" Target="https://app.beck-online.cz/bo/document-view.seam?documentId=mv2tgxzsgaydmx3mgaydimy" TargetMode="External"/><Relationship Id="rId156" Type="http://schemas.openxmlformats.org/officeDocument/2006/relationships/hyperlink" Target="https://app.beck-online.cz/bo/document-view.seam?documentId=onrf6mjzhe4f6mjrge" TargetMode="External"/><Relationship Id="rId164" Type="http://schemas.openxmlformats.org/officeDocument/2006/relationships/hyperlink" Target="https://app.beck-online.cz/bo/document-view.seam?documentId=onrf6mrqga2f6njqga" TargetMode="External"/><Relationship Id="rId169" Type="http://schemas.openxmlformats.org/officeDocument/2006/relationships/hyperlink" Target="https://app.beck-online.cz/bo/document-view.seam?documentId=mv2tgxzsgaydkx3ega4taoi" TargetMode="External"/><Relationship Id="rId4" Type="http://schemas.openxmlformats.org/officeDocument/2006/relationships/webSettings" Target="webSettings.xml"/><Relationship Id="rId9" Type="http://schemas.openxmlformats.org/officeDocument/2006/relationships/hyperlink" Target="https://app.beck-online.cz/bo/document-view.seam?documentId=onrf6mrqgizf6ojw&amp;refSource=text" TargetMode="External"/><Relationship Id="rId172" Type="http://schemas.openxmlformats.org/officeDocument/2006/relationships/hyperlink" Target="https://app.beck-online.cz/bo/document-view.seam?documentId=mv2tgxzsgaydix3mgaytaoi" TargetMode="External"/><Relationship Id="rId13" Type="http://schemas.openxmlformats.org/officeDocument/2006/relationships/hyperlink" Target="https://app.beck-online.cz/bo/document-view.seam?documentId=onrf6mrqgiyf6mzt&amp;refSource=text" TargetMode="External"/><Relationship Id="rId18" Type="http://schemas.openxmlformats.org/officeDocument/2006/relationships/hyperlink" Target="https://app.beck-online.cz/bo/document-view.seam?documentId=onrf6mrqge3f6mrzhe&amp;refSource=text" TargetMode="External"/><Relationship Id="rId39" Type="http://schemas.openxmlformats.org/officeDocument/2006/relationships/hyperlink" Target="https://app.beck-online.cz/bo/document-view.seam?documentId=onrf6mrqga2f6mjy" TargetMode="External"/><Relationship Id="rId109" Type="http://schemas.openxmlformats.org/officeDocument/2006/relationships/hyperlink" Target="https://app.beck-online.cz/bo/document-view.seam?documentId=mv2tgxzsgaytix3sga2tgny" TargetMode="External"/><Relationship Id="rId34" Type="http://schemas.openxmlformats.org/officeDocument/2006/relationships/hyperlink" Target="https://app.beck-online.cz/bo/document-view.seam?documentId=mv2tgxzsgaydex3sge3danq" TargetMode="External"/><Relationship Id="rId50" Type="http://schemas.openxmlformats.org/officeDocument/2006/relationships/hyperlink" Target="https://app.beck-online.cz/bo/document-view.seam?documentId=mv2tgxzsgaytix3sga2tgny" TargetMode="External"/><Relationship Id="rId55" Type="http://schemas.openxmlformats.org/officeDocument/2006/relationships/hyperlink" Target="https://app.beck-online.cz/bo/document-view.seam?documentId=mv2tgxzsgaytex3sga3dioa" TargetMode="External"/><Relationship Id="rId76" Type="http://schemas.openxmlformats.org/officeDocument/2006/relationships/hyperlink" Target="https://app.beck-online.cz/bo/document-view.seam?documentId=mv2tgxzsgaytix3sga2tgny" TargetMode="External"/><Relationship Id="rId97" Type="http://schemas.openxmlformats.org/officeDocument/2006/relationships/hyperlink" Target="https://app.beck-online.cz/bo/document-view.seam?documentId=mv2tgxzsgaytix3sga2tgny" TargetMode="External"/><Relationship Id="rId104" Type="http://schemas.openxmlformats.org/officeDocument/2006/relationships/hyperlink" Target="https://app.beck-online.cz/bo/document-view.seam?documentId=mv2tgxzsgaytix3sga2tgny" TargetMode="External"/><Relationship Id="rId120" Type="http://schemas.openxmlformats.org/officeDocument/2006/relationships/hyperlink" Target="https://app.beck-online.cz/bo/document-view.seam?documentId=onrf6mjzhe4f6mjwgu" TargetMode="External"/><Relationship Id="rId125" Type="http://schemas.openxmlformats.org/officeDocument/2006/relationships/hyperlink" Target="https://app.beck-online.cz/bo/document-view.seam?documentId=onrf6mrqgayf6mrvgq" TargetMode="External"/><Relationship Id="rId141" Type="http://schemas.openxmlformats.org/officeDocument/2006/relationships/hyperlink" Target="https://app.beck-online.cz/bo/document-view.seam?documentId=onrf6mrqga3f6nzq" TargetMode="External"/><Relationship Id="rId146" Type="http://schemas.openxmlformats.org/officeDocument/2006/relationships/hyperlink" Target="https://app.beck-online.cz/bo/document-view.seam?documentId=mv2tgxzrhe4dix3mgazdkmy" TargetMode="External"/><Relationship Id="rId167" Type="http://schemas.openxmlformats.org/officeDocument/2006/relationships/hyperlink" Target="https://app.beck-online.cz/bo/document-view.seam?documentId=onrf6mrqgeyv6nbrha" TargetMode="External"/><Relationship Id="rId7" Type="http://schemas.openxmlformats.org/officeDocument/2006/relationships/hyperlink" Target="https://app.beck-online.cz/bo/document-view.seam?documentId=onrf6mrqgizv6mzuhe&amp;refSource=text" TargetMode="External"/><Relationship Id="rId71" Type="http://schemas.openxmlformats.org/officeDocument/2006/relationships/hyperlink" Target="https://app.beck-online.cz/bo/document-view.seam?documentId=mv2tgxzsgaytix3sga2tgny" TargetMode="External"/><Relationship Id="rId92" Type="http://schemas.openxmlformats.org/officeDocument/2006/relationships/hyperlink" Target="https://app.beck-online.cz/bo/document-view.seam?documentId=mv2tgxzsgaytix3sga2tgny" TargetMode="External"/><Relationship Id="rId162" Type="http://schemas.openxmlformats.org/officeDocument/2006/relationships/hyperlink" Target="https://app.beck-online.cz/bo/document-view.seam?documentId=mv2tgxzsgazdex3mgi2dmna" TargetMode="External"/><Relationship Id="rId2" Type="http://schemas.openxmlformats.org/officeDocument/2006/relationships/styles" Target="styles.xml"/><Relationship Id="rId29" Type="http://schemas.openxmlformats.org/officeDocument/2006/relationships/hyperlink" Target="https://app.beck-online.cz/bo/document-view.seam?documentId=onrf6mrqgeyv6mjthe&amp;refSource=text" TargetMode="External"/><Relationship Id="rId24" Type="http://schemas.openxmlformats.org/officeDocument/2006/relationships/hyperlink" Target="https://app.beck-online.cz/bo/document-view.seam?documentId=onrf6mrqgeyv6nbsha&amp;refSource=text" TargetMode="External"/><Relationship Id="rId40" Type="http://schemas.openxmlformats.org/officeDocument/2006/relationships/hyperlink" Target="https://app.beck-online.cz/bo/document-view.seam?documentId=onrf6mrqga2f6mjy" TargetMode="External"/><Relationship Id="rId45" Type="http://schemas.openxmlformats.org/officeDocument/2006/relationships/hyperlink" Target="https://app.beck-online.cz/bo/document-view.seam?documentId=mv2tgxzsgaytix3sga2tgny" TargetMode="External"/><Relationship Id="rId66" Type="http://schemas.openxmlformats.org/officeDocument/2006/relationships/hyperlink" Target="https://app.beck-online.cz/bo/document-view.seam?documentId=onrf6mrqgizv6mjxgexhazrsge" TargetMode="External"/><Relationship Id="rId87" Type="http://schemas.openxmlformats.org/officeDocument/2006/relationships/hyperlink" Target="https://app.beck-online.cz/bo/document-view.seam?documentId=mv2tgxzsgaytix3sga2tgny" TargetMode="External"/><Relationship Id="rId110" Type="http://schemas.openxmlformats.org/officeDocument/2006/relationships/hyperlink" Target="https://app.beck-online.cz/bo/document-view.seam?documentId=mv2tgxzsgaytix3sga2tgny" TargetMode="External"/><Relationship Id="rId115" Type="http://schemas.openxmlformats.org/officeDocument/2006/relationships/hyperlink" Target="https://app.beck-online.cz/bo/document-view.seam?documentId=onrf6mrqgizv6mjxge" TargetMode="External"/><Relationship Id="rId131" Type="http://schemas.openxmlformats.org/officeDocument/2006/relationships/hyperlink" Target="https://app.beck-online.cz/bo/document-view.seam?documentId=onrf6mrqga2f6mrygq" TargetMode="External"/><Relationship Id="rId136" Type="http://schemas.openxmlformats.org/officeDocument/2006/relationships/hyperlink" Target="https://app.beck-online.cz/bo/document-view.seam?documentId=onrf6mrqga3f6njw" TargetMode="External"/><Relationship Id="rId157" Type="http://schemas.openxmlformats.org/officeDocument/2006/relationships/hyperlink" Target="https://app.beck-online.cz/bo/document-view.seam?documentId=onrf6mrqga4v6nbqfzygmmjqgu" TargetMode="External"/><Relationship Id="rId61" Type="http://schemas.openxmlformats.org/officeDocument/2006/relationships/hyperlink" Target="https://app.beck-online.cz/bo/document-view.seam?documentId=mv2tgxzsgaytix3sga2tgny" TargetMode="External"/><Relationship Id="rId82" Type="http://schemas.openxmlformats.org/officeDocument/2006/relationships/hyperlink" Target="https://app.beck-online.cz/bo/document-view.seam?documentId=onrf6mrqgizv6mjxgexhazrsge" TargetMode="External"/><Relationship Id="rId152" Type="http://schemas.openxmlformats.org/officeDocument/2006/relationships/hyperlink" Target="https://app.beck-online.cz/bo/document-view.seam?documentId=mv2tgxzsgazdcx3mgiytami" TargetMode="External"/><Relationship Id="rId173" Type="http://schemas.openxmlformats.org/officeDocument/2006/relationships/footer" Target="footer1.xml"/><Relationship Id="rId19" Type="http://schemas.openxmlformats.org/officeDocument/2006/relationships/hyperlink" Target="https://app.beck-online.cz/bo/document-view.seam?documentId=onrf6mrqge3f6mrzha&amp;refSource=text" TargetMode="External"/><Relationship Id="rId14" Type="http://schemas.openxmlformats.org/officeDocument/2006/relationships/hyperlink" Target="https://app.beck-online.cz/bo/document-view.seam?documentId=onrf6mrqge4v6mzwg4&amp;refSource=text" TargetMode="External"/><Relationship Id="rId30" Type="http://schemas.openxmlformats.org/officeDocument/2006/relationships/hyperlink" Target="https://app.beck-online.cz/bo/document-view.seam?documentId=onrf6mrqga4v6mrsg4&amp;refSource=text" TargetMode="External"/><Relationship Id="rId35" Type="http://schemas.openxmlformats.org/officeDocument/2006/relationships/hyperlink" Target="https://app.beck-online.cz/bo/document-view.seam?documentId=onrf6mrqga2f6mjy" TargetMode="External"/><Relationship Id="rId56" Type="http://schemas.openxmlformats.org/officeDocument/2006/relationships/hyperlink" Target="https://app.beck-online.cz/bo/document-view.seam?documentId=mv2tgxzsgaytix3sga2tgny" TargetMode="External"/><Relationship Id="rId77" Type="http://schemas.openxmlformats.org/officeDocument/2006/relationships/hyperlink" Target="https://app.beck-online.cz/bo/document-view.seam?documentId=mv2tgxzsgaytix3sga2tgny" TargetMode="External"/><Relationship Id="rId100" Type="http://schemas.openxmlformats.org/officeDocument/2006/relationships/hyperlink" Target="https://app.beck-online.cz/bo/document-view.seam?documentId=onrf6mjzheyv6njwgmxhazrrmi" TargetMode="External"/><Relationship Id="rId105" Type="http://schemas.openxmlformats.org/officeDocument/2006/relationships/hyperlink" Target="https://app.beck-online.cz/bo/document-view.seam?documentId=mv2tgxzsgaytix3sga2tgny" TargetMode="External"/><Relationship Id="rId126" Type="http://schemas.openxmlformats.org/officeDocument/2006/relationships/hyperlink" Target="https://app.beck-online.cz/bo/document-view.seam?documentId=onrf6mjzhe4f6mjwgu" TargetMode="External"/><Relationship Id="rId147" Type="http://schemas.openxmlformats.org/officeDocument/2006/relationships/hyperlink" Target="https://app.beck-online.cz/bo/document-view.seam?documentId=mv2tgxzsgaydqx3mgaydgma" TargetMode="External"/><Relationship Id="rId168" Type="http://schemas.openxmlformats.org/officeDocument/2006/relationships/hyperlink" Target="https://app.beck-online.cz/bo/document-view.seam?documentId=mv2tgxzsgaytix3sga2tgny" TargetMode="External"/><Relationship Id="rId8" Type="http://schemas.openxmlformats.org/officeDocument/2006/relationships/hyperlink" Target="https://app.beck-online.cz/bo/document-view.seam?documentId=onrf6mrqgizv6mjxgi&amp;refSource=text" TargetMode="External"/><Relationship Id="rId51" Type="http://schemas.openxmlformats.org/officeDocument/2006/relationships/hyperlink" Target="https://app.beck-online.cz/bo/document-view.seam?documentId=mv2tgxzsgaytix3sga2tgny" TargetMode="External"/><Relationship Id="rId72" Type="http://schemas.openxmlformats.org/officeDocument/2006/relationships/hyperlink" Target="https://app.beck-online.cz/bo/document-view.seam?documentId=mv2tgxzsgaytix3sga2tgny" TargetMode="External"/><Relationship Id="rId93" Type="http://schemas.openxmlformats.org/officeDocument/2006/relationships/hyperlink" Target="https://app.beck-online.cz/bo/document-view.seam?documentId=mv2tgxzsgaytix3sga2tgny" TargetMode="External"/><Relationship Id="rId98" Type="http://schemas.openxmlformats.org/officeDocument/2006/relationships/hyperlink" Target="https://app.beck-online.cz/bo/document-view.seam?documentId=mv2tgxzsgaytix3sga2tgny" TargetMode="External"/><Relationship Id="rId121" Type="http://schemas.openxmlformats.org/officeDocument/2006/relationships/hyperlink" Target="https://app.beck-online.cz/bo/document-view.seam?documentId=onrf6mrqgazf6mrqhe" TargetMode="External"/><Relationship Id="rId142" Type="http://schemas.openxmlformats.org/officeDocument/2006/relationships/hyperlink" Target="https://app.beck-online.cz/bo/document-view.seam?documentId=onrf6mrqgizv6mzuhexgg3brga2q" TargetMode="External"/><Relationship Id="rId163" Type="http://schemas.openxmlformats.org/officeDocument/2006/relationships/hyperlink" Target="https://app.beck-online.cz/bo/document-view.seam?documentId=onrf6mrqga2f6njqga" TargetMode="External"/><Relationship Id="rId3" Type="http://schemas.openxmlformats.org/officeDocument/2006/relationships/settings" Target="settings.xml"/><Relationship Id="rId25" Type="http://schemas.openxmlformats.org/officeDocument/2006/relationships/hyperlink" Target="https://app.beck-online.cz/bo/document-view.seam?documentId=onrf6mrqgezf6mjwg4&amp;refSource=text" TargetMode="External"/><Relationship Id="rId46" Type="http://schemas.openxmlformats.org/officeDocument/2006/relationships/hyperlink" Target="https://app.beck-online.cz/bo/document-view.seam?documentId=onrf6mrqga4v6mryga" TargetMode="External"/><Relationship Id="rId67" Type="http://schemas.openxmlformats.org/officeDocument/2006/relationships/hyperlink" Target="https://app.beck-online.cz/bo/document-view.seam?documentId=onrf6mrqgizv6mjxge" TargetMode="External"/><Relationship Id="rId116" Type="http://schemas.openxmlformats.org/officeDocument/2006/relationships/hyperlink" Target="https://app.beck-online.cz/bo/document-view.seam?documentId=onrf6mrqgizv6mjxge" TargetMode="External"/><Relationship Id="rId137" Type="http://schemas.openxmlformats.org/officeDocument/2006/relationships/hyperlink" Target="https://app.beck-online.cz/bo/document-view.seam?documentId=onrf6mrqga2f6mrvgy" TargetMode="External"/><Relationship Id="rId158" Type="http://schemas.openxmlformats.org/officeDocument/2006/relationships/hyperlink" Target="https://app.beck-online.cz/bo/document-view.seam?documentId=onrf6mrqga4v6nbqfzygmmjqgy" TargetMode="External"/><Relationship Id="rId20" Type="http://schemas.openxmlformats.org/officeDocument/2006/relationships/hyperlink" Target="https://app.beck-online.cz/bo/document-view.seam?documentId=onrf6mrqge2v6mzxgu&amp;refSource=text" TargetMode="External"/><Relationship Id="rId41" Type="http://schemas.openxmlformats.org/officeDocument/2006/relationships/hyperlink" Target="https://app.beck-online.cz/bo/document-view.seam?documentId=mv2tgxzsgaydex3sge3danq" TargetMode="External"/><Relationship Id="rId62" Type="http://schemas.openxmlformats.org/officeDocument/2006/relationships/hyperlink" Target="https://app.beck-online.cz/bo/document-view.seam?documentId=onrf6mrqgezf6obz" TargetMode="External"/><Relationship Id="rId83" Type="http://schemas.openxmlformats.org/officeDocument/2006/relationships/hyperlink" Target="https://app.beck-online.cz/bo/document-view.seam?documentId=onrf6mrqgizv6mjxge" TargetMode="External"/><Relationship Id="rId88" Type="http://schemas.openxmlformats.org/officeDocument/2006/relationships/hyperlink" Target="https://app.beck-online.cz/bo/document-view.seam?documentId=mv2tgxzsgaytix3sga2tgny" TargetMode="External"/><Relationship Id="rId111" Type="http://schemas.openxmlformats.org/officeDocument/2006/relationships/hyperlink" Target="https://app.beck-online.cz/bo/document-view.seam?documentId=mv2tgxzsgaytix3sga2tgny" TargetMode="External"/><Relationship Id="rId132" Type="http://schemas.openxmlformats.org/officeDocument/2006/relationships/hyperlink" Target="https://app.beck-online.cz/bo/document-view.seam?documentId=onrf6mjzhe3f6nrr" TargetMode="External"/><Relationship Id="rId153" Type="http://schemas.openxmlformats.org/officeDocument/2006/relationships/hyperlink" Target="https://app.beck-online.cz/bo/document-view.seam?documentId=mv2tgxzsgazdex3mgi2dmna" TargetMode="External"/><Relationship Id="rId174" Type="http://schemas.openxmlformats.org/officeDocument/2006/relationships/fontTable" Target="fontTable.xml"/><Relationship Id="rId15" Type="http://schemas.openxmlformats.org/officeDocument/2006/relationships/hyperlink" Target="https://app.beck-online.cz/bo/document-view.seam?documentId=onrf6mrqge4f6oju&amp;refSource=text" TargetMode="External"/><Relationship Id="rId36" Type="http://schemas.openxmlformats.org/officeDocument/2006/relationships/hyperlink" Target="https://app.beck-online.cz/bo/document-view.seam?documentId=onrf6mrqga2f6mjy" TargetMode="External"/><Relationship Id="rId57" Type="http://schemas.openxmlformats.org/officeDocument/2006/relationships/hyperlink" Target="https://app.beck-online.cz/bo/document-view.seam?documentId=mv2tgxzsgaytix3sga2tgny" TargetMode="External"/><Relationship Id="rId106" Type="http://schemas.openxmlformats.org/officeDocument/2006/relationships/hyperlink" Target="https://app.beck-online.cz/bo/document-view.seam?documentId=mv2tgxzsgaytix3sga2tgny" TargetMode="External"/><Relationship Id="rId127" Type="http://schemas.openxmlformats.org/officeDocument/2006/relationships/hyperlink" Target="https://app.beck-online.cz/bo/document-view.seam?documentId=onrf6mrqgazf6mrqh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33592</Words>
  <Characters>198194</Characters>
  <Application>Microsoft Office Word</Application>
  <DocSecurity>0</DocSecurity>
  <Lines>1651</Lines>
  <Paragraphs>462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Alena Beranova</dc:creator>
  <cp:lastModifiedBy>KACR - Alena Beranova</cp:lastModifiedBy>
  <cp:revision>2</cp:revision>
  <dcterms:created xsi:type="dcterms:W3CDTF">2025-05-06T10:28:00Z</dcterms:created>
  <dcterms:modified xsi:type="dcterms:W3CDTF">2025-05-06T10:28:00Z</dcterms:modified>
</cp:coreProperties>
</file>